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61" w:rsidRPr="00D13D67" w:rsidRDefault="00D13D67" w:rsidP="00D13D67">
      <w:pPr>
        <w:pStyle w:val="Normalny2"/>
        <w:jc w:val="center"/>
        <w:rPr>
          <w:sz w:val="28"/>
          <w:szCs w:val="28"/>
        </w:rPr>
      </w:pPr>
      <w:r>
        <w:rPr>
          <w:sz w:val="28"/>
          <w:szCs w:val="28"/>
        </w:rPr>
        <w:t>Regulamin Komisji  Przetar</w:t>
      </w:r>
      <w:r w:rsidRPr="00D13D67">
        <w:rPr>
          <w:sz w:val="28"/>
          <w:szCs w:val="28"/>
        </w:rPr>
        <w:t>gowej</w:t>
      </w:r>
    </w:p>
    <w:p w:rsidR="00D43DE5" w:rsidRDefault="00D43DE5" w:rsidP="00D43DE5">
      <w:pPr>
        <w:pStyle w:val="Nagwek11"/>
        <w:tabs>
          <w:tab w:val="clear" w:pos="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</w:p>
    <w:p w:rsidR="00D13D67" w:rsidRDefault="00D43DE5" w:rsidP="00D43DE5">
      <w:pPr>
        <w:pStyle w:val="Nagwek11"/>
        <w:tabs>
          <w:tab w:val="clear" w:pos="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§ 1</w:t>
      </w:r>
    </w:p>
    <w:p w:rsidR="00D43DE5" w:rsidRDefault="00D43DE5" w:rsidP="004E4D8D">
      <w:pPr>
        <w:pStyle w:val="Nagwek11"/>
        <w:tabs>
          <w:tab w:val="clear" w:pos="0"/>
        </w:tabs>
        <w:ind w:firstLine="0"/>
        <w:rPr>
          <w:sz w:val="24"/>
          <w:szCs w:val="24"/>
        </w:rPr>
      </w:pPr>
    </w:p>
    <w:p w:rsidR="00A06861" w:rsidRDefault="00D13D67" w:rsidP="004E4D8D">
      <w:pPr>
        <w:pStyle w:val="Nagwek11"/>
        <w:tabs>
          <w:tab w:val="clear" w:pos="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I.</w:t>
      </w:r>
      <w:r w:rsidR="00A06861">
        <w:rPr>
          <w:sz w:val="24"/>
          <w:szCs w:val="24"/>
        </w:rPr>
        <w:t>DEFINICJE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31"/>
        <w:numPr>
          <w:ilvl w:val="2"/>
          <w:numId w:val="1"/>
        </w:numPr>
        <w:tabs>
          <w:tab w:val="clear" w:pos="709"/>
        </w:tabs>
        <w:rPr>
          <w:rFonts w:eastAsia="Times New Roman"/>
        </w:rPr>
      </w:pPr>
      <w:r>
        <w:rPr>
          <w:rFonts w:eastAsia="Times New Roman"/>
        </w:rPr>
        <w:t>Ilekroć jest mowa w postanowieniach Regulaminu o:</w:t>
      </w:r>
    </w:p>
    <w:p w:rsidR="00A06861" w:rsidRDefault="00A06861">
      <w:pPr>
        <w:pStyle w:val="Normalny2"/>
        <w:tabs>
          <w:tab w:val="left" w:pos="0"/>
        </w:tabs>
        <w:rPr>
          <w:sz w:val="24"/>
          <w:szCs w:val="24"/>
        </w:rPr>
      </w:pPr>
    </w:p>
    <w:p w:rsidR="00A06861" w:rsidRDefault="00A06861">
      <w:pPr>
        <w:pStyle w:val="Nagwek51"/>
        <w:numPr>
          <w:ilvl w:val="4"/>
          <w:numId w:val="1"/>
        </w:numPr>
        <w:rPr>
          <w:rFonts w:eastAsia="Times New Roman"/>
        </w:rPr>
      </w:pPr>
      <w:r>
        <w:t>„</w:t>
      </w:r>
      <w:r>
        <w:rPr>
          <w:rFonts w:eastAsia="Times New Roman"/>
          <w:b/>
          <w:bCs/>
        </w:rPr>
        <w:t>Kierowniku Zamawiającego</w:t>
      </w:r>
      <w:r>
        <w:rPr>
          <w:rFonts w:eastAsia="Times New Roman"/>
        </w:rPr>
        <w:t xml:space="preserve">” - należy przez to rozumieć  Wójta Gminy Boniewo </w:t>
      </w:r>
    </w:p>
    <w:p w:rsidR="00A06861" w:rsidRDefault="00A06861">
      <w:pPr>
        <w:pStyle w:val="Normalny2"/>
        <w:tabs>
          <w:tab w:val="left" w:pos="0"/>
        </w:tabs>
        <w:rPr>
          <w:sz w:val="24"/>
          <w:szCs w:val="24"/>
        </w:rPr>
      </w:pPr>
    </w:p>
    <w:p w:rsidR="00A06861" w:rsidRDefault="00A06861">
      <w:pPr>
        <w:pStyle w:val="Nagwek51"/>
        <w:numPr>
          <w:ilvl w:val="4"/>
          <w:numId w:val="1"/>
        </w:numPr>
        <w:rPr>
          <w:rFonts w:eastAsia="Times New Roman"/>
        </w:rPr>
      </w:pPr>
      <w:r>
        <w:t>„</w:t>
      </w:r>
      <w:r>
        <w:rPr>
          <w:b/>
          <w:bCs/>
        </w:rPr>
        <w:t>Komisji</w:t>
      </w:r>
      <w:r>
        <w:rPr>
          <w:rFonts w:eastAsia="Times New Roman"/>
        </w:rPr>
        <w:t xml:space="preserve">” - należy przez to rozumieć Komisję Przetargową powołaną na podstawie Zarządzenia Wójta Gminy Boniewo NR </w:t>
      </w:r>
      <w:r w:rsidR="00EC1601">
        <w:rPr>
          <w:rFonts w:eastAsia="Times New Roman"/>
        </w:rPr>
        <w:t>4/2020</w:t>
      </w:r>
      <w:r w:rsidR="003924DB">
        <w:rPr>
          <w:rFonts w:eastAsia="Times New Roman"/>
        </w:rPr>
        <w:t xml:space="preserve"> roku z dnia </w:t>
      </w:r>
      <w:r w:rsidR="00EC1601">
        <w:rPr>
          <w:rFonts w:eastAsia="Times New Roman"/>
        </w:rPr>
        <w:t xml:space="preserve">14 stycznia 2020 </w:t>
      </w:r>
      <w:r w:rsidR="00AA1020">
        <w:rPr>
          <w:rFonts w:eastAsia="Times New Roman"/>
        </w:rPr>
        <w:t xml:space="preserve"> </w:t>
      </w:r>
      <w:r>
        <w:rPr>
          <w:rFonts w:eastAsia="Times New Roman"/>
        </w:rPr>
        <w:t>roku zgodnie z postanowieniami Ustawy i niniejszego Regulaminu;</w:t>
      </w:r>
    </w:p>
    <w:p w:rsidR="00A06861" w:rsidRDefault="00A06861">
      <w:pPr>
        <w:pStyle w:val="Normalny2"/>
        <w:tabs>
          <w:tab w:val="left" w:pos="0"/>
        </w:tabs>
        <w:rPr>
          <w:sz w:val="24"/>
          <w:szCs w:val="24"/>
        </w:rPr>
      </w:pPr>
    </w:p>
    <w:p w:rsidR="00A06861" w:rsidRDefault="00A06861">
      <w:pPr>
        <w:pStyle w:val="Nagwek51"/>
        <w:numPr>
          <w:ilvl w:val="4"/>
          <w:numId w:val="1"/>
        </w:numPr>
      </w:pPr>
      <w:r>
        <w:t>„</w:t>
      </w:r>
      <w:r>
        <w:rPr>
          <w:b/>
          <w:bCs/>
        </w:rPr>
        <w:t>Regulaminie</w:t>
      </w:r>
      <w:r>
        <w:rPr>
          <w:rFonts w:eastAsia="Times New Roman"/>
        </w:rPr>
        <w:t>” – należy przez to rozumieć nin</w:t>
      </w:r>
      <w:r>
        <w:t>iejszy Regulamin;</w:t>
      </w:r>
    </w:p>
    <w:p w:rsidR="00A06861" w:rsidRDefault="00A06861">
      <w:pPr>
        <w:pStyle w:val="Normalny2"/>
        <w:tabs>
          <w:tab w:val="left" w:pos="0"/>
        </w:tabs>
        <w:rPr>
          <w:sz w:val="24"/>
          <w:szCs w:val="24"/>
        </w:rPr>
      </w:pPr>
    </w:p>
    <w:p w:rsidR="00A06861" w:rsidRDefault="00A06861">
      <w:pPr>
        <w:pStyle w:val="Nagwek51"/>
        <w:numPr>
          <w:ilvl w:val="4"/>
          <w:numId w:val="1"/>
        </w:numPr>
        <w:rPr>
          <w:rFonts w:eastAsia="Times New Roman"/>
        </w:rPr>
      </w:pPr>
      <w:r>
        <w:t>„</w:t>
      </w:r>
      <w:r>
        <w:rPr>
          <w:b/>
          <w:bCs/>
        </w:rPr>
        <w:t>SIWZ</w:t>
      </w:r>
      <w:r>
        <w:rPr>
          <w:rFonts w:eastAsia="Times New Roman"/>
        </w:rPr>
        <w:t>” – należy przez to rozumieć Specyfikację Istotnych Warunków Zamówienia lub inny przekazywany Wykonawcom dokument, w którym Zamawiający określa zasady i warunki udzielenia Zamówienia;</w:t>
      </w:r>
    </w:p>
    <w:p w:rsidR="00A06861" w:rsidRDefault="00A06861">
      <w:pPr>
        <w:pStyle w:val="Normalny2"/>
        <w:tabs>
          <w:tab w:val="left" w:pos="0"/>
        </w:tabs>
        <w:rPr>
          <w:sz w:val="24"/>
          <w:szCs w:val="24"/>
        </w:rPr>
      </w:pPr>
    </w:p>
    <w:p w:rsidR="004E4D8D" w:rsidRPr="006214C0" w:rsidRDefault="00A06861" w:rsidP="00ED094C">
      <w:pPr>
        <w:pStyle w:val="Nagwek51"/>
        <w:numPr>
          <w:ilvl w:val="4"/>
          <w:numId w:val="1"/>
        </w:numPr>
      </w:pPr>
      <w:r>
        <w:t>„</w:t>
      </w:r>
      <w:r>
        <w:rPr>
          <w:b/>
          <w:bCs/>
        </w:rPr>
        <w:t>Ustawie</w:t>
      </w:r>
      <w:r>
        <w:t>” - należy przez to rozumieć ustawę z dnia 29 stycznia 2004 r. – Prawo zamówień publicznych</w:t>
      </w:r>
      <w:r w:rsidR="00501B8B">
        <w:t xml:space="preserve"> (</w:t>
      </w:r>
      <w:r>
        <w:t xml:space="preserve"> </w:t>
      </w:r>
      <w:r w:rsidR="00501B8B">
        <w:t>Dz. U. z 201</w:t>
      </w:r>
      <w:r w:rsidR="00EC1601">
        <w:t>9</w:t>
      </w:r>
      <w:r w:rsidR="00501B8B">
        <w:t xml:space="preserve"> poz. </w:t>
      </w:r>
      <w:r w:rsidR="00EC1601">
        <w:t>1843 ze zm.</w:t>
      </w:r>
      <w:r w:rsidR="00537B32">
        <w:t xml:space="preserve"> </w:t>
      </w:r>
      <w:r w:rsidR="00501B8B">
        <w:t xml:space="preserve">). </w:t>
      </w:r>
      <w:r w:rsidR="00501B8B" w:rsidRPr="00DB6926">
        <w:t xml:space="preserve"> </w:t>
      </w:r>
    </w:p>
    <w:p w:rsidR="00A06861" w:rsidRPr="006214C0" w:rsidRDefault="00A06861">
      <w:pPr>
        <w:pStyle w:val="Nagwek51"/>
        <w:numPr>
          <w:ilvl w:val="4"/>
          <w:numId w:val="1"/>
        </w:numPr>
        <w:rPr>
          <w:rFonts w:eastAsia="Times New Roman"/>
        </w:rPr>
      </w:pPr>
      <w:r w:rsidRPr="006214C0">
        <w:t>„</w:t>
      </w:r>
      <w:r w:rsidRPr="006214C0">
        <w:rPr>
          <w:bCs/>
        </w:rPr>
        <w:t>UZP</w:t>
      </w:r>
      <w:r w:rsidRPr="006214C0">
        <w:rPr>
          <w:rFonts w:eastAsia="Times New Roman"/>
        </w:rPr>
        <w:t>” -  należy przez to rozumieć Urząd Zamówień Publicznych,</w:t>
      </w:r>
    </w:p>
    <w:p w:rsidR="00A06861" w:rsidRDefault="00A06861" w:rsidP="004E4D8D">
      <w:pPr>
        <w:pStyle w:val="Nagwek51"/>
        <w:tabs>
          <w:tab w:val="clear" w:pos="3600"/>
        </w:tabs>
        <w:ind w:left="3949" w:firstLine="0"/>
      </w:pPr>
    </w:p>
    <w:p w:rsidR="00A06861" w:rsidRDefault="00A06861" w:rsidP="0004778D">
      <w:pPr>
        <w:pStyle w:val="Tekstpodstawowywcity"/>
      </w:pPr>
      <w:r>
        <w:t xml:space="preserve"> </w:t>
      </w:r>
      <w:r w:rsidR="0004778D">
        <w:t xml:space="preserve">g) </w:t>
      </w:r>
      <w:r>
        <w:t>„</w:t>
      </w:r>
      <w:r>
        <w:rPr>
          <w:b/>
          <w:bCs/>
        </w:rPr>
        <w:t>Wykonawcy</w:t>
      </w:r>
      <w:r>
        <w:t xml:space="preserve">” – należy przez to rozumieć </w:t>
      </w:r>
      <w:r w:rsidR="0004778D">
        <w:t>osoba fizyczna, osobę prawną albo jednostkę organizacyjną nieposiadającą osobowości prawnej, która ubiega się o udzielenie zamówienia publicznego, złożyła ofertę lub zawarła umowę w sprawie zamówienia publicznego.</w:t>
      </w:r>
    </w:p>
    <w:p w:rsidR="00A06861" w:rsidRDefault="0004778D" w:rsidP="0004778D">
      <w:pPr>
        <w:pStyle w:val="Nagwek51"/>
        <w:tabs>
          <w:tab w:val="clear" w:pos="3600"/>
          <w:tab w:val="left" w:pos="8203"/>
        </w:tabs>
        <w:ind w:left="568" w:firstLine="0"/>
        <w:rPr>
          <w:i/>
          <w:iCs/>
        </w:rPr>
      </w:pPr>
      <w:r>
        <w:t xml:space="preserve">h) </w:t>
      </w:r>
      <w:r w:rsidR="00A06861">
        <w:t>„</w:t>
      </w:r>
      <w:r w:rsidR="00A06861">
        <w:rPr>
          <w:rFonts w:eastAsia="Times New Roman"/>
          <w:b/>
          <w:bCs/>
        </w:rPr>
        <w:t>Zamawiającym</w:t>
      </w:r>
      <w:r w:rsidR="00A06861">
        <w:rPr>
          <w:rFonts w:eastAsia="Times New Roman"/>
        </w:rPr>
        <w:t>” – należy przez to rozumieć -Gminę Boniewo</w:t>
      </w:r>
      <w:r w:rsidR="00A06861">
        <w:rPr>
          <w:i/>
          <w:iCs/>
        </w:rPr>
        <w:t>,</w:t>
      </w:r>
    </w:p>
    <w:p w:rsidR="00A06861" w:rsidRDefault="00A06861">
      <w:pPr>
        <w:pStyle w:val="Normalny2"/>
        <w:tabs>
          <w:tab w:val="left" w:pos="5749"/>
        </w:tabs>
        <w:rPr>
          <w:sz w:val="24"/>
          <w:szCs w:val="24"/>
        </w:rPr>
      </w:pPr>
    </w:p>
    <w:p w:rsidR="004E4D8D" w:rsidRDefault="004E4D8D" w:rsidP="00AA1020">
      <w:pPr>
        <w:tabs>
          <w:tab w:val="center" w:pos="4896"/>
          <w:tab w:val="right" w:pos="9432"/>
        </w:tabs>
        <w:rPr>
          <w:rFonts w:eastAsia="Times New Roman"/>
        </w:rPr>
      </w:pPr>
      <w:r>
        <w:t xml:space="preserve">          i/</w:t>
      </w:r>
      <w:r w:rsidR="00A06861">
        <w:t>„</w:t>
      </w:r>
      <w:r w:rsidR="00A06861">
        <w:rPr>
          <w:b/>
          <w:bCs/>
        </w:rPr>
        <w:t xml:space="preserve">Zamówieniu” </w:t>
      </w:r>
      <w:r w:rsidR="00A06861">
        <w:rPr>
          <w:rFonts w:eastAsia="Times New Roman"/>
        </w:rPr>
        <w:t xml:space="preserve">- należy przez to rozumieć zamówienie publiczne, czyli umowę odpłatną </w:t>
      </w:r>
    </w:p>
    <w:p w:rsidR="004E4D8D" w:rsidRDefault="004E4D8D" w:rsidP="00AA1020">
      <w:pPr>
        <w:tabs>
          <w:tab w:val="center" w:pos="4896"/>
          <w:tab w:val="right" w:pos="9432"/>
        </w:tabs>
        <w:rPr>
          <w:rFonts w:eastAsia="Times New Roman"/>
        </w:rPr>
      </w:pPr>
      <w:r>
        <w:rPr>
          <w:rFonts w:eastAsia="Times New Roman"/>
        </w:rPr>
        <w:t xml:space="preserve">            </w:t>
      </w:r>
      <w:r w:rsidR="00A06861">
        <w:rPr>
          <w:rFonts w:eastAsia="Times New Roman"/>
        </w:rPr>
        <w:t xml:space="preserve">zawieraną między zamawiającym a Wykonawcą, której przedmiotem  </w:t>
      </w:r>
      <w:r w:rsidR="00501B8B">
        <w:rPr>
          <w:rFonts w:eastAsia="Times New Roman"/>
        </w:rPr>
        <w:t xml:space="preserve">roboty budowlane </w:t>
      </w:r>
      <w:r w:rsidR="0085532F">
        <w:rPr>
          <w:rFonts w:eastAsia="Times New Roman"/>
        </w:rPr>
        <w:t xml:space="preserve"> </w:t>
      </w:r>
      <w:r w:rsidR="00A06861">
        <w:rPr>
          <w:rFonts w:eastAsia="Times New Roman"/>
        </w:rPr>
        <w:t xml:space="preserve"> </w:t>
      </w:r>
    </w:p>
    <w:p w:rsidR="004E4D8D" w:rsidRPr="00EC1601" w:rsidRDefault="00A06861" w:rsidP="00AA1020">
      <w:pPr>
        <w:tabs>
          <w:tab w:val="center" w:pos="4896"/>
          <w:tab w:val="right" w:pos="9432"/>
        </w:tabs>
        <w:rPr>
          <w:b/>
          <w:sz w:val="22"/>
          <w:szCs w:val="22"/>
        </w:rPr>
      </w:pPr>
      <w:r w:rsidRPr="00AA1020">
        <w:rPr>
          <w:i/>
        </w:rPr>
        <w:t>związane z realiz</w:t>
      </w:r>
      <w:r w:rsidR="004E4D8D" w:rsidRPr="00AA1020">
        <w:rPr>
          <w:i/>
        </w:rPr>
        <w:t>acją zada</w:t>
      </w:r>
      <w:r w:rsidR="00537B32" w:rsidRPr="00AA1020">
        <w:rPr>
          <w:i/>
        </w:rPr>
        <w:t xml:space="preserve">nia </w:t>
      </w:r>
      <w:r w:rsidR="00EC1601" w:rsidRPr="00EC1601">
        <w:rPr>
          <w:rFonts w:eastAsia="Times New Roman"/>
          <w:b/>
        </w:rPr>
        <w:t>Utworzenie Klubu Seniora w miejscowości Osiecz Mały” w ramach projektu „Rozwój usług opiekuńczych w Gminie Boniewo</w:t>
      </w:r>
    </w:p>
    <w:p w:rsidR="004E4D8D" w:rsidRDefault="004E4D8D" w:rsidP="004E4D8D">
      <w:pPr>
        <w:pStyle w:val="Nagwek11"/>
        <w:tabs>
          <w:tab w:val="clear" w:pos="0"/>
          <w:tab w:val="left" w:pos="5749"/>
        </w:tabs>
        <w:ind w:firstLine="0"/>
        <w:jc w:val="both"/>
        <w:rPr>
          <w:b w:val="0"/>
          <w:bCs w:val="0"/>
          <w:sz w:val="24"/>
          <w:szCs w:val="24"/>
        </w:rPr>
      </w:pPr>
    </w:p>
    <w:p w:rsidR="00A06861" w:rsidRDefault="004E4D8D" w:rsidP="004E4D8D">
      <w:pPr>
        <w:pStyle w:val="Nagwek11"/>
        <w:tabs>
          <w:tab w:val="clear" w:pos="0"/>
          <w:tab w:val="left" w:pos="5749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II.</w:t>
      </w:r>
      <w:r w:rsidR="00A06861">
        <w:rPr>
          <w:sz w:val="24"/>
          <w:szCs w:val="24"/>
        </w:rPr>
        <w:t>POSTANOWIENIA OGÓLNE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21"/>
        <w:numPr>
          <w:ilvl w:val="1"/>
          <w:numId w:val="1"/>
        </w:numPr>
        <w:tabs>
          <w:tab w:val="left" w:pos="8203"/>
        </w:tabs>
        <w:ind w:left="709"/>
      </w:pPr>
    </w:p>
    <w:p w:rsidR="00A06861" w:rsidRDefault="00A06861">
      <w:pPr>
        <w:pStyle w:val="Normalny2"/>
        <w:tabs>
          <w:tab w:val="left" w:pos="5749"/>
        </w:tabs>
        <w:rPr>
          <w:sz w:val="24"/>
          <w:szCs w:val="24"/>
        </w:rPr>
      </w:pPr>
    </w:p>
    <w:p w:rsidR="00A06861" w:rsidRDefault="00A06861">
      <w:pPr>
        <w:pStyle w:val="Nagwek31"/>
        <w:numPr>
          <w:ilvl w:val="2"/>
          <w:numId w:val="1"/>
        </w:numPr>
        <w:tabs>
          <w:tab w:val="clear" w:pos="709"/>
          <w:tab w:val="left" w:pos="9103"/>
        </w:tabs>
        <w:rPr>
          <w:rFonts w:eastAsia="Times New Roman"/>
        </w:rPr>
      </w:pPr>
      <w:r>
        <w:rPr>
          <w:rFonts w:eastAsia="Times New Roman"/>
        </w:rPr>
        <w:t xml:space="preserve">Postanowienia Regulaminu mają zastosowanie do prac Komisji powoływanych przez Kierownika Zamawiającego w celu przeprowadzenia postępowania o udzielenie Zamówienia. </w:t>
      </w:r>
    </w:p>
    <w:p w:rsidR="00A06861" w:rsidRDefault="00A06861">
      <w:pPr>
        <w:pStyle w:val="Normalny2"/>
        <w:tabs>
          <w:tab w:val="left" w:pos="5749"/>
        </w:tabs>
        <w:rPr>
          <w:sz w:val="24"/>
          <w:szCs w:val="24"/>
        </w:rPr>
      </w:pPr>
    </w:p>
    <w:p w:rsidR="00A06861" w:rsidRDefault="00A06861">
      <w:pPr>
        <w:pStyle w:val="Nagwek31"/>
        <w:numPr>
          <w:ilvl w:val="2"/>
          <w:numId w:val="1"/>
        </w:numPr>
        <w:tabs>
          <w:tab w:val="clear" w:pos="709"/>
          <w:tab w:val="left" w:pos="9103"/>
        </w:tabs>
        <w:rPr>
          <w:rFonts w:eastAsia="Times New Roman"/>
        </w:rPr>
      </w:pPr>
      <w:r>
        <w:rPr>
          <w:rFonts w:eastAsia="Times New Roman"/>
        </w:rPr>
        <w:t>Czynności w toku procedury udzielenia Zamówienia dokonywane są z zachowaniem wewnętrznych regulacji Zamawiającego, w tym m.in. w zakresie obiegu dokumentów, składania wniosków, wewnętrznych uzgodnień.</w:t>
      </w:r>
    </w:p>
    <w:p w:rsidR="00A06861" w:rsidRDefault="00A06861">
      <w:pPr>
        <w:pStyle w:val="Normalny2"/>
        <w:tabs>
          <w:tab w:val="left" w:pos="5749"/>
        </w:tabs>
        <w:rPr>
          <w:sz w:val="24"/>
          <w:szCs w:val="24"/>
        </w:rPr>
      </w:pPr>
    </w:p>
    <w:p w:rsidR="00A06861" w:rsidRDefault="00A06861">
      <w:pPr>
        <w:pStyle w:val="Nagwek31"/>
        <w:numPr>
          <w:ilvl w:val="2"/>
          <w:numId w:val="1"/>
        </w:numPr>
        <w:tabs>
          <w:tab w:val="clear" w:pos="709"/>
          <w:tab w:val="left" w:pos="9103"/>
        </w:tabs>
        <w:rPr>
          <w:rFonts w:eastAsia="Times New Roman"/>
        </w:rPr>
      </w:pPr>
      <w:r>
        <w:rPr>
          <w:rFonts w:eastAsia="Times New Roman"/>
        </w:rPr>
        <w:t xml:space="preserve">W zakresie nie uregulowanym w niniejszym Regulaminie, zastosowanie mają przepisy Ustawy oraz inne przepisy prawa regulujące udzielanie Zamówień. </w:t>
      </w:r>
    </w:p>
    <w:p w:rsidR="00A06861" w:rsidRDefault="00A06861">
      <w:pPr>
        <w:pStyle w:val="Normalny2"/>
        <w:tabs>
          <w:tab w:val="left" w:pos="5749"/>
        </w:tabs>
        <w:rPr>
          <w:sz w:val="24"/>
          <w:szCs w:val="24"/>
        </w:rPr>
      </w:pPr>
    </w:p>
    <w:p w:rsidR="00410EAB" w:rsidRDefault="00410EAB" w:rsidP="00410EAB">
      <w:pPr>
        <w:pStyle w:val="Nagwek31"/>
        <w:rPr>
          <w:rFonts w:eastAsia="Times New Roman"/>
        </w:rPr>
      </w:pPr>
    </w:p>
    <w:p w:rsidR="00410EAB" w:rsidRDefault="00410EAB" w:rsidP="00410EAB">
      <w:pPr>
        <w:pStyle w:val="Normalny2"/>
      </w:pPr>
    </w:p>
    <w:p w:rsidR="00410EAB" w:rsidRDefault="00410EAB" w:rsidP="00410EAB">
      <w:pPr>
        <w:pStyle w:val="Normalny2"/>
      </w:pPr>
    </w:p>
    <w:p w:rsidR="006214C0" w:rsidRDefault="006214C0" w:rsidP="00410EAB">
      <w:pPr>
        <w:pStyle w:val="Nagwek31"/>
        <w:rPr>
          <w:b/>
        </w:rPr>
      </w:pPr>
    </w:p>
    <w:p w:rsidR="00A06861" w:rsidRPr="00410EAB" w:rsidRDefault="00410EAB" w:rsidP="00410EAB">
      <w:pPr>
        <w:pStyle w:val="Nagwek31"/>
        <w:rPr>
          <w:b/>
        </w:rPr>
      </w:pPr>
      <w:r w:rsidRPr="00410EAB">
        <w:rPr>
          <w:b/>
        </w:rPr>
        <w:t>III.</w:t>
      </w:r>
      <w:r w:rsidR="00A06861" w:rsidRPr="00410EAB">
        <w:rPr>
          <w:b/>
        </w:rPr>
        <w:t xml:space="preserve"> SKŁAD KOMISJI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21"/>
        <w:numPr>
          <w:ilvl w:val="1"/>
          <w:numId w:val="1"/>
        </w:numPr>
        <w:ind w:left="709"/>
      </w:pP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Podpis2"/>
        <w:rPr>
          <w:rFonts w:eastAsia="Times New Roman"/>
        </w:rPr>
      </w:pPr>
      <w:r>
        <w:rPr>
          <w:rFonts w:eastAsia="Times New Roman"/>
        </w:rPr>
        <w:t>Kierownik Zamawiającego wskazuje Przewodniczącego Komisji i jej Sekretarza spośród członków Komisji.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31"/>
        <w:numPr>
          <w:ilvl w:val="2"/>
          <w:numId w:val="1"/>
        </w:numPr>
        <w:tabs>
          <w:tab w:val="clear" w:pos="709"/>
        </w:tabs>
      </w:pPr>
      <w:r>
        <w:rPr>
          <w:rFonts w:eastAsia="Times New Roman"/>
        </w:rPr>
        <w:t>Członkami Komisji nie mogą być os</w:t>
      </w:r>
      <w:r>
        <w:t>oby, które: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51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ubiegają się o udzielenie Zamówienia będącego przedmiotem postępowania;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51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pozostają w związku małżeńskim, w stosunku pokre</w:t>
      </w:r>
      <w:r>
        <w:rPr>
          <w:rFonts w:eastAsia="Times New Roman"/>
        </w:rPr>
        <w:softHyphen/>
        <w:t>wieństwa lub powinowactwa w linii prostej, pokrewieństwa lub powinowactwa w linii bocznej do drugiego stopnia, lub są związane z tytułu przysposobienia, opieki lub kurateli z Wykonawcą, jego zastępcą prawnym lub członkami organów zarządzających lub organów nadzorczych Wyko</w:t>
      </w:r>
      <w:r>
        <w:rPr>
          <w:rFonts w:eastAsia="Times New Roman"/>
        </w:rPr>
        <w:softHyphen/>
        <w:t xml:space="preserve">nawców ubiegających się o udzielenie Zamówienia, 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51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przed upływem 3 lat od dnia wszczęcia postępowania o udzielenie Zamówienia pozostawały w stosunku pracy lub zlecenia z Wykonawcą lub były członkami organów zarządzających lub organów nadzorczych Wykonawców ubiegających się o udzielenie Zamówienia, 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51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pozostają z Wykonawcą w takim stosunku prawnym lub faktycznym, że może to budzić uzasadnione wątpliwości co do bezstronności tych osób,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51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zostały prawomocnie skazane za przestępstwo popełnione w związku z postępowaniem o udzielenie zamówienia, przestępstwo przekupstwa, prze</w:t>
      </w:r>
      <w:r>
        <w:rPr>
          <w:rFonts w:eastAsia="Times New Roman"/>
        </w:rPr>
        <w:softHyphen/>
        <w:t>stępstwo przeciwko obrotowi gospodarczemu lub inne przestępstwo popełnione w celu osiągnięcia korzyści majątkowych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31"/>
        <w:numPr>
          <w:ilvl w:val="2"/>
          <w:numId w:val="1"/>
        </w:numPr>
        <w:tabs>
          <w:tab w:val="clear" w:pos="709"/>
        </w:tabs>
      </w:pPr>
      <w:r>
        <w:rPr>
          <w:rFonts w:eastAsia="Times New Roman"/>
        </w:rPr>
        <w:t>Obowiązkiem członków Komisji jest złożenie niezwłocznie po zapoznaniu się z oświadczeniami lub dokumentami złożonymi przez Wykonawców pisemnych oświadczeń o zaistnieniu lub braku istnienia okoliczności, o których mowa w ust. 1. Oświadczenie winno zostać złożone także w terminie późniejszym, jeżeli okoliczności, o których mowa w ust. 1 ujawnią się w toku prac Komisji. Oświadczenia dołącza się do protokołu postępowania o udzielenie Z</w:t>
      </w:r>
      <w:r>
        <w:t xml:space="preserve">amówienia. 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31"/>
        <w:numPr>
          <w:ilvl w:val="2"/>
          <w:numId w:val="1"/>
        </w:numPr>
        <w:tabs>
          <w:tab w:val="clear" w:pos="709"/>
        </w:tabs>
        <w:rPr>
          <w:rFonts w:eastAsia="Times New Roman"/>
        </w:rPr>
      </w:pPr>
      <w:r>
        <w:rPr>
          <w:rFonts w:eastAsia="Times New Roman"/>
        </w:rPr>
        <w:t>Przewodniczący Komisji wyłącza z jej prac członka, który: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51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złożył oświadczenie o zaistnieniu którejkolwiek z okoliczności, o których mowa w ust. 1, 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51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nie złożył oświadczenia w terminie wyznaczonym przez Przewodniczącego Komisji,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51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złożył oświadczenie niezgodne z prawdą – w takim wypadku wyłączenie następuje z chwilą uzyskania wiadomości wskazujących na nieprawdziwość oświadczenia.</w:t>
      </w:r>
    </w:p>
    <w:p w:rsidR="00A06861" w:rsidRDefault="00A06861">
      <w:pPr>
        <w:pStyle w:val="Nagwek51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złożył zgodne z prawdą oświadczenie o braku okoliczności, o których mowa w ust. 1, jeżeli po złożeniu oświadczenia okoliczności takie zaistniały.</w:t>
      </w:r>
    </w:p>
    <w:p w:rsidR="00A06861" w:rsidRDefault="00A06861">
      <w:pPr>
        <w:pStyle w:val="Normalny2"/>
      </w:pPr>
    </w:p>
    <w:p w:rsidR="00A06861" w:rsidRDefault="00A06861">
      <w:pPr>
        <w:pStyle w:val="Nagwek31"/>
        <w:numPr>
          <w:ilvl w:val="2"/>
          <w:numId w:val="1"/>
        </w:numPr>
        <w:tabs>
          <w:tab w:val="clear" w:pos="709"/>
        </w:tabs>
        <w:rPr>
          <w:rFonts w:eastAsia="Times New Roman"/>
        </w:rPr>
      </w:pPr>
      <w:r>
        <w:rPr>
          <w:rFonts w:eastAsia="Times New Roman"/>
        </w:rPr>
        <w:t xml:space="preserve">Informację o wyłączeniu członka Komisji, Przewodniczący Komisji przekazuje Kierownikowi Zamawiającego, który podejmuje decyzję o odwołaniu członka ze składu Komisji i </w:t>
      </w:r>
      <w:r>
        <w:rPr>
          <w:rFonts w:eastAsia="Times New Roman"/>
        </w:rPr>
        <w:lastRenderedPageBreak/>
        <w:t>ewentualnym powołaniu w jego miejsce nowego członka Komisji. Nowy członek Komisji składa oświadczenie, o którym mowa w ust. 2, w najkrótszym możliwym terminie.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31"/>
        <w:numPr>
          <w:ilvl w:val="2"/>
          <w:numId w:val="1"/>
        </w:numPr>
        <w:tabs>
          <w:tab w:val="clear" w:pos="709"/>
        </w:tabs>
        <w:rPr>
          <w:rFonts w:eastAsia="Times New Roman"/>
        </w:rPr>
      </w:pPr>
      <w:r>
        <w:rPr>
          <w:rFonts w:eastAsia="Times New Roman"/>
        </w:rPr>
        <w:t>Wobec Przewodniczącego Komisji czynności odebrania oświadczenia i ewentualnego wyłączenia dokonuje bezpośrednio Kierownik Zamawiającego, podejmując decyzję o jego odwołaniu i powołaniu w jego miejsce nowego Przewodniczącego Komisji.</w:t>
      </w:r>
    </w:p>
    <w:p w:rsidR="00410EAB" w:rsidRPr="00410EAB" w:rsidRDefault="00410EAB" w:rsidP="00410EAB">
      <w:pPr>
        <w:pStyle w:val="Normalny2"/>
      </w:pPr>
    </w:p>
    <w:p w:rsidR="00A06861" w:rsidRDefault="00A06861">
      <w:pPr>
        <w:pStyle w:val="Nagwek21"/>
        <w:numPr>
          <w:ilvl w:val="1"/>
          <w:numId w:val="1"/>
        </w:numPr>
        <w:ind w:left="709"/>
      </w:pP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31"/>
        <w:numPr>
          <w:ilvl w:val="2"/>
          <w:numId w:val="1"/>
        </w:numPr>
        <w:tabs>
          <w:tab w:val="clear" w:pos="709"/>
        </w:tabs>
        <w:rPr>
          <w:rFonts w:eastAsia="Times New Roman"/>
        </w:rPr>
      </w:pPr>
      <w:r>
        <w:rPr>
          <w:rFonts w:eastAsia="Times New Roman"/>
        </w:rPr>
        <w:t xml:space="preserve">Czynności Komisji, jeżeli zostały dokonane z udziałem członka podlegającego wyłączeniu, powtarza się, chyba że postępowanie powinno zostać unieważnione. Zasadę tę stosuje się odpowiednio do sytuacji, w której członek Komisji zostanie wyłączony z powodu nie złożenia oświadczenia, o którym mowa w </w:t>
      </w:r>
      <w:r w:rsidR="00F324B9">
        <w:t>§3</w:t>
      </w:r>
      <w:r w:rsidR="00F324B9">
        <w:rPr>
          <w:rFonts w:eastAsia="Times New Roman"/>
        </w:rPr>
        <w:t xml:space="preserve"> ust.3 pkt </w:t>
      </w:r>
      <w:r w:rsidR="00D43DE5">
        <w:rPr>
          <w:rFonts w:eastAsia="Times New Roman"/>
        </w:rPr>
        <w:t>b</w:t>
      </w:r>
      <w:r>
        <w:rPr>
          <w:rFonts w:eastAsia="Times New Roman"/>
        </w:rPr>
        <w:t>, albo złożenia oświadczenia niezgodnego z prawdą.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31"/>
        <w:numPr>
          <w:ilvl w:val="2"/>
          <w:numId w:val="1"/>
        </w:numPr>
        <w:tabs>
          <w:tab w:val="clear" w:pos="709"/>
        </w:tabs>
        <w:rPr>
          <w:rFonts w:eastAsia="Times New Roman"/>
        </w:rPr>
      </w:pPr>
      <w:r>
        <w:rPr>
          <w:rFonts w:eastAsia="Times New Roman"/>
        </w:rPr>
        <w:t>Nie  powtarza się czynności otwarcia ofert oraz czynności faktycznych nie wpływających na wynik postępowania.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21"/>
        <w:numPr>
          <w:ilvl w:val="1"/>
          <w:numId w:val="1"/>
        </w:numPr>
        <w:ind w:left="709"/>
      </w:pP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ormalny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Odwołanie członka Komisji może nastąpić jeżeli:</w:t>
      </w:r>
    </w:p>
    <w:p w:rsidR="00A06861" w:rsidRDefault="00A06861">
      <w:pPr>
        <w:pStyle w:val="Nagwek51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z przyczyn obiektywnych nie może on wykonywać swoich obowiązków,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51"/>
        <w:numPr>
          <w:ilvl w:val="4"/>
          <w:numId w:val="1"/>
        </w:numPr>
      </w:pPr>
      <w:r>
        <w:rPr>
          <w:rFonts w:eastAsia="Times New Roman"/>
        </w:rPr>
        <w:t>nieobecność członka Komisji na posiedzeniu Komisji nie zostanie usprawiedliwi</w:t>
      </w:r>
      <w:r>
        <w:t xml:space="preserve">ona w trybie wskazanym w Rozdziale </w:t>
      </w:r>
      <w:r w:rsidR="00F324B9">
        <w:t>V§ 8 ust. 3</w:t>
      </w:r>
      <w:r>
        <w:t>,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51"/>
        <w:numPr>
          <w:ilvl w:val="4"/>
          <w:numId w:val="1"/>
        </w:numPr>
      </w:pPr>
      <w:r>
        <w:rPr>
          <w:rFonts w:eastAsia="Times New Roman"/>
        </w:rPr>
        <w:t>członek Komisji nie wykonuje nałożonych na niego obowiązków lub obowiązków wynikających z przepisów prawa, postanowień Regulaminu oraz decyzji Przewodniczącego Komisji, innych niż obecność na posiedzeniach K</w:t>
      </w:r>
      <w:r>
        <w:t>omisji.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F324B9" w:rsidP="00410EAB">
      <w:pPr>
        <w:pStyle w:val="Nagwek11"/>
        <w:tabs>
          <w:tab w:val="clear" w:pos="0"/>
        </w:tabs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IV</w:t>
      </w:r>
      <w:r w:rsidR="00410EAB">
        <w:rPr>
          <w:rFonts w:eastAsia="Times New Roman"/>
          <w:sz w:val="24"/>
          <w:szCs w:val="24"/>
        </w:rPr>
        <w:t xml:space="preserve">. </w:t>
      </w:r>
      <w:r w:rsidR="00A06861">
        <w:rPr>
          <w:rFonts w:eastAsia="Times New Roman"/>
          <w:sz w:val="24"/>
          <w:szCs w:val="24"/>
        </w:rPr>
        <w:t>UDZIAŁ BIEGŁYCH I INNYCH OSÓB W PRACACH KOMISJI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21"/>
        <w:numPr>
          <w:ilvl w:val="1"/>
          <w:numId w:val="1"/>
        </w:numPr>
        <w:tabs>
          <w:tab w:val="left" w:pos="8203"/>
        </w:tabs>
        <w:ind w:left="709"/>
      </w:pPr>
    </w:p>
    <w:p w:rsidR="00A06861" w:rsidRDefault="00A06861">
      <w:pPr>
        <w:pStyle w:val="Normalny2"/>
        <w:tabs>
          <w:tab w:val="left" w:pos="5749"/>
        </w:tabs>
        <w:rPr>
          <w:sz w:val="24"/>
          <w:szCs w:val="24"/>
        </w:rPr>
      </w:pPr>
    </w:p>
    <w:p w:rsidR="00A06861" w:rsidRDefault="00A06861">
      <w:pPr>
        <w:pStyle w:val="Nagwek31"/>
        <w:numPr>
          <w:ilvl w:val="2"/>
          <w:numId w:val="1"/>
        </w:numPr>
        <w:tabs>
          <w:tab w:val="clear" w:pos="709"/>
          <w:tab w:val="left" w:pos="9103"/>
        </w:tabs>
        <w:rPr>
          <w:rFonts w:eastAsia="Times New Roman"/>
        </w:rPr>
      </w:pPr>
      <w:r>
        <w:rPr>
          <w:rFonts w:eastAsia="Times New Roman"/>
        </w:rPr>
        <w:t>Jeżeli dokonanie oceny ofert lub innych czynności w postępowaniu wymaga wiadomości specjalnych, Przewodniczący Komisji składa Kierownikowi Zamawiającego umotywowany wniosek o powołanie biegłych (rzeczoznawców).</w:t>
      </w:r>
    </w:p>
    <w:p w:rsidR="00A06861" w:rsidRDefault="00A06861">
      <w:pPr>
        <w:pStyle w:val="Normalny2"/>
        <w:tabs>
          <w:tab w:val="left" w:pos="5749"/>
        </w:tabs>
        <w:rPr>
          <w:sz w:val="24"/>
          <w:szCs w:val="24"/>
        </w:rPr>
      </w:pPr>
    </w:p>
    <w:p w:rsidR="00A06861" w:rsidRDefault="00A06861">
      <w:pPr>
        <w:pStyle w:val="Nagwek31"/>
        <w:numPr>
          <w:ilvl w:val="2"/>
          <w:numId w:val="1"/>
        </w:numPr>
        <w:tabs>
          <w:tab w:val="clear" w:pos="709"/>
          <w:tab w:val="left" w:pos="9103"/>
        </w:tabs>
        <w:rPr>
          <w:rFonts w:eastAsia="Times New Roman"/>
        </w:rPr>
      </w:pPr>
      <w:r>
        <w:rPr>
          <w:rFonts w:eastAsia="Times New Roman"/>
        </w:rPr>
        <w:t>Wniosek powinien wskazywać osobę biegłego oraz przewidywaną wysokość jego wynagrodzenia wraz ze źródłem finansowania. Do wniosku powinien zostać załączony projekt umowy z biegłym.</w:t>
      </w:r>
    </w:p>
    <w:p w:rsidR="00A06861" w:rsidRDefault="00A06861">
      <w:pPr>
        <w:pStyle w:val="Nagwek21"/>
        <w:numPr>
          <w:ilvl w:val="1"/>
          <w:numId w:val="1"/>
        </w:numPr>
        <w:tabs>
          <w:tab w:val="left" w:pos="8203"/>
        </w:tabs>
        <w:ind w:left="709"/>
      </w:pPr>
    </w:p>
    <w:p w:rsidR="00A06861" w:rsidRDefault="00A06861">
      <w:pPr>
        <w:pStyle w:val="Nagwek31"/>
        <w:numPr>
          <w:ilvl w:val="2"/>
          <w:numId w:val="1"/>
        </w:numPr>
        <w:tabs>
          <w:tab w:val="clear" w:pos="709"/>
          <w:tab w:val="left" w:pos="9103"/>
        </w:tabs>
        <w:rPr>
          <w:rFonts w:eastAsia="Times New Roman"/>
        </w:rPr>
      </w:pPr>
      <w:r>
        <w:rPr>
          <w:rFonts w:eastAsia="Times New Roman"/>
        </w:rPr>
        <w:t>Decyzję o powołaniu biegłego podejmuje Kierownik Zamawiającego.</w:t>
      </w:r>
    </w:p>
    <w:p w:rsidR="00A06861" w:rsidRDefault="00A06861">
      <w:pPr>
        <w:pStyle w:val="Normalny2"/>
        <w:tabs>
          <w:tab w:val="left" w:pos="5749"/>
        </w:tabs>
        <w:rPr>
          <w:sz w:val="24"/>
          <w:szCs w:val="24"/>
        </w:rPr>
      </w:pPr>
    </w:p>
    <w:p w:rsidR="00A06861" w:rsidRDefault="00A06861">
      <w:pPr>
        <w:pStyle w:val="Nagwek31"/>
        <w:numPr>
          <w:ilvl w:val="2"/>
          <w:numId w:val="1"/>
        </w:numPr>
        <w:tabs>
          <w:tab w:val="clear" w:pos="709"/>
          <w:tab w:val="left" w:pos="9103"/>
        </w:tabs>
        <w:rPr>
          <w:rFonts w:eastAsia="Times New Roman"/>
        </w:rPr>
      </w:pPr>
      <w:r>
        <w:rPr>
          <w:rFonts w:eastAsia="Times New Roman"/>
        </w:rPr>
        <w:t xml:space="preserve">Po podpisaniu umowy i zobowiązania do zachowania poufności, ale przed przystąpieniem do wykonania jakichkolwiek czynności, biegły składa oświadczenie, </w:t>
      </w:r>
      <w:r w:rsidR="00C846C8">
        <w:rPr>
          <w:rFonts w:eastAsia="Times New Roman"/>
        </w:rPr>
        <w:t>o którym mowa w Rozdziale III §3</w:t>
      </w:r>
      <w:r>
        <w:rPr>
          <w:rFonts w:eastAsia="Times New Roman"/>
        </w:rPr>
        <w:t xml:space="preserve"> ust. 2. Przewodniczący Komisji nie dopuszcza do wykonania czynności przez biegłego, w stosunku do którego zajdzie którakolwiek z okoliczności, o których mowa</w:t>
      </w:r>
      <w:r w:rsidR="00C846C8">
        <w:rPr>
          <w:rFonts w:eastAsia="Times New Roman"/>
        </w:rPr>
        <w:t xml:space="preserve"> w Rozdziale III §3</w:t>
      </w:r>
      <w:r>
        <w:rPr>
          <w:rFonts w:eastAsia="Times New Roman"/>
        </w:rPr>
        <w:t xml:space="preserve"> ust. 1. </w:t>
      </w:r>
    </w:p>
    <w:p w:rsidR="00A06861" w:rsidRDefault="00A06861">
      <w:pPr>
        <w:pStyle w:val="Normalny2"/>
        <w:tabs>
          <w:tab w:val="left" w:pos="5749"/>
        </w:tabs>
        <w:rPr>
          <w:sz w:val="24"/>
          <w:szCs w:val="24"/>
        </w:rPr>
      </w:pPr>
    </w:p>
    <w:p w:rsidR="00A06861" w:rsidRDefault="00A06861">
      <w:pPr>
        <w:pStyle w:val="Nagwek31"/>
        <w:numPr>
          <w:ilvl w:val="2"/>
          <w:numId w:val="1"/>
        </w:numPr>
        <w:tabs>
          <w:tab w:val="clear" w:pos="709"/>
          <w:tab w:val="left" w:pos="9103"/>
        </w:tabs>
        <w:rPr>
          <w:rFonts w:eastAsia="Times New Roman"/>
        </w:rPr>
      </w:pPr>
      <w:r>
        <w:rPr>
          <w:rFonts w:eastAsia="Times New Roman"/>
        </w:rPr>
        <w:lastRenderedPageBreak/>
        <w:t>Biegły przedstawia opinię na piśmie w terminie określonym w umowie, a na zaproszenie Przewodniczącego Komisji bierze udział w posiedzeniach Komisji z głosem doradczym i udziela dodatkowych wyjaśnień.</w:t>
      </w:r>
    </w:p>
    <w:p w:rsidR="00410EAB" w:rsidRDefault="00410EAB" w:rsidP="00410EAB">
      <w:pPr>
        <w:pStyle w:val="Normalny2"/>
      </w:pPr>
    </w:p>
    <w:p w:rsidR="00410EAB" w:rsidRPr="00410EAB" w:rsidRDefault="00410EAB" w:rsidP="00410EAB">
      <w:pPr>
        <w:pStyle w:val="Normalny2"/>
      </w:pPr>
    </w:p>
    <w:p w:rsidR="00A06861" w:rsidRDefault="00410EAB" w:rsidP="00410EAB">
      <w:pPr>
        <w:pStyle w:val="Nagwek11"/>
        <w:tabs>
          <w:tab w:val="clear" w:pos="0"/>
          <w:tab w:val="left" w:pos="5749"/>
        </w:tabs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V.</w:t>
      </w:r>
      <w:r w:rsidR="00A06861">
        <w:rPr>
          <w:rFonts w:eastAsia="Times New Roman"/>
          <w:sz w:val="24"/>
          <w:szCs w:val="24"/>
        </w:rPr>
        <w:t>PRAWA I OBOWIĄZKI CZŁONKÓW KOMISJI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21"/>
        <w:numPr>
          <w:ilvl w:val="1"/>
          <w:numId w:val="1"/>
        </w:numPr>
        <w:ind w:left="709"/>
      </w:pP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31"/>
        <w:numPr>
          <w:ilvl w:val="2"/>
          <w:numId w:val="1"/>
        </w:numPr>
        <w:tabs>
          <w:tab w:val="clear" w:pos="709"/>
        </w:tabs>
      </w:pPr>
      <w:r>
        <w:rPr>
          <w:rFonts w:eastAsia="Times New Roman"/>
        </w:rPr>
        <w:t>Członkowie Komisji będący pracownikami Zamawiającego wykonują swoje obowiązki związane z udziałem w pracach Komisji w ramach obowiązków służbo</w:t>
      </w:r>
      <w:r>
        <w:t>wych.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31"/>
        <w:numPr>
          <w:ilvl w:val="2"/>
          <w:numId w:val="1"/>
        </w:numPr>
        <w:tabs>
          <w:tab w:val="clear" w:pos="709"/>
        </w:tabs>
        <w:rPr>
          <w:rFonts w:eastAsia="Times New Roman"/>
        </w:rPr>
      </w:pPr>
      <w:r>
        <w:rPr>
          <w:rFonts w:eastAsia="Times New Roman"/>
        </w:rPr>
        <w:t>Obowiązkiem przełożonego członka Komisji jest umożliwienie członkowi Komisji udziału w pracach Komisji.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31"/>
        <w:numPr>
          <w:ilvl w:val="2"/>
          <w:numId w:val="1"/>
        </w:numPr>
        <w:tabs>
          <w:tab w:val="clear" w:pos="709"/>
        </w:tabs>
        <w:rPr>
          <w:rFonts w:eastAsia="Times New Roman"/>
        </w:rPr>
      </w:pPr>
      <w:r>
        <w:rPr>
          <w:rFonts w:eastAsia="Times New Roman"/>
        </w:rPr>
        <w:t xml:space="preserve">Członek Komisji jest zobowiązany, najwcześniej jak to jest możliwe, powiadomić Przewodniczącego Komisji o swojej nieobecności na posiedzeniu Komisji, podając przyczyny nieobecności. 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31"/>
        <w:numPr>
          <w:ilvl w:val="2"/>
          <w:numId w:val="1"/>
        </w:numPr>
        <w:tabs>
          <w:tab w:val="clear" w:pos="709"/>
        </w:tabs>
      </w:pPr>
      <w:r>
        <w:rPr>
          <w:rFonts w:eastAsia="Times New Roman"/>
        </w:rPr>
        <w:t>Decyzję w sprawie usprawiedliwienia nieobecności członka Komisji na posiedzeniu podejmuje Przewodniczący Komisji. Decyzję o usprawiedliwieniu nieobecności Przewodniczącego Komisji podejmuje  - Kierownik Zamawiającego</w:t>
      </w:r>
      <w:r>
        <w:t>.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21"/>
        <w:numPr>
          <w:ilvl w:val="1"/>
          <w:numId w:val="1"/>
        </w:numPr>
        <w:ind w:left="709"/>
      </w:pP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31"/>
        <w:numPr>
          <w:ilvl w:val="2"/>
          <w:numId w:val="1"/>
        </w:numPr>
        <w:tabs>
          <w:tab w:val="clear" w:pos="709"/>
        </w:tabs>
        <w:rPr>
          <w:rFonts w:eastAsia="Times New Roman"/>
        </w:rPr>
      </w:pPr>
      <w:r>
        <w:rPr>
          <w:rFonts w:eastAsia="Times New Roman"/>
        </w:rPr>
        <w:t>Członkowie Komisji wykonują powierzone im czynności w dobrej wierze, z zachowaniem najwyższej staranności, kierując się wyłącznie przepisami prawa, swoją wiedzą i doświadczeniem.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31"/>
        <w:numPr>
          <w:ilvl w:val="2"/>
          <w:numId w:val="1"/>
        </w:numPr>
        <w:tabs>
          <w:tab w:val="clear" w:pos="709"/>
        </w:tabs>
        <w:rPr>
          <w:rFonts w:eastAsia="Times New Roman"/>
        </w:rPr>
      </w:pPr>
      <w:r>
        <w:rPr>
          <w:rFonts w:eastAsia="Times New Roman"/>
        </w:rPr>
        <w:t>Do obowiązków członków Komisji należy w szczególności: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51"/>
        <w:numPr>
          <w:ilvl w:val="4"/>
          <w:numId w:val="1"/>
        </w:numPr>
      </w:pPr>
      <w:r>
        <w:rPr>
          <w:rFonts w:eastAsia="Times New Roman"/>
        </w:rPr>
        <w:t>udział w posied</w:t>
      </w:r>
      <w:r>
        <w:t>zeniach Komisji,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51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wykonywanie innych czynności związanych z pracami Komisji, zgodnie z poleceniami </w:t>
      </w:r>
      <w:r w:rsidR="00C846C8">
        <w:rPr>
          <w:rFonts w:eastAsia="Times New Roman"/>
        </w:rPr>
        <w:t>Kierownika Zamawiającego.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21"/>
        <w:numPr>
          <w:ilvl w:val="1"/>
          <w:numId w:val="1"/>
        </w:numPr>
        <w:ind w:left="709"/>
      </w:pP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Podpis2"/>
        <w:rPr>
          <w:rFonts w:eastAsia="Times New Roman"/>
        </w:rPr>
      </w:pPr>
      <w:r>
        <w:rPr>
          <w:rFonts w:eastAsia="Times New Roman"/>
        </w:rPr>
        <w:t>Członkom Komisji nie wolno ujawniać jakichkolwiek informacji związanych z przebiegiem prac Komisji, w tym w szczególności informacji związanych z: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51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liczbą  złożonych ofert – do </w:t>
      </w:r>
      <w:r w:rsidR="00410EAB">
        <w:rPr>
          <w:rFonts w:eastAsia="Times New Roman"/>
        </w:rPr>
        <w:t xml:space="preserve">upływu terminu </w:t>
      </w:r>
      <w:r>
        <w:rPr>
          <w:rFonts w:eastAsia="Times New Roman"/>
        </w:rPr>
        <w:t>składania ofert,</w:t>
      </w:r>
    </w:p>
    <w:p w:rsidR="00A06861" w:rsidRDefault="00A06861">
      <w:pPr>
        <w:pStyle w:val="Podpis2"/>
      </w:pPr>
    </w:p>
    <w:p w:rsidR="00A06861" w:rsidRDefault="00A06861">
      <w:pPr>
        <w:pStyle w:val="Nagwek51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przebiegiem badania, oceny i porównania treści złożonych ofert.</w:t>
      </w:r>
    </w:p>
    <w:p w:rsidR="00410EAB" w:rsidRDefault="00410EAB" w:rsidP="00410EAB">
      <w:pPr>
        <w:pStyle w:val="Normalny2"/>
      </w:pPr>
    </w:p>
    <w:p w:rsidR="00410EAB" w:rsidRPr="00410EAB" w:rsidRDefault="00410EAB" w:rsidP="00410EAB">
      <w:pPr>
        <w:pStyle w:val="Normalny2"/>
        <w:jc w:val="center"/>
        <w:rPr>
          <w:b/>
          <w:sz w:val="24"/>
          <w:szCs w:val="24"/>
        </w:rPr>
      </w:pPr>
      <w:r w:rsidRPr="00410EAB">
        <w:rPr>
          <w:b/>
          <w:sz w:val="24"/>
          <w:szCs w:val="24"/>
        </w:rPr>
        <w:t>§ 11</w:t>
      </w:r>
      <w:r w:rsidRPr="00410EAB">
        <w:rPr>
          <w:b/>
          <w:sz w:val="24"/>
          <w:szCs w:val="24"/>
        </w:rPr>
        <w:br/>
      </w:r>
    </w:p>
    <w:p w:rsidR="00410EAB" w:rsidRDefault="00A06861">
      <w:pPr>
        <w:pStyle w:val="Normalny2"/>
        <w:rPr>
          <w:sz w:val="24"/>
          <w:szCs w:val="24"/>
        </w:rPr>
      </w:pPr>
      <w:r w:rsidRPr="00410EAB">
        <w:rPr>
          <w:sz w:val="24"/>
          <w:szCs w:val="24"/>
        </w:rPr>
        <w:t>Członek Komisji ma prawo i obowiązek uczestnictwa we wszystkich pracach Komisji oraz prawo wglądu we wszystkie dokumenty związane z pracą Komisji.</w:t>
      </w:r>
    </w:p>
    <w:p w:rsidR="00410EAB" w:rsidRDefault="00410EAB">
      <w:pPr>
        <w:pStyle w:val="Normalny2"/>
        <w:rPr>
          <w:sz w:val="24"/>
          <w:szCs w:val="24"/>
        </w:rPr>
      </w:pPr>
    </w:p>
    <w:p w:rsidR="00A57DAA" w:rsidRDefault="00A57DAA" w:rsidP="00410EAB">
      <w:pPr>
        <w:pStyle w:val="Nagwek21"/>
        <w:tabs>
          <w:tab w:val="clear" w:pos="1440"/>
        </w:tabs>
        <w:ind w:left="0" w:firstLine="0"/>
      </w:pPr>
    </w:p>
    <w:p w:rsidR="00A57DAA" w:rsidRDefault="00A57DAA" w:rsidP="00410EAB">
      <w:pPr>
        <w:pStyle w:val="Nagwek21"/>
        <w:tabs>
          <w:tab w:val="clear" w:pos="1440"/>
        </w:tabs>
        <w:ind w:left="0" w:firstLine="0"/>
      </w:pPr>
    </w:p>
    <w:p w:rsidR="00A57DAA" w:rsidRDefault="00A57DAA" w:rsidP="00410EAB">
      <w:pPr>
        <w:pStyle w:val="Nagwek21"/>
        <w:tabs>
          <w:tab w:val="clear" w:pos="1440"/>
        </w:tabs>
        <w:ind w:left="0" w:firstLine="0"/>
      </w:pPr>
    </w:p>
    <w:p w:rsidR="00A57DAA" w:rsidRDefault="00A57DAA" w:rsidP="00410EAB">
      <w:pPr>
        <w:pStyle w:val="Nagwek21"/>
        <w:tabs>
          <w:tab w:val="clear" w:pos="1440"/>
        </w:tabs>
        <w:ind w:left="0" w:firstLine="0"/>
      </w:pPr>
    </w:p>
    <w:p w:rsidR="00A06861" w:rsidRDefault="00410EAB" w:rsidP="00410EAB">
      <w:pPr>
        <w:pStyle w:val="Nagwek21"/>
        <w:tabs>
          <w:tab w:val="clear" w:pos="1440"/>
        </w:tabs>
        <w:ind w:left="0" w:firstLine="0"/>
      </w:pPr>
      <w:r>
        <w:t>§ 12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836FB3" w:rsidP="00836FB3">
      <w:pPr>
        <w:pStyle w:val="Nagwek31"/>
        <w:tabs>
          <w:tab w:val="clear" w:pos="2160"/>
        </w:tabs>
        <w:ind w:left="0" w:firstLine="0"/>
        <w:rPr>
          <w:rFonts w:eastAsia="Times New Roman"/>
        </w:rPr>
      </w:pPr>
      <w:r>
        <w:rPr>
          <w:rFonts w:eastAsia="Times New Roman"/>
        </w:rPr>
        <w:t>1.</w:t>
      </w:r>
      <w:r w:rsidR="00A06861">
        <w:rPr>
          <w:rFonts w:eastAsia="Times New Roman"/>
        </w:rPr>
        <w:t>Przewodniczący Komisji kieruje jej pracami. Do jego obowiązków należy w szczególności: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4B6B4A" w:rsidP="004B6B4A">
      <w:pPr>
        <w:pStyle w:val="Nagwek51"/>
        <w:tabs>
          <w:tab w:val="clear" w:pos="3600"/>
        </w:tabs>
        <w:ind w:left="568" w:firstLine="0"/>
        <w:rPr>
          <w:rFonts w:eastAsia="Times New Roman"/>
        </w:rPr>
      </w:pPr>
      <w:r>
        <w:rPr>
          <w:rFonts w:eastAsia="Times New Roman"/>
        </w:rPr>
        <w:t xml:space="preserve">a) </w:t>
      </w:r>
      <w:r w:rsidR="00A06861">
        <w:rPr>
          <w:rFonts w:eastAsia="Times New Roman"/>
        </w:rPr>
        <w:t>odebranie oświadczeń członków Komisji, o</w:t>
      </w:r>
      <w:r w:rsidR="00C846C8">
        <w:rPr>
          <w:rFonts w:eastAsia="Times New Roman"/>
        </w:rPr>
        <w:t xml:space="preserve"> których mowa w rozdziale III §3</w:t>
      </w:r>
      <w:r w:rsidR="00A06861">
        <w:rPr>
          <w:rFonts w:eastAsia="Times New Roman"/>
        </w:rPr>
        <w:t xml:space="preserve"> ust. 2, oraz poinformowanie Kierownika Zamawiającego o okolicznościach, o </w:t>
      </w:r>
      <w:r w:rsidR="00C846C8">
        <w:rPr>
          <w:rFonts w:eastAsia="Times New Roman"/>
        </w:rPr>
        <w:t xml:space="preserve">których mowa w Rozdziale III  §3 ust. 4 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4B6B4A" w:rsidP="004B6B4A">
      <w:pPr>
        <w:pStyle w:val="Nagwek51"/>
        <w:tabs>
          <w:tab w:val="clear" w:pos="3600"/>
        </w:tabs>
        <w:ind w:left="568" w:firstLine="0"/>
        <w:rPr>
          <w:rFonts w:eastAsia="Times New Roman"/>
        </w:rPr>
      </w:pPr>
      <w:r>
        <w:rPr>
          <w:rFonts w:eastAsia="Times New Roman"/>
        </w:rPr>
        <w:t>b)</w:t>
      </w:r>
      <w:r w:rsidR="00A06861">
        <w:rPr>
          <w:rFonts w:eastAsia="Times New Roman"/>
        </w:rPr>
        <w:t xml:space="preserve">wyznaczanie terminów posiedzeń Komisji, 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51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podział między członków Komisji prac podejmowanych w trybie roboczym,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51"/>
        <w:numPr>
          <w:ilvl w:val="4"/>
          <w:numId w:val="1"/>
        </w:numPr>
      </w:pPr>
      <w:r>
        <w:rPr>
          <w:rFonts w:eastAsia="Times New Roman"/>
        </w:rPr>
        <w:t>nadzorowanie prawidłowego prowadzenia dokumentacji postępowania o udzielenie Z</w:t>
      </w:r>
      <w:r>
        <w:t>amówienia;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51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informowanie Kierownika Zamawiającego o problemach związanych z pracami Komisji w toku postępowania o udzielenie Zamówienia;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51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nadzór nad terminowym i prawidłowym dokonywaniem czynności w postępowaniu o udzielenie Zamówienia;</w:t>
      </w:r>
    </w:p>
    <w:p w:rsidR="00836FB3" w:rsidRPr="00836FB3" w:rsidRDefault="00836FB3" w:rsidP="00836FB3">
      <w:pPr>
        <w:pStyle w:val="Normalny2"/>
      </w:pPr>
    </w:p>
    <w:p w:rsidR="00A06861" w:rsidRDefault="00A06861">
      <w:pPr>
        <w:pStyle w:val="Nagwek31"/>
        <w:numPr>
          <w:ilvl w:val="2"/>
          <w:numId w:val="1"/>
        </w:numPr>
        <w:tabs>
          <w:tab w:val="clear" w:pos="709"/>
        </w:tabs>
        <w:rPr>
          <w:rFonts w:eastAsia="Times New Roman"/>
        </w:rPr>
      </w:pPr>
      <w:r>
        <w:rPr>
          <w:rFonts w:eastAsia="Times New Roman"/>
        </w:rPr>
        <w:t>Do obowiązków Sekretarza Komisji należy m.in.:</w:t>
      </w:r>
    </w:p>
    <w:p w:rsidR="00A06861" w:rsidRDefault="00A06861">
      <w:pPr>
        <w:pStyle w:val="Nagwek51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prowadzenie dokumentacji postępowania w sprawie udzielenia Zamówienia,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51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organizowanie, w uzgodnieniu z Przewodniczącym Komisji, posiedzeń Komisji,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51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obsługa techniczno-organizacyjna i sekretarska Komisji w postęp</w:t>
      </w:r>
      <w:r w:rsidR="00D43DE5">
        <w:rPr>
          <w:rFonts w:eastAsia="Times New Roman"/>
        </w:rPr>
        <w:t>owaniu o udzielenie Zamówienia.</w:t>
      </w:r>
    </w:p>
    <w:p w:rsidR="00836FB3" w:rsidRDefault="00836FB3" w:rsidP="00836FB3">
      <w:pPr>
        <w:pStyle w:val="Normalny2"/>
      </w:pPr>
    </w:p>
    <w:p w:rsidR="00836FB3" w:rsidRPr="00836FB3" w:rsidRDefault="00836FB3" w:rsidP="00836FB3">
      <w:pPr>
        <w:pStyle w:val="Normalny2"/>
      </w:pPr>
    </w:p>
    <w:p w:rsidR="00A06861" w:rsidRDefault="00A06861" w:rsidP="00836FB3">
      <w:pPr>
        <w:pStyle w:val="Nagwek11"/>
        <w:tabs>
          <w:tab w:val="clear" w:pos="0"/>
        </w:tabs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836FB3">
        <w:rPr>
          <w:rFonts w:eastAsia="Times New Roman"/>
          <w:sz w:val="24"/>
          <w:szCs w:val="24"/>
        </w:rPr>
        <w:t>V</w:t>
      </w:r>
      <w:r w:rsidR="00C846C8">
        <w:rPr>
          <w:rFonts w:eastAsia="Times New Roman"/>
          <w:sz w:val="24"/>
          <w:szCs w:val="24"/>
        </w:rPr>
        <w:t>I</w:t>
      </w:r>
      <w:r w:rsidR="00836FB3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CZYNNOŚCI W TRAKCIE POSTĘPOWANIA</w:t>
      </w:r>
    </w:p>
    <w:p w:rsidR="00A06861" w:rsidRDefault="00A06861">
      <w:pPr>
        <w:pStyle w:val="Normalny2"/>
        <w:rPr>
          <w:sz w:val="24"/>
          <w:szCs w:val="24"/>
        </w:rPr>
      </w:pPr>
    </w:p>
    <w:p w:rsidR="00836FB3" w:rsidRDefault="00836FB3" w:rsidP="00836FB3">
      <w:pPr>
        <w:pStyle w:val="Nagwek21"/>
        <w:tabs>
          <w:tab w:val="clear" w:pos="1440"/>
        </w:tabs>
        <w:ind w:left="0" w:firstLine="0"/>
      </w:pPr>
      <w:r>
        <w:t>§ 13</w:t>
      </w:r>
      <w:r>
        <w:br/>
      </w:r>
    </w:p>
    <w:p w:rsidR="00A06861" w:rsidRPr="00836FB3" w:rsidRDefault="00A06861" w:rsidP="00836FB3">
      <w:pPr>
        <w:pStyle w:val="Nagwek21"/>
        <w:ind w:left="0" w:firstLine="0"/>
        <w:jc w:val="left"/>
        <w:rPr>
          <w:b w:val="0"/>
        </w:rPr>
      </w:pPr>
      <w:r w:rsidRPr="00836FB3">
        <w:rPr>
          <w:b w:val="0"/>
        </w:rPr>
        <w:t>Obowiązkiem Przewodniczącego Komisji jest takie prowadzenie postępowania, które umożliwi jego zakończenie w możliwie najkrótszym, dopuszczalnym przez przepisy prawa terminie.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836FB3" w:rsidP="00836FB3">
      <w:pPr>
        <w:pStyle w:val="Nagwek21"/>
        <w:tabs>
          <w:tab w:val="clear" w:pos="1440"/>
        </w:tabs>
        <w:ind w:left="0" w:firstLine="0"/>
      </w:pPr>
      <w:r>
        <w:t>§ 14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836FB3" w:rsidP="00836FB3">
      <w:pPr>
        <w:pStyle w:val="Nagwek31"/>
        <w:tabs>
          <w:tab w:val="clear" w:pos="2160"/>
        </w:tabs>
        <w:ind w:left="0" w:firstLine="0"/>
        <w:rPr>
          <w:rFonts w:eastAsia="Times New Roman"/>
        </w:rPr>
      </w:pPr>
      <w:r>
        <w:rPr>
          <w:rFonts w:eastAsia="Times New Roman"/>
        </w:rPr>
        <w:t>1.</w:t>
      </w:r>
      <w:r w:rsidR="00A06861">
        <w:rPr>
          <w:rFonts w:eastAsia="Times New Roman"/>
        </w:rPr>
        <w:t>Po rozpoczęciu postępowania, Sekretarz Komisji m.in.:</w:t>
      </w:r>
    </w:p>
    <w:p w:rsidR="00A06861" w:rsidRDefault="00A06861">
      <w:pPr>
        <w:pStyle w:val="Podpis2"/>
      </w:pPr>
    </w:p>
    <w:p w:rsidR="00A06861" w:rsidRDefault="00D43DE5" w:rsidP="00836FB3">
      <w:pPr>
        <w:pStyle w:val="Nagwek51"/>
        <w:tabs>
          <w:tab w:val="clear" w:pos="3600"/>
        </w:tabs>
        <w:ind w:left="709" w:firstLine="0"/>
        <w:rPr>
          <w:rFonts w:eastAsia="Times New Roman"/>
        </w:rPr>
      </w:pPr>
      <w:r>
        <w:rPr>
          <w:rFonts w:eastAsia="Times New Roman"/>
        </w:rPr>
        <w:t>a</w:t>
      </w:r>
      <w:r w:rsidR="00836FB3">
        <w:rPr>
          <w:rFonts w:eastAsia="Times New Roman"/>
        </w:rPr>
        <w:t xml:space="preserve">/ </w:t>
      </w:r>
      <w:r w:rsidR="00A06861">
        <w:rPr>
          <w:rFonts w:eastAsia="Times New Roman"/>
        </w:rPr>
        <w:t>sporządza protokół zebrania Wykonawców, jeżeli zostało ono zwołane,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D43DE5" w:rsidP="00836FB3">
      <w:pPr>
        <w:pStyle w:val="Nagwek51"/>
        <w:tabs>
          <w:tab w:val="clear" w:pos="3600"/>
        </w:tabs>
        <w:ind w:left="709" w:firstLine="0"/>
        <w:rPr>
          <w:rFonts w:eastAsia="Times New Roman"/>
        </w:rPr>
      </w:pPr>
      <w:r>
        <w:rPr>
          <w:rFonts w:eastAsia="Times New Roman"/>
        </w:rPr>
        <w:t>b</w:t>
      </w:r>
      <w:r w:rsidR="00836FB3">
        <w:rPr>
          <w:rFonts w:eastAsia="Times New Roman"/>
        </w:rPr>
        <w:t xml:space="preserve">/ </w:t>
      </w:r>
      <w:r w:rsidR="00A06861">
        <w:rPr>
          <w:rFonts w:eastAsia="Times New Roman"/>
        </w:rPr>
        <w:t>sporządza protokoły z posiedzeń Komisji,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836FB3" w:rsidP="00836FB3">
      <w:pPr>
        <w:pStyle w:val="Nagwek31"/>
        <w:tabs>
          <w:tab w:val="clear" w:pos="2160"/>
        </w:tabs>
        <w:ind w:left="0" w:firstLine="0"/>
        <w:rPr>
          <w:rFonts w:eastAsia="Times New Roman"/>
        </w:rPr>
      </w:pPr>
      <w:r>
        <w:rPr>
          <w:rFonts w:eastAsia="Times New Roman"/>
        </w:rPr>
        <w:t>2.</w:t>
      </w:r>
      <w:r w:rsidR="00A06861">
        <w:rPr>
          <w:rFonts w:eastAsia="Times New Roman"/>
        </w:rPr>
        <w:t>Do obowiązków Przewodniczącego Komisji w toku postępowania należy m.in.: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836FB3" w:rsidP="00836FB3">
      <w:pPr>
        <w:pStyle w:val="Nagwek51"/>
        <w:tabs>
          <w:tab w:val="clear" w:pos="3600"/>
        </w:tabs>
        <w:ind w:left="709" w:firstLine="0"/>
        <w:rPr>
          <w:rFonts w:eastAsia="Times New Roman"/>
        </w:rPr>
      </w:pPr>
      <w:r>
        <w:rPr>
          <w:rFonts w:eastAsia="Times New Roman"/>
        </w:rPr>
        <w:t xml:space="preserve">a/ </w:t>
      </w:r>
      <w:r w:rsidR="00A06861">
        <w:rPr>
          <w:rFonts w:eastAsia="Times New Roman"/>
        </w:rPr>
        <w:t xml:space="preserve">zapewnienie, żeby otwarcie ofert złożonych przez Wykonawców nastąpiło w ustalonym miejscu i terminie, 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836FB3" w:rsidP="00836FB3">
      <w:pPr>
        <w:pStyle w:val="Nagwek51"/>
        <w:tabs>
          <w:tab w:val="clear" w:pos="3600"/>
        </w:tabs>
        <w:ind w:left="709" w:firstLine="0"/>
      </w:pPr>
      <w:r>
        <w:rPr>
          <w:rFonts w:eastAsia="Times New Roman"/>
        </w:rPr>
        <w:t xml:space="preserve">b/ </w:t>
      </w:r>
      <w:r w:rsidR="00A06861">
        <w:rPr>
          <w:rFonts w:eastAsia="Times New Roman"/>
        </w:rPr>
        <w:t>sprawdzenie, czy oferty zostały złożone zgodnie w wymogami oraz czy nie doszło do ich przedwczesnego otwa</w:t>
      </w:r>
      <w:r w:rsidR="00A06861">
        <w:t>rcia,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836FB3" w:rsidP="00836FB3">
      <w:pPr>
        <w:pStyle w:val="Nagwek51"/>
        <w:tabs>
          <w:tab w:val="clear" w:pos="3600"/>
        </w:tabs>
        <w:ind w:left="709" w:firstLine="0"/>
        <w:rPr>
          <w:rFonts w:eastAsia="Times New Roman"/>
        </w:rPr>
      </w:pPr>
      <w:r>
        <w:rPr>
          <w:rFonts w:eastAsia="Times New Roman"/>
        </w:rPr>
        <w:t xml:space="preserve">c/ </w:t>
      </w:r>
      <w:r w:rsidR="00A06861">
        <w:rPr>
          <w:rFonts w:eastAsia="Times New Roman"/>
        </w:rPr>
        <w:t>zapewnienie, żeby oferty złożone po wyznaczonym terminie:</w:t>
      </w:r>
    </w:p>
    <w:p w:rsidR="00A06861" w:rsidRPr="00836FB3" w:rsidRDefault="00836FB3" w:rsidP="00836FB3">
      <w:pPr>
        <w:pStyle w:val="Nagwek51"/>
        <w:tabs>
          <w:tab w:val="clear" w:pos="3600"/>
        </w:tabs>
      </w:pPr>
      <w:r>
        <w:rPr>
          <w:rFonts w:eastAsia="Times New Roman"/>
        </w:rPr>
        <w:t xml:space="preserve">    - </w:t>
      </w:r>
      <w:r w:rsidR="00A06861">
        <w:rPr>
          <w:rFonts w:eastAsia="Times New Roman"/>
        </w:rPr>
        <w:t>nie zostały otworzone,</w:t>
      </w:r>
    </w:p>
    <w:p w:rsidR="00A06861" w:rsidRDefault="00836FB3" w:rsidP="00836FB3">
      <w:pPr>
        <w:pStyle w:val="Nagwek51"/>
        <w:tabs>
          <w:tab w:val="clear" w:pos="3600"/>
        </w:tabs>
        <w:rPr>
          <w:rFonts w:eastAsia="Times New Roman"/>
        </w:rPr>
      </w:pPr>
      <w:r>
        <w:t xml:space="preserve">     - </w:t>
      </w:r>
      <w:r>
        <w:rPr>
          <w:rFonts w:eastAsia="Times New Roman"/>
        </w:rPr>
        <w:t>w</w:t>
      </w:r>
      <w:r w:rsidR="00A06861">
        <w:rPr>
          <w:rFonts w:eastAsia="Times New Roman"/>
        </w:rPr>
        <w:t xml:space="preserve">ykonawcy, którzy złożyli takie oferty, zostali poinformowani, o tym, że ich oferty nie zostały otworzone, </w:t>
      </w:r>
    </w:p>
    <w:p w:rsidR="00A06861" w:rsidRDefault="00836FB3" w:rsidP="00836FB3">
      <w:pPr>
        <w:pStyle w:val="Nagwek51"/>
        <w:tabs>
          <w:tab w:val="clear" w:pos="3600"/>
        </w:tabs>
      </w:pPr>
      <w:r>
        <w:t xml:space="preserve">     - </w:t>
      </w:r>
      <w:r w:rsidR="00A06861">
        <w:rPr>
          <w:rFonts w:eastAsia="Times New Roman"/>
        </w:rPr>
        <w:t>zostały zwrócone Wykonawcom bez otwierania po upływie ter</w:t>
      </w:r>
      <w:r w:rsidR="00A06861">
        <w:t xml:space="preserve">minu na wniesienie </w:t>
      </w:r>
      <w:r w:rsidR="00C846C8">
        <w:t>protestu,</w:t>
      </w:r>
    </w:p>
    <w:p w:rsidR="00A06861" w:rsidRDefault="00A06861">
      <w:pPr>
        <w:pStyle w:val="Normalny2"/>
        <w:tabs>
          <w:tab w:val="left" w:pos="0"/>
          <w:tab w:val="left" w:pos="425"/>
        </w:tabs>
        <w:rPr>
          <w:sz w:val="24"/>
          <w:szCs w:val="24"/>
        </w:rPr>
      </w:pPr>
    </w:p>
    <w:p w:rsidR="00A06861" w:rsidRDefault="00A06861">
      <w:pPr>
        <w:pStyle w:val="Nagwek51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ogłoszenie kwoty, jaką Zamawiający zamierza przeznaczyć na sfinansowanie Zamówienia – bezpośrednio przed otwarciem ofert,</w:t>
      </w:r>
    </w:p>
    <w:p w:rsidR="00A06861" w:rsidRDefault="00A06861">
      <w:pPr>
        <w:pStyle w:val="Normalny2"/>
        <w:tabs>
          <w:tab w:val="left" w:pos="0"/>
          <w:tab w:val="left" w:pos="425"/>
        </w:tabs>
        <w:rPr>
          <w:sz w:val="24"/>
          <w:szCs w:val="24"/>
        </w:rPr>
      </w:pPr>
    </w:p>
    <w:p w:rsidR="00A06861" w:rsidRDefault="00836FB3">
      <w:pPr>
        <w:pStyle w:val="Nagwek51"/>
        <w:numPr>
          <w:ilvl w:val="4"/>
          <w:numId w:val="1"/>
        </w:numPr>
      </w:pPr>
      <w:r>
        <w:t>otwarcie ofert z podaniem wszystkich informacji zgodnie z art. 86 ust.3,4  ustawy,</w:t>
      </w:r>
    </w:p>
    <w:p w:rsidR="00A06861" w:rsidRDefault="00A06861">
      <w:pPr>
        <w:pStyle w:val="Normalny2"/>
        <w:tabs>
          <w:tab w:val="left" w:pos="0"/>
          <w:tab w:val="left" w:pos="425"/>
        </w:tabs>
        <w:rPr>
          <w:sz w:val="24"/>
          <w:szCs w:val="24"/>
        </w:rPr>
      </w:pPr>
    </w:p>
    <w:p w:rsidR="00A06861" w:rsidRDefault="00A06861" w:rsidP="00C846C8">
      <w:pPr>
        <w:pStyle w:val="Nagwek51"/>
        <w:numPr>
          <w:ilvl w:val="4"/>
          <w:numId w:val="1"/>
        </w:numPr>
        <w:rPr>
          <w:rFonts w:eastAsia="Times New Roman"/>
        </w:rPr>
      </w:pPr>
      <w:r>
        <w:t xml:space="preserve">wykonywanie innych czynności, które nie zostały na mocy przepisów prawa lub niniejszego Regulaminu zastrzeżone do kompetencji Komisji </w:t>
      </w:r>
      <w:r w:rsidR="00C846C8">
        <w:rPr>
          <w:rFonts w:eastAsia="Times New Roman"/>
        </w:rPr>
        <w:t>,</w:t>
      </w:r>
    </w:p>
    <w:p w:rsidR="00C846C8" w:rsidRPr="00C846C8" w:rsidRDefault="00C846C8" w:rsidP="00C846C8">
      <w:pPr>
        <w:pStyle w:val="Normalny2"/>
      </w:pPr>
    </w:p>
    <w:p w:rsidR="00A06861" w:rsidRDefault="00A06861">
      <w:pPr>
        <w:pStyle w:val="Nagwek51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przekazywanie do właściwej komórki organizacyjnej, jeżeli zachodzi taka potrzeba, poręczeń i gwarancji bankowych, gwarancji ubezpieczeniowych, weksli, czeków oraz innego rodzaju dokumentów składanych przez Wykonawców jako wadium oraz informowanie tej komórki o konieczności dokonania zwrotu wadium Wykonawcom.</w:t>
      </w:r>
    </w:p>
    <w:p w:rsidR="00A06861" w:rsidRDefault="00A06861">
      <w:pPr>
        <w:pStyle w:val="Normalny2"/>
        <w:tabs>
          <w:tab w:val="left" w:pos="0"/>
          <w:tab w:val="left" w:pos="425"/>
        </w:tabs>
        <w:rPr>
          <w:sz w:val="24"/>
          <w:szCs w:val="24"/>
        </w:rPr>
      </w:pPr>
    </w:p>
    <w:p w:rsidR="00A06861" w:rsidRDefault="00836FB3" w:rsidP="00836FB3">
      <w:pPr>
        <w:pStyle w:val="Nagwek21"/>
        <w:tabs>
          <w:tab w:val="clear" w:pos="1440"/>
          <w:tab w:val="left" w:pos="2879"/>
        </w:tabs>
        <w:ind w:left="0" w:firstLine="0"/>
      </w:pPr>
      <w:r>
        <w:t>§ 15</w:t>
      </w:r>
    </w:p>
    <w:p w:rsidR="00836FB3" w:rsidRPr="00836FB3" w:rsidRDefault="00836FB3" w:rsidP="00836FB3">
      <w:pPr>
        <w:pStyle w:val="Normalny2"/>
      </w:pPr>
    </w:p>
    <w:p w:rsidR="00A06861" w:rsidRDefault="00A06861" w:rsidP="00836FB3">
      <w:pPr>
        <w:pStyle w:val="Nagwek31"/>
        <w:tabs>
          <w:tab w:val="clear" w:pos="2160"/>
        </w:tabs>
        <w:rPr>
          <w:rFonts w:eastAsia="Times New Roman"/>
        </w:rPr>
      </w:pPr>
      <w:r>
        <w:rPr>
          <w:rFonts w:eastAsia="Times New Roman"/>
        </w:rPr>
        <w:t>Po otwarciu ofert Komisja przeprowadza dalsze czynności w toku Postępowania, zgodnie z  przepisami prawa.</w:t>
      </w:r>
    </w:p>
    <w:p w:rsidR="00836FB3" w:rsidRDefault="00836FB3" w:rsidP="00836FB3">
      <w:pPr>
        <w:pStyle w:val="Normalny2"/>
      </w:pPr>
    </w:p>
    <w:p w:rsidR="00836FB3" w:rsidRPr="00836FB3" w:rsidRDefault="00836FB3" w:rsidP="00836FB3">
      <w:pPr>
        <w:pStyle w:val="Normalny2"/>
        <w:jc w:val="center"/>
        <w:rPr>
          <w:b/>
          <w:sz w:val="24"/>
          <w:szCs w:val="24"/>
        </w:rPr>
      </w:pPr>
      <w:r w:rsidRPr="00836FB3">
        <w:rPr>
          <w:b/>
          <w:sz w:val="24"/>
          <w:szCs w:val="24"/>
        </w:rPr>
        <w:t>§ 16</w:t>
      </w:r>
    </w:p>
    <w:p w:rsidR="00A06861" w:rsidRDefault="00A06861">
      <w:pPr>
        <w:pStyle w:val="Normalny2"/>
        <w:tabs>
          <w:tab w:val="left" w:pos="0"/>
          <w:tab w:val="left" w:pos="425"/>
        </w:tabs>
        <w:rPr>
          <w:sz w:val="24"/>
          <w:szCs w:val="24"/>
        </w:rPr>
      </w:pPr>
    </w:p>
    <w:p w:rsidR="00A06861" w:rsidRDefault="00A06861">
      <w:pPr>
        <w:pStyle w:val="Podpis2"/>
        <w:rPr>
          <w:rFonts w:eastAsia="Times New Roman"/>
        </w:rPr>
      </w:pPr>
      <w:r>
        <w:rPr>
          <w:rFonts w:eastAsia="Times New Roman"/>
        </w:rPr>
        <w:t xml:space="preserve">Oferty złożone po wyznaczonym terminie składania ofert zwraca się oferentom bez otwierania. </w:t>
      </w:r>
    </w:p>
    <w:p w:rsidR="0029170C" w:rsidRDefault="0029170C" w:rsidP="0029170C">
      <w:pPr>
        <w:pStyle w:val="Normalny2"/>
        <w:jc w:val="center"/>
        <w:rPr>
          <w:sz w:val="24"/>
          <w:szCs w:val="24"/>
        </w:rPr>
      </w:pPr>
    </w:p>
    <w:p w:rsidR="0029170C" w:rsidRPr="0029170C" w:rsidRDefault="0029170C" w:rsidP="0029170C">
      <w:pPr>
        <w:pStyle w:val="Normalny2"/>
        <w:jc w:val="center"/>
        <w:rPr>
          <w:b/>
          <w:sz w:val="24"/>
          <w:szCs w:val="24"/>
        </w:rPr>
      </w:pPr>
      <w:r w:rsidRPr="0029170C">
        <w:rPr>
          <w:b/>
          <w:sz w:val="24"/>
          <w:szCs w:val="24"/>
        </w:rPr>
        <w:t>§ 17</w:t>
      </w:r>
    </w:p>
    <w:p w:rsidR="0029170C" w:rsidRDefault="0029170C" w:rsidP="0029170C">
      <w:pPr>
        <w:pStyle w:val="Nagwek21"/>
        <w:ind w:left="0" w:firstLine="0"/>
        <w:jc w:val="left"/>
      </w:pPr>
    </w:p>
    <w:p w:rsidR="00A06861" w:rsidRDefault="00A06861" w:rsidP="0029170C">
      <w:pPr>
        <w:pStyle w:val="Nagwek21"/>
        <w:ind w:left="0" w:firstLine="0"/>
        <w:jc w:val="left"/>
        <w:rPr>
          <w:b w:val="0"/>
        </w:rPr>
      </w:pPr>
      <w:r w:rsidRPr="0029170C">
        <w:rPr>
          <w:b w:val="0"/>
        </w:rPr>
        <w:t>Oferty nie pod</w:t>
      </w:r>
      <w:r w:rsidR="00D43DE5">
        <w:rPr>
          <w:b w:val="0"/>
        </w:rPr>
        <w:t>legające zwróceniu otwiera się.</w:t>
      </w:r>
    </w:p>
    <w:p w:rsidR="0029170C" w:rsidRPr="0029170C" w:rsidRDefault="0029170C" w:rsidP="0029170C">
      <w:pPr>
        <w:pStyle w:val="Normalny2"/>
      </w:pPr>
    </w:p>
    <w:p w:rsidR="00A06861" w:rsidRDefault="0029170C" w:rsidP="0029170C">
      <w:pPr>
        <w:pStyle w:val="Nagwek11"/>
        <w:tabs>
          <w:tab w:val="clear" w:pos="0"/>
        </w:tabs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VI</w:t>
      </w:r>
      <w:r w:rsidR="00C846C8">
        <w:rPr>
          <w:rFonts w:eastAsia="Times New Roman"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>.</w:t>
      </w:r>
      <w:r w:rsidR="00A06861">
        <w:rPr>
          <w:rFonts w:eastAsia="Times New Roman"/>
          <w:sz w:val="24"/>
          <w:szCs w:val="24"/>
        </w:rPr>
        <w:t>CZYNNOŚCI ZWIĄZANE Z BADANIEM I OCENĄ OFERT</w:t>
      </w:r>
    </w:p>
    <w:p w:rsidR="0029170C" w:rsidRDefault="0029170C" w:rsidP="0029170C">
      <w:pPr>
        <w:pStyle w:val="Nagwek21"/>
        <w:tabs>
          <w:tab w:val="clear" w:pos="1440"/>
        </w:tabs>
        <w:ind w:left="4679" w:firstLine="0"/>
        <w:jc w:val="left"/>
        <w:rPr>
          <w:b w:val="0"/>
          <w:bCs w:val="0"/>
        </w:rPr>
      </w:pPr>
    </w:p>
    <w:p w:rsidR="00A06861" w:rsidRDefault="0029170C" w:rsidP="0029170C">
      <w:pPr>
        <w:pStyle w:val="Nagwek21"/>
        <w:tabs>
          <w:tab w:val="clear" w:pos="1440"/>
        </w:tabs>
        <w:ind w:left="4679" w:firstLine="0"/>
        <w:jc w:val="left"/>
      </w:pPr>
      <w:r>
        <w:rPr>
          <w:highlight w:val="lightGray"/>
        </w:rPr>
        <w:t>§</w:t>
      </w:r>
      <w:r>
        <w:t xml:space="preserve"> 18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Podpis2"/>
        <w:rPr>
          <w:rFonts w:eastAsia="Times New Roman"/>
        </w:rPr>
      </w:pPr>
      <w:r>
        <w:rPr>
          <w:rFonts w:eastAsia="Times New Roman"/>
        </w:rPr>
        <w:t>Komisja dokonuje poprawek ocz</w:t>
      </w:r>
      <w:r w:rsidR="00D43DE5">
        <w:rPr>
          <w:rFonts w:eastAsia="Times New Roman"/>
        </w:rPr>
        <w:t>ywistych omyłek pisarskich ,</w:t>
      </w:r>
      <w:r>
        <w:rPr>
          <w:rFonts w:eastAsia="Times New Roman"/>
        </w:rPr>
        <w:t xml:space="preserve"> rachunkowych </w:t>
      </w:r>
      <w:r w:rsidR="00D43DE5">
        <w:rPr>
          <w:rFonts w:eastAsia="Times New Roman"/>
        </w:rPr>
        <w:t xml:space="preserve">z uwzględnieniem konsekwencji rachunkowych dokonanych poprawek oraz innych omyłek polegających na niezgodności oferty ze SIWZ, nie powodujące istotnych zmian w treści oferty </w:t>
      </w:r>
      <w:r>
        <w:rPr>
          <w:rFonts w:eastAsia="Times New Roman"/>
        </w:rPr>
        <w:t xml:space="preserve"> w treści złożonych ofert, zawiadamiając </w:t>
      </w:r>
      <w:r w:rsidR="0085532F">
        <w:rPr>
          <w:rFonts w:eastAsia="Times New Roman"/>
        </w:rPr>
        <w:t xml:space="preserve"> o tym wykonawcę którego oferta została poprawiona .  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29170C" w:rsidP="0029170C">
      <w:pPr>
        <w:pStyle w:val="Nagwek21"/>
        <w:tabs>
          <w:tab w:val="clear" w:pos="1440"/>
        </w:tabs>
        <w:ind w:left="0" w:firstLine="0"/>
      </w:pPr>
      <w:r>
        <w:t>§ 19</w:t>
      </w:r>
    </w:p>
    <w:p w:rsidR="00A06861" w:rsidRDefault="00A06861">
      <w:pPr>
        <w:pStyle w:val="Podpis2"/>
      </w:pPr>
    </w:p>
    <w:p w:rsidR="00A06861" w:rsidRDefault="00A06861">
      <w:pPr>
        <w:pStyle w:val="Normalny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 dalszej kolejności Komisja dokonuje oceny ofert złożonych w terminie pod względem </w:t>
      </w:r>
      <w:r w:rsidR="0029170C">
        <w:rPr>
          <w:rFonts w:eastAsia="Times New Roman"/>
          <w:sz w:val="24"/>
          <w:szCs w:val="24"/>
        </w:rPr>
        <w:t>spełnienia</w:t>
      </w:r>
      <w:r>
        <w:rPr>
          <w:rFonts w:eastAsia="Times New Roman"/>
          <w:sz w:val="24"/>
          <w:szCs w:val="24"/>
        </w:rPr>
        <w:t xml:space="preserve"> warunków formalnych.</w:t>
      </w:r>
    </w:p>
    <w:p w:rsidR="00A06861" w:rsidRDefault="00A06861">
      <w:pPr>
        <w:pStyle w:val="Normalny2"/>
        <w:rPr>
          <w:sz w:val="24"/>
          <w:szCs w:val="24"/>
        </w:rPr>
      </w:pPr>
    </w:p>
    <w:p w:rsidR="008A3BB5" w:rsidRDefault="008A3BB5" w:rsidP="0029170C">
      <w:pPr>
        <w:pStyle w:val="Nagwek21"/>
        <w:tabs>
          <w:tab w:val="clear" w:pos="1440"/>
        </w:tabs>
        <w:ind w:left="0" w:firstLine="0"/>
      </w:pPr>
    </w:p>
    <w:p w:rsidR="00A06861" w:rsidRDefault="0029170C" w:rsidP="0029170C">
      <w:pPr>
        <w:pStyle w:val="Nagwek21"/>
        <w:tabs>
          <w:tab w:val="clear" w:pos="1440"/>
        </w:tabs>
        <w:ind w:left="0" w:firstLine="0"/>
      </w:pPr>
      <w:r>
        <w:t>§ 20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Podpis2"/>
        <w:rPr>
          <w:rFonts w:eastAsia="Times New Roman"/>
        </w:rPr>
      </w:pPr>
      <w:r>
        <w:rPr>
          <w:rFonts w:eastAsia="Times New Roman"/>
        </w:rPr>
        <w:t>Kolejnym etapem prac Komisji jest ocena wypełnienia przez uczestników postępowania warunków określonych w SIWZ.</w:t>
      </w:r>
    </w:p>
    <w:p w:rsidR="00A06861" w:rsidRDefault="00A06861">
      <w:pPr>
        <w:pStyle w:val="Normalny2"/>
        <w:rPr>
          <w:sz w:val="24"/>
          <w:szCs w:val="24"/>
        </w:rPr>
      </w:pPr>
    </w:p>
    <w:p w:rsidR="008E2C94" w:rsidRDefault="008E2C94" w:rsidP="0029170C">
      <w:pPr>
        <w:pStyle w:val="Nagwek21"/>
        <w:tabs>
          <w:tab w:val="clear" w:pos="1440"/>
        </w:tabs>
        <w:ind w:left="0" w:firstLine="0"/>
      </w:pPr>
    </w:p>
    <w:p w:rsidR="00A06861" w:rsidRDefault="0029170C" w:rsidP="0029170C">
      <w:pPr>
        <w:pStyle w:val="Nagwek21"/>
        <w:tabs>
          <w:tab w:val="clear" w:pos="1440"/>
        </w:tabs>
        <w:ind w:left="0" w:firstLine="0"/>
      </w:pPr>
      <w:r>
        <w:t>§ 21</w:t>
      </w:r>
    </w:p>
    <w:p w:rsidR="004B6B4A" w:rsidRPr="004B6B4A" w:rsidRDefault="004B6B4A" w:rsidP="004B6B4A">
      <w:pPr>
        <w:pStyle w:val="Normalny2"/>
      </w:pPr>
    </w:p>
    <w:p w:rsidR="002B2CBA" w:rsidRPr="002B2CBA" w:rsidRDefault="002B2CBA" w:rsidP="002B2CBA">
      <w:pPr>
        <w:pStyle w:val="Normalny2"/>
      </w:pPr>
    </w:p>
    <w:p w:rsidR="00A06861" w:rsidRDefault="00A06861" w:rsidP="0029170C">
      <w:pPr>
        <w:pStyle w:val="Nagwek31"/>
        <w:tabs>
          <w:tab w:val="clear" w:pos="2160"/>
        </w:tabs>
        <w:ind w:left="0" w:firstLine="0"/>
        <w:rPr>
          <w:rFonts w:eastAsia="Times New Roman"/>
        </w:rPr>
      </w:pPr>
      <w:r>
        <w:rPr>
          <w:rFonts w:eastAsia="Times New Roman"/>
        </w:rPr>
        <w:t xml:space="preserve">Komisja może zwrócić się do Uczestników postępowania z żądaniem złożenia wyjaśnień odnośnie treści złożonych ofert. </w:t>
      </w:r>
    </w:p>
    <w:p w:rsidR="008E2C94" w:rsidRDefault="008E2C94" w:rsidP="008E2C94">
      <w:pPr>
        <w:pStyle w:val="Normalny2"/>
      </w:pPr>
    </w:p>
    <w:p w:rsidR="00D43DE5" w:rsidRDefault="00D43DE5" w:rsidP="008E2C94">
      <w:pPr>
        <w:pStyle w:val="Normalny2"/>
        <w:jc w:val="center"/>
        <w:rPr>
          <w:b/>
          <w:sz w:val="24"/>
          <w:szCs w:val="24"/>
        </w:rPr>
      </w:pPr>
    </w:p>
    <w:p w:rsidR="00D43DE5" w:rsidRDefault="00D43DE5" w:rsidP="008E2C94">
      <w:pPr>
        <w:pStyle w:val="Normalny2"/>
        <w:jc w:val="center"/>
        <w:rPr>
          <w:b/>
          <w:sz w:val="24"/>
          <w:szCs w:val="24"/>
        </w:rPr>
      </w:pPr>
    </w:p>
    <w:p w:rsidR="00D43DE5" w:rsidRDefault="00D43DE5" w:rsidP="008E2C94">
      <w:pPr>
        <w:pStyle w:val="Normalny2"/>
        <w:jc w:val="center"/>
        <w:rPr>
          <w:b/>
          <w:sz w:val="24"/>
          <w:szCs w:val="24"/>
        </w:rPr>
      </w:pPr>
    </w:p>
    <w:p w:rsidR="008E2C94" w:rsidRDefault="008E2C94" w:rsidP="008E2C94">
      <w:pPr>
        <w:pStyle w:val="Normalny2"/>
        <w:jc w:val="center"/>
        <w:rPr>
          <w:b/>
          <w:sz w:val="24"/>
          <w:szCs w:val="24"/>
        </w:rPr>
      </w:pPr>
      <w:r w:rsidRPr="008E2C94">
        <w:rPr>
          <w:b/>
          <w:sz w:val="24"/>
          <w:szCs w:val="24"/>
        </w:rPr>
        <w:t>§ 22</w:t>
      </w:r>
    </w:p>
    <w:p w:rsidR="004B6B4A" w:rsidRPr="008E2C94" w:rsidRDefault="004B6B4A" w:rsidP="008E2C94">
      <w:pPr>
        <w:pStyle w:val="Normalny2"/>
        <w:jc w:val="center"/>
        <w:rPr>
          <w:b/>
          <w:sz w:val="24"/>
          <w:szCs w:val="24"/>
        </w:rPr>
      </w:pPr>
    </w:p>
    <w:p w:rsidR="008E2C94" w:rsidRDefault="008E2C94" w:rsidP="008E2C94">
      <w:r>
        <w:t>1.Komisja podejmuje decyzje zwykłą  większością głosów w obecności co najmniej połowy członków, w tym w obecności Przewodniczącego,</w:t>
      </w:r>
    </w:p>
    <w:p w:rsidR="008E2C94" w:rsidRDefault="008E2C94" w:rsidP="008E2C94">
      <w:r>
        <w:t>2. Jeżeli na posiedzeniu Komisji nie ma wymaganego kworum, posiedzenie odracza się.</w:t>
      </w:r>
    </w:p>
    <w:p w:rsidR="008E2C94" w:rsidRDefault="008E2C94" w:rsidP="008E2C94">
      <w:r>
        <w:t>3. Jeżeli w trakcie głosowania zapadnie równa liczba  głosów, decyduje głos Przewodniczącego.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8E2C94" w:rsidP="002B2CBA">
      <w:pPr>
        <w:pStyle w:val="Nagwek21"/>
        <w:tabs>
          <w:tab w:val="clear" w:pos="1440"/>
        </w:tabs>
        <w:ind w:left="0" w:firstLine="0"/>
      </w:pPr>
      <w:r>
        <w:t>§ 23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2B2CBA" w:rsidP="002B2CBA">
      <w:pPr>
        <w:pStyle w:val="Nagwek31"/>
        <w:tabs>
          <w:tab w:val="clear" w:pos="2160"/>
        </w:tabs>
        <w:ind w:left="0" w:firstLine="0"/>
        <w:rPr>
          <w:rFonts w:eastAsia="Times New Roman"/>
        </w:rPr>
      </w:pPr>
      <w:r>
        <w:rPr>
          <w:rFonts w:eastAsia="Times New Roman"/>
        </w:rPr>
        <w:t>1.</w:t>
      </w:r>
      <w:r w:rsidR="00A06861">
        <w:rPr>
          <w:rFonts w:eastAsia="Times New Roman"/>
        </w:rPr>
        <w:t>Po dokonaniu czynności, o których mowa w Rozdziale VII§</w:t>
      </w:r>
      <w:r w:rsidR="008E2C94">
        <w:rPr>
          <w:rFonts w:eastAsia="Times New Roman"/>
        </w:rPr>
        <w:t>18-21</w:t>
      </w:r>
      <w:r w:rsidR="00A06861">
        <w:rPr>
          <w:rFonts w:eastAsia="Times New Roman"/>
        </w:rPr>
        <w:t>, Komisja może m.in. skierować do Kierownika Zamawiającego wnioski o: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D1025D" w:rsidP="00D1025D">
      <w:pPr>
        <w:pStyle w:val="Nagwek51"/>
        <w:tabs>
          <w:tab w:val="clear" w:pos="3600"/>
        </w:tabs>
        <w:ind w:left="709" w:firstLine="0"/>
        <w:rPr>
          <w:rFonts w:eastAsia="Times New Roman"/>
        </w:rPr>
      </w:pPr>
      <w:r>
        <w:rPr>
          <w:rFonts w:eastAsia="Times New Roman"/>
        </w:rPr>
        <w:t xml:space="preserve">a/ </w:t>
      </w:r>
      <w:r w:rsidR="00A06861">
        <w:rPr>
          <w:rFonts w:eastAsia="Times New Roman"/>
        </w:rPr>
        <w:t>wykluczenie określonych podmiotów z postępowania,</w:t>
      </w:r>
    </w:p>
    <w:p w:rsidR="00A06861" w:rsidRDefault="00D1025D" w:rsidP="00D1025D">
      <w:pPr>
        <w:pStyle w:val="Nagwek51"/>
        <w:tabs>
          <w:tab w:val="clear" w:pos="3600"/>
        </w:tabs>
        <w:ind w:left="709" w:firstLine="0"/>
        <w:rPr>
          <w:rFonts w:eastAsia="Times New Roman"/>
        </w:rPr>
      </w:pPr>
      <w:r>
        <w:rPr>
          <w:rFonts w:eastAsia="Times New Roman"/>
        </w:rPr>
        <w:t xml:space="preserve">b/ </w:t>
      </w:r>
      <w:r w:rsidR="00A06861">
        <w:rPr>
          <w:rFonts w:eastAsia="Times New Roman"/>
        </w:rPr>
        <w:t>odrzucenie określonych ofert,</w:t>
      </w:r>
    </w:p>
    <w:p w:rsidR="00A06861" w:rsidRDefault="00D1025D" w:rsidP="00D1025D">
      <w:pPr>
        <w:pStyle w:val="Nagwek51"/>
        <w:tabs>
          <w:tab w:val="clear" w:pos="3600"/>
          <w:tab w:val="left" w:pos="8203"/>
        </w:tabs>
        <w:rPr>
          <w:rFonts w:eastAsia="Times New Roman"/>
        </w:rPr>
      </w:pPr>
      <w:r>
        <w:rPr>
          <w:rFonts w:eastAsia="Times New Roman"/>
        </w:rPr>
        <w:t xml:space="preserve">c/ </w:t>
      </w:r>
      <w:r w:rsidR="00A06861">
        <w:rPr>
          <w:rFonts w:eastAsia="Times New Roman"/>
        </w:rPr>
        <w:t>unieważnienie postępowania.</w:t>
      </w:r>
    </w:p>
    <w:p w:rsidR="00A06861" w:rsidRDefault="00A06861">
      <w:pPr>
        <w:pStyle w:val="Normalny2"/>
        <w:tabs>
          <w:tab w:val="left" w:pos="5749"/>
        </w:tabs>
        <w:rPr>
          <w:sz w:val="24"/>
          <w:szCs w:val="24"/>
        </w:rPr>
      </w:pPr>
    </w:p>
    <w:p w:rsidR="00A06861" w:rsidRDefault="002B2CBA" w:rsidP="002B2CBA">
      <w:pPr>
        <w:pStyle w:val="Nagwek31"/>
        <w:tabs>
          <w:tab w:val="clear" w:pos="2160"/>
          <w:tab w:val="left" w:pos="9103"/>
        </w:tabs>
        <w:ind w:left="0" w:firstLine="0"/>
        <w:rPr>
          <w:rFonts w:eastAsia="Times New Roman"/>
        </w:rPr>
      </w:pPr>
      <w:r>
        <w:rPr>
          <w:rFonts w:eastAsia="Times New Roman"/>
        </w:rPr>
        <w:t>2.</w:t>
      </w:r>
      <w:r w:rsidR="00A06861">
        <w:rPr>
          <w:rFonts w:eastAsia="Times New Roman"/>
        </w:rPr>
        <w:t>O podjęciu decyzji</w:t>
      </w:r>
      <w:r w:rsidR="004B6B4A">
        <w:rPr>
          <w:rFonts w:eastAsia="Times New Roman"/>
        </w:rPr>
        <w:t xml:space="preserve">, o której mowa w ust. 1 </w:t>
      </w:r>
      <w:r w:rsidR="00A06861">
        <w:rPr>
          <w:rFonts w:eastAsia="Times New Roman"/>
        </w:rPr>
        <w:t xml:space="preserve"> Zamawiający zawiadamia </w:t>
      </w:r>
      <w:r w:rsidR="004B6B4A">
        <w:rPr>
          <w:rFonts w:eastAsia="Times New Roman"/>
        </w:rPr>
        <w:t xml:space="preserve">wszystkich  Wykonawców biorących udział w postępowaniu </w:t>
      </w:r>
      <w:r w:rsidR="00A06861">
        <w:rPr>
          <w:rFonts w:eastAsia="Times New Roman"/>
        </w:rPr>
        <w:t xml:space="preserve">Informacja powinna zawierać uzasadnienie faktyczne i prawne. </w:t>
      </w:r>
    </w:p>
    <w:p w:rsidR="004B6B4A" w:rsidRDefault="004B6B4A" w:rsidP="002B2CBA">
      <w:pPr>
        <w:pStyle w:val="Nagwek21"/>
        <w:tabs>
          <w:tab w:val="clear" w:pos="1440"/>
          <w:tab w:val="left" w:pos="8203"/>
        </w:tabs>
        <w:ind w:left="0" w:firstLine="0"/>
      </w:pPr>
    </w:p>
    <w:p w:rsidR="00A06861" w:rsidRDefault="008E2C94" w:rsidP="002B2CBA">
      <w:pPr>
        <w:pStyle w:val="Nagwek21"/>
        <w:tabs>
          <w:tab w:val="clear" w:pos="1440"/>
          <w:tab w:val="left" w:pos="8203"/>
        </w:tabs>
        <w:ind w:left="0" w:firstLine="0"/>
      </w:pPr>
      <w:r>
        <w:t>§ 24</w:t>
      </w:r>
    </w:p>
    <w:p w:rsidR="004B6B4A" w:rsidRPr="004B6B4A" w:rsidRDefault="004B6B4A" w:rsidP="004B6B4A">
      <w:pPr>
        <w:pStyle w:val="Normalny2"/>
      </w:pPr>
    </w:p>
    <w:p w:rsidR="00A06861" w:rsidRDefault="00A06861">
      <w:pPr>
        <w:pStyle w:val="Normalny2"/>
        <w:tabs>
          <w:tab w:val="left" w:pos="5749"/>
        </w:tabs>
        <w:rPr>
          <w:sz w:val="24"/>
          <w:szCs w:val="24"/>
        </w:rPr>
      </w:pPr>
    </w:p>
    <w:p w:rsidR="00A06861" w:rsidRDefault="002B2CBA" w:rsidP="002B2CBA">
      <w:pPr>
        <w:pStyle w:val="Nagwek31"/>
        <w:tabs>
          <w:tab w:val="clear" w:pos="2160"/>
          <w:tab w:val="left" w:pos="9103"/>
        </w:tabs>
        <w:ind w:left="0" w:firstLine="0"/>
        <w:rPr>
          <w:rFonts w:eastAsia="Times New Roman"/>
        </w:rPr>
      </w:pPr>
      <w:r>
        <w:rPr>
          <w:rFonts w:eastAsia="Times New Roman"/>
        </w:rPr>
        <w:t>1.</w:t>
      </w:r>
      <w:r w:rsidR="00A06861">
        <w:rPr>
          <w:rFonts w:eastAsia="Times New Roman"/>
        </w:rPr>
        <w:t>Jeżeli nie zajdą okoliczności uzasadniające unieważnienie postępowania, Komisja proponuje wybór najkorzystniejszej oferty na podstawie indywidualnej oceny ofert dokonanej przez członków Komisji.</w:t>
      </w:r>
    </w:p>
    <w:p w:rsidR="00A06861" w:rsidRDefault="00A06861">
      <w:pPr>
        <w:pStyle w:val="Normalny2"/>
        <w:tabs>
          <w:tab w:val="left" w:pos="5749"/>
        </w:tabs>
        <w:rPr>
          <w:sz w:val="24"/>
          <w:szCs w:val="24"/>
        </w:rPr>
      </w:pPr>
    </w:p>
    <w:p w:rsidR="00A06861" w:rsidRDefault="002B2CBA" w:rsidP="002B2CBA">
      <w:pPr>
        <w:pStyle w:val="Nagwek31"/>
        <w:tabs>
          <w:tab w:val="clear" w:pos="2160"/>
          <w:tab w:val="left" w:pos="9103"/>
        </w:tabs>
        <w:ind w:left="0" w:firstLine="0"/>
        <w:rPr>
          <w:rFonts w:eastAsia="Times New Roman"/>
        </w:rPr>
      </w:pPr>
      <w:r>
        <w:rPr>
          <w:rFonts w:eastAsia="Times New Roman"/>
        </w:rPr>
        <w:t>2.</w:t>
      </w:r>
      <w:r w:rsidR="00A06861">
        <w:rPr>
          <w:rFonts w:eastAsia="Times New Roman"/>
        </w:rPr>
        <w:t xml:space="preserve">Przed dokonaniem indywidualnej oceny ofert członkowie Komisji zapoznają się z opinią biegłego, jeżeli został on powołany. </w:t>
      </w:r>
    </w:p>
    <w:p w:rsidR="00A06861" w:rsidRDefault="00A06861">
      <w:pPr>
        <w:pStyle w:val="Normalny2"/>
        <w:tabs>
          <w:tab w:val="left" w:pos="5749"/>
        </w:tabs>
        <w:rPr>
          <w:sz w:val="24"/>
          <w:szCs w:val="24"/>
        </w:rPr>
      </w:pPr>
    </w:p>
    <w:p w:rsidR="00A06861" w:rsidRDefault="002B2CBA" w:rsidP="002B2CBA">
      <w:pPr>
        <w:pStyle w:val="Nagwek31"/>
        <w:tabs>
          <w:tab w:val="clear" w:pos="2160"/>
          <w:tab w:val="left" w:pos="9103"/>
        </w:tabs>
        <w:ind w:left="0" w:firstLine="0"/>
        <w:rPr>
          <w:rFonts w:eastAsia="Times New Roman"/>
        </w:rPr>
      </w:pPr>
      <w:r>
        <w:rPr>
          <w:rFonts w:eastAsia="Times New Roman"/>
        </w:rPr>
        <w:t>3.</w:t>
      </w:r>
      <w:r w:rsidR="00A06861">
        <w:rPr>
          <w:rFonts w:eastAsia="Times New Roman"/>
        </w:rPr>
        <w:t xml:space="preserve">Indywidualna ocena ofert odbywa się wyłącznie na podstawie kryteriów oceny ofert, określonych dla danego Postępowania. </w:t>
      </w:r>
    </w:p>
    <w:p w:rsidR="00A06861" w:rsidRDefault="00A06861" w:rsidP="002B2CBA">
      <w:pPr>
        <w:pStyle w:val="Nagwek31"/>
        <w:numPr>
          <w:ilvl w:val="2"/>
          <w:numId w:val="1"/>
        </w:numPr>
        <w:tabs>
          <w:tab w:val="clear" w:pos="709"/>
          <w:tab w:val="left" w:pos="9103"/>
        </w:tabs>
        <w:jc w:val="left"/>
        <w:rPr>
          <w:rFonts w:eastAsia="Times New Roman"/>
        </w:rPr>
      </w:pPr>
      <w:r>
        <w:rPr>
          <w:rFonts w:eastAsia="Times New Roman"/>
        </w:rPr>
        <w:t xml:space="preserve">Jeżeli jest to uzasadnione przyjętymi kryteriami oceny ofert </w:t>
      </w:r>
      <w:r w:rsidR="002B2CBA">
        <w:rPr>
          <w:rFonts w:eastAsia="Times New Roman"/>
        </w:rPr>
        <w:t>można odstąpić od indywidualnej</w:t>
      </w:r>
      <w:r w:rsidR="002B2CBA">
        <w:rPr>
          <w:rFonts w:eastAsia="Times New Roman"/>
        </w:rPr>
        <w:br/>
      </w:r>
      <w:r>
        <w:rPr>
          <w:rFonts w:eastAsia="Times New Roman"/>
        </w:rPr>
        <w:t>oceny ofert. W takim przypadku Komisja sporządza jedynie pisemne uzasadnienie wyboru oferty najkorzystniejszej.</w:t>
      </w:r>
    </w:p>
    <w:p w:rsidR="00A06861" w:rsidRDefault="00A06861" w:rsidP="002B2CBA">
      <w:pPr>
        <w:pStyle w:val="Nagwek21"/>
        <w:tabs>
          <w:tab w:val="clear" w:pos="1440"/>
          <w:tab w:val="left" w:pos="8203"/>
        </w:tabs>
        <w:ind w:left="0" w:firstLine="0"/>
        <w:jc w:val="left"/>
        <w:rPr>
          <w:b w:val="0"/>
          <w:bCs w:val="0"/>
        </w:rPr>
      </w:pPr>
    </w:p>
    <w:p w:rsidR="008A3BB5" w:rsidRDefault="008A3BB5" w:rsidP="002B2CBA">
      <w:pPr>
        <w:pStyle w:val="Normalny2"/>
        <w:jc w:val="center"/>
        <w:rPr>
          <w:b/>
          <w:sz w:val="24"/>
          <w:szCs w:val="24"/>
        </w:rPr>
      </w:pPr>
    </w:p>
    <w:p w:rsidR="008A3BB5" w:rsidRDefault="008A3BB5" w:rsidP="002B2CBA">
      <w:pPr>
        <w:pStyle w:val="Normalny2"/>
        <w:jc w:val="center"/>
        <w:rPr>
          <w:b/>
          <w:sz w:val="24"/>
          <w:szCs w:val="24"/>
        </w:rPr>
      </w:pPr>
    </w:p>
    <w:p w:rsidR="002B2CBA" w:rsidRPr="002B2CBA" w:rsidRDefault="008E2C94" w:rsidP="002B2CBA">
      <w:pPr>
        <w:pStyle w:val="Normalny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§ 25</w:t>
      </w:r>
    </w:p>
    <w:p w:rsidR="00A06861" w:rsidRDefault="00A06861">
      <w:pPr>
        <w:pStyle w:val="Normalny2"/>
        <w:tabs>
          <w:tab w:val="left" w:pos="5749"/>
        </w:tabs>
        <w:rPr>
          <w:sz w:val="24"/>
          <w:szCs w:val="24"/>
        </w:rPr>
      </w:pPr>
    </w:p>
    <w:p w:rsidR="00A06861" w:rsidRDefault="002B2CBA" w:rsidP="002B2CBA">
      <w:pPr>
        <w:pStyle w:val="Nagwek31"/>
        <w:tabs>
          <w:tab w:val="clear" w:pos="2160"/>
          <w:tab w:val="left" w:pos="9103"/>
        </w:tabs>
        <w:ind w:left="0" w:firstLine="0"/>
      </w:pPr>
      <w:r>
        <w:rPr>
          <w:rFonts w:eastAsia="Times New Roman"/>
        </w:rPr>
        <w:t>1.</w:t>
      </w:r>
      <w:r w:rsidR="00A06861">
        <w:rPr>
          <w:rFonts w:eastAsia="Times New Roman"/>
        </w:rPr>
        <w:t>Podpisany protokół z posiedzenia Komisji zawiera propozycję wyboru oferty najkorzystniejszej, jeżeli Komisja dokona wybo</w:t>
      </w:r>
      <w:r w:rsidR="00A06861">
        <w:t xml:space="preserve">ru oferty. </w:t>
      </w:r>
    </w:p>
    <w:p w:rsidR="00A06861" w:rsidRDefault="00A06861">
      <w:pPr>
        <w:pStyle w:val="Normalny2"/>
        <w:tabs>
          <w:tab w:val="left" w:pos="5749"/>
        </w:tabs>
        <w:rPr>
          <w:sz w:val="24"/>
          <w:szCs w:val="24"/>
        </w:rPr>
      </w:pPr>
    </w:p>
    <w:p w:rsidR="00A06861" w:rsidRDefault="002B2CBA" w:rsidP="002B2CBA">
      <w:pPr>
        <w:pStyle w:val="Nagwek31"/>
        <w:tabs>
          <w:tab w:val="clear" w:pos="2160"/>
          <w:tab w:val="left" w:pos="9103"/>
        </w:tabs>
        <w:ind w:left="0" w:firstLine="0"/>
        <w:rPr>
          <w:rFonts w:eastAsia="Times New Roman"/>
        </w:rPr>
      </w:pPr>
      <w:r>
        <w:rPr>
          <w:rFonts w:eastAsia="Times New Roman"/>
        </w:rPr>
        <w:t>2.</w:t>
      </w:r>
      <w:r w:rsidR="00A06861">
        <w:rPr>
          <w:rFonts w:eastAsia="Times New Roman"/>
        </w:rPr>
        <w:t>Jeżeli Kierownik Zamawiającego zatwierdzi propozycję Komisji, Przewodniczący Komisji przedstawia mu do podpisania projekty wymaganych zawiadomień i ogłoszeń.</w:t>
      </w:r>
    </w:p>
    <w:p w:rsidR="00A06861" w:rsidRDefault="00A06861">
      <w:pPr>
        <w:pStyle w:val="Normalny2"/>
        <w:tabs>
          <w:tab w:val="left" w:pos="5749"/>
        </w:tabs>
        <w:rPr>
          <w:sz w:val="24"/>
          <w:szCs w:val="24"/>
        </w:rPr>
      </w:pPr>
    </w:p>
    <w:p w:rsidR="00A06861" w:rsidRDefault="00A06861" w:rsidP="002B2CBA">
      <w:pPr>
        <w:pStyle w:val="Normalny2"/>
        <w:tabs>
          <w:tab w:val="left" w:pos="5749"/>
        </w:tabs>
        <w:jc w:val="center"/>
        <w:rPr>
          <w:sz w:val="24"/>
          <w:szCs w:val="24"/>
        </w:rPr>
      </w:pPr>
    </w:p>
    <w:p w:rsidR="00A06861" w:rsidRDefault="008E2C94" w:rsidP="002B2CBA">
      <w:pPr>
        <w:pStyle w:val="Nagwek21"/>
        <w:tabs>
          <w:tab w:val="clear" w:pos="1440"/>
          <w:tab w:val="left" w:pos="8203"/>
        </w:tabs>
        <w:ind w:left="0" w:firstLine="0"/>
      </w:pPr>
      <w:r>
        <w:t>§ 26</w:t>
      </w:r>
    </w:p>
    <w:p w:rsidR="00A06861" w:rsidRDefault="002B2CBA" w:rsidP="002B2CBA">
      <w:pPr>
        <w:pStyle w:val="Nagwek31"/>
        <w:tabs>
          <w:tab w:val="clear" w:pos="2160"/>
          <w:tab w:val="left" w:pos="9103"/>
        </w:tabs>
        <w:ind w:left="0" w:firstLine="0"/>
      </w:pPr>
      <w:r>
        <w:rPr>
          <w:rFonts w:eastAsia="Times New Roman"/>
        </w:rPr>
        <w:t>1.</w:t>
      </w:r>
      <w:r w:rsidR="00A06861">
        <w:rPr>
          <w:rFonts w:eastAsia="Times New Roman"/>
        </w:rPr>
        <w:t>Kierownik Zamawiającego stwierdza nieważność czynności Komisji podjętych z narusze</w:t>
      </w:r>
      <w:r w:rsidR="00A06861">
        <w:t xml:space="preserve">niem przepisów prawa. </w:t>
      </w:r>
    </w:p>
    <w:p w:rsidR="00A06861" w:rsidRDefault="00A06861">
      <w:pPr>
        <w:pStyle w:val="Normalny2"/>
        <w:tabs>
          <w:tab w:val="left" w:pos="5749"/>
        </w:tabs>
        <w:rPr>
          <w:sz w:val="24"/>
          <w:szCs w:val="24"/>
        </w:rPr>
      </w:pPr>
    </w:p>
    <w:p w:rsidR="00A06861" w:rsidRDefault="002B2CBA" w:rsidP="002B2CBA">
      <w:pPr>
        <w:pStyle w:val="Nagwek31"/>
        <w:tabs>
          <w:tab w:val="clear" w:pos="2160"/>
          <w:tab w:val="left" w:pos="9103"/>
        </w:tabs>
        <w:ind w:left="0" w:firstLine="0"/>
        <w:rPr>
          <w:rFonts w:eastAsia="Times New Roman"/>
        </w:rPr>
      </w:pPr>
      <w:r>
        <w:rPr>
          <w:rFonts w:eastAsia="Times New Roman"/>
        </w:rPr>
        <w:t>2.</w:t>
      </w:r>
      <w:r w:rsidR="00A06861">
        <w:rPr>
          <w:rFonts w:eastAsia="Times New Roman"/>
        </w:rPr>
        <w:t>Na polecenie Kierownika Zamawiającego, Komisja powtarza unieważnioną czynność.</w:t>
      </w:r>
    </w:p>
    <w:p w:rsidR="002B2CBA" w:rsidRPr="002B2CBA" w:rsidRDefault="002B2CBA" w:rsidP="002B2CBA">
      <w:pPr>
        <w:pStyle w:val="Normalny2"/>
      </w:pPr>
    </w:p>
    <w:p w:rsidR="00E4777A" w:rsidRDefault="00E4777A" w:rsidP="002B2CBA">
      <w:pPr>
        <w:pStyle w:val="Nagwek11"/>
        <w:tabs>
          <w:tab w:val="clear" w:pos="0"/>
        </w:tabs>
        <w:ind w:firstLine="0"/>
        <w:rPr>
          <w:b w:val="0"/>
          <w:bCs w:val="0"/>
          <w:sz w:val="20"/>
          <w:szCs w:val="20"/>
        </w:rPr>
      </w:pPr>
    </w:p>
    <w:p w:rsidR="00D43DE5" w:rsidRDefault="00D43DE5" w:rsidP="00D43DE5">
      <w:pPr>
        <w:pStyle w:val="Normalny2"/>
      </w:pPr>
    </w:p>
    <w:p w:rsidR="00D43DE5" w:rsidRPr="00D43DE5" w:rsidRDefault="00D43DE5" w:rsidP="00D43DE5">
      <w:pPr>
        <w:pStyle w:val="Normalny2"/>
      </w:pPr>
    </w:p>
    <w:p w:rsidR="00E4777A" w:rsidRDefault="00E4777A" w:rsidP="002B2CBA">
      <w:pPr>
        <w:pStyle w:val="Nagwek11"/>
        <w:tabs>
          <w:tab w:val="clear" w:pos="0"/>
        </w:tabs>
        <w:ind w:firstLine="0"/>
        <w:rPr>
          <w:rFonts w:eastAsia="Times New Roman"/>
          <w:sz w:val="24"/>
          <w:szCs w:val="24"/>
        </w:rPr>
      </w:pPr>
    </w:p>
    <w:p w:rsidR="00A06861" w:rsidRDefault="00833FD4" w:rsidP="002B2CBA">
      <w:pPr>
        <w:pStyle w:val="Nagwek11"/>
        <w:tabs>
          <w:tab w:val="clear" w:pos="0"/>
        </w:tabs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VI</w:t>
      </w:r>
      <w:r w:rsidR="002B2CBA">
        <w:rPr>
          <w:rFonts w:eastAsia="Times New Roman"/>
          <w:sz w:val="24"/>
          <w:szCs w:val="24"/>
        </w:rPr>
        <w:t>I</w:t>
      </w:r>
      <w:r w:rsidR="003C33A4">
        <w:rPr>
          <w:rFonts w:eastAsia="Times New Roman"/>
          <w:sz w:val="24"/>
          <w:szCs w:val="24"/>
        </w:rPr>
        <w:t>I</w:t>
      </w:r>
      <w:r w:rsidR="002B2CBA">
        <w:rPr>
          <w:rFonts w:eastAsia="Times New Roman"/>
          <w:sz w:val="24"/>
          <w:szCs w:val="24"/>
        </w:rPr>
        <w:t>.</w:t>
      </w:r>
      <w:r w:rsidR="00A06861">
        <w:rPr>
          <w:rFonts w:eastAsia="Times New Roman"/>
          <w:sz w:val="24"/>
          <w:szCs w:val="24"/>
        </w:rPr>
        <w:t>ZAKOŃCZENIE PRAC KOMISJI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833FD4" w:rsidP="002B2CBA">
      <w:pPr>
        <w:pStyle w:val="Nagwek21"/>
        <w:tabs>
          <w:tab w:val="clear" w:pos="1440"/>
          <w:tab w:val="left" w:pos="8203"/>
        </w:tabs>
        <w:ind w:left="0" w:firstLine="0"/>
      </w:pPr>
      <w:r>
        <w:t>§ 27</w:t>
      </w:r>
    </w:p>
    <w:p w:rsidR="00A06861" w:rsidRDefault="00A06861">
      <w:pPr>
        <w:pStyle w:val="Normalny2"/>
        <w:tabs>
          <w:tab w:val="left" w:pos="5749"/>
        </w:tabs>
        <w:rPr>
          <w:sz w:val="24"/>
          <w:szCs w:val="24"/>
        </w:rPr>
      </w:pPr>
    </w:p>
    <w:p w:rsidR="00A06861" w:rsidRDefault="002B2CBA" w:rsidP="002B2CBA">
      <w:pPr>
        <w:pStyle w:val="Nagwek31"/>
        <w:tabs>
          <w:tab w:val="clear" w:pos="2160"/>
          <w:tab w:val="left" w:pos="9103"/>
        </w:tabs>
        <w:ind w:left="0" w:firstLine="0"/>
        <w:rPr>
          <w:rFonts w:eastAsia="Times New Roman"/>
        </w:rPr>
      </w:pPr>
      <w:r>
        <w:rPr>
          <w:rFonts w:eastAsia="Times New Roman"/>
        </w:rPr>
        <w:t>1.</w:t>
      </w:r>
      <w:r w:rsidR="00A06861">
        <w:rPr>
          <w:rFonts w:eastAsia="Times New Roman"/>
        </w:rPr>
        <w:t>Komisja kończy prace związane z udzieleniem danego Zamówienia z dniem podpisania umowy w sprawie Zamówienia lub z dniem podjęcia przez Kierownika Zamawiającego decyzji o unieważnieniu postępowania.</w:t>
      </w:r>
    </w:p>
    <w:p w:rsidR="00A06861" w:rsidRDefault="00A06861">
      <w:pPr>
        <w:pStyle w:val="Normalny2"/>
        <w:tabs>
          <w:tab w:val="left" w:pos="5749"/>
        </w:tabs>
        <w:rPr>
          <w:sz w:val="24"/>
          <w:szCs w:val="24"/>
        </w:rPr>
      </w:pPr>
    </w:p>
    <w:p w:rsidR="00A06861" w:rsidRDefault="002B2CBA" w:rsidP="002B2CBA">
      <w:pPr>
        <w:pStyle w:val="Nagwek31"/>
        <w:tabs>
          <w:tab w:val="clear" w:pos="2160"/>
          <w:tab w:val="left" w:pos="9103"/>
        </w:tabs>
        <w:ind w:left="0" w:firstLine="0"/>
        <w:rPr>
          <w:rFonts w:eastAsia="Times New Roman"/>
        </w:rPr>
      </w:pPr>
      <w:r>
        <w:t>2.</w:t>
      </w:r>
      <w:r w:rsidR="00A06861">
        <w:t>Po za</w:t>
      </w:r>
      <w:r w:rsidR="00A06861">
        <w:rPr>
          <w:rFonts w:eastAsia="Times New Roman"/>
        </w:rPr>
        <w:t>kończeniu prac Komisji jej Przewodniczący przekazuje dokumentację postępowania do właściwej komórki organizacyjnej w celu jej przechowania zgodnie z przepisami prawa.</w:t>
      </w:r>
    </w:p>
    <w:p w:rsidR="002B2CBA" w:rsidRDefault="002B2CBA" w:rsidP="002B2CBA">
      <w:pPr>
        <w:pStyle w:val="Nagwek11"/>
        <w:tabs>
          <w:tab w:val="clear" w:pos="0"/>
          <w:tab w:val="left" w:pos="5749"/>
        </w:tabs>
        <w:ind w:firstLine="0"/>
        <w:rPr>
          <w:b w:val="0"/>
          <w:bCs w:val="0"/>
          <w:sz w:val="24"/>
          <w:szCs w:val="24"/>
        </w:rPr>
      </w:pPr>
    </w:p>
    <w:p w:rsidR="00A06861" w:rsidRDefault="003C33A4" w:rsidP="002B2CBA">
      <w:pPr>
        <w:pStyle w:val="Nagwek11"/>
        <w:tabs>
          <w:tab w:val="clear" w:pos="0"/>
          <w:tab w:val="left" w:pos="5749"/>
        </w:tabs>
        <w:ind w:firstLine="0"/>
        <w:rPr>
          <w:rFonts w:eastAsia="Times New Roman"/>
          <w:sz w:val="24"/>
          <w:szCs w:val="24"/>
        </w:rPr>
      </w:pPr>
      <w:r>
        <w:rPr>
          <w:bCs w:val="0"/>
          <w:sz w:val="24"/>
          <w:szCs w:val="24"/>
        </w:rPr>
        <w:t>IX.</w:t>
      </w:r>
      <w:r w:rsidR="00833FD4">
        <w:rPr>
          <w:bCs w:val="0"/>
          <w:sz w:val="24"/>
          <w:szCs w:val="24"/>
        </w:rPr>
        <w:t>.</w:t>
      </w:r>
      <w:r w:rsidR="00A06861">
        <w:rPr>
          <w:rFonts w:eastAsia="Times New Roman"/>
          <w:sz w:val="24"/>
          <w:szCs w:val="24"/>
        </w:rPr>
        <w:t xml:space="preserve"> POSTANOWIENIA KOŃCOWE</w:t>
      </w:r>
    </w:p>
    <w:p w:rsidR="00A06861" w:rsidRDefault="00A06861" w:rsidP="002B2CBA">
      <w:pPr>
        <w:pStyle w:val="Nagwek31"/>
      </w:pPr>
      <w:r>
        <w:rPr>
          <w:rFonts w:eastAsia="Times New Roman"/>
        </w:rPr>
        <w:t>Niniejszy Regulamin wchodzi</w:t>
      </w:r>
      <w:r w:rsidR="00184DC2">
        <w:rPr>
          <w:rFonts w:eastAsia="Times New Roman"/>
        </w:rPr>
        <w:t xml:space="preserve"> w życie z dniem  </w:t>
      </w:r>
      <w:r w:rsidR="00EC1601">
        <w:rPr>
          <w:rFonts w:eastAsia="Times New Roman"/>
        </w:rPr>
        <w:t xml:space="preserve">15 stycznia 2020 </w:t>
      </w:r>
      <w:r w:rsidR="00DB474C">
        <w:rPr>
          <w:rFonts w:eastAsia="Times New Roman"/>
        </w:rPr>
        <w:t xml:space="preserve"> roku. </w:t>
      </w:r>
    </w:p>
    <w:sectPr w:rsidR="00A06861" w:rsidSect="00DE6500">
      <w:footerReference w:type="even" r:id="rId7"/>
      <w:footerReference w:type="default" r:id="rId8"/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A9E" w:rsidRDefault="00FF6A9E">
      <w:r>
        <w:separator/>
      </w:r>
    </w:p>
  </w:endnote>
  <w:endnote w:type="continuationSeparator" w:id="1">
    <w:p w:rsidR="00FF6A9E" w:rsidRDefault="00FF6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&amp;Y Fon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944" w:rsidRDefault="00131F31" w:rsidP="00E33F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3494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34944" w:rsidRDefault="00634944" w:rsidP="0063494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944" w:rsidRDefault="00131F31" w:rsidP="00E33F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3494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C1601">
      <w:rPr>
        <w:rStyle w:val="Numerstrony"/>
        <w:noProof/>
      </w:rPr>
      <w:t>8</w:t>
    </w:r>
    <w:r>
      <w:rPr>
        <w:rStyle w:val="Numerstrony"/>
      </w:rPr>
      <w:fldChar w:fldCharType="end"/>
    </w:r>
  </w:p>
  <w:p w:rsidR="00634944" w:rsidRDefault="00634944" w:rsidP="0063494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A9E" w:rsidRDefault="00FF6A9E">
      <w:r>
        <w:separator/>
      </w:r>
    </w:p>
  </w:footnote>
  <w:footnote w:type="continuationSeparator" w:id="1">
    <w:p w:rsidR="00FF6A9E" w:rsidRDefault="00FF6A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b/>
        <w:bCs/>
        <w:i w:val="0"/>
        <w:iCs w:val="0"/>
      </w:rPr>
    </w:lvl>
    <w:lvl w:ilvl="1">
      <w:start w:val="1"/>
      <w:numFmt w:val="decimal"/>
      <w:lvlText w:val="§%2"/>
      <w:lvlJc w:val="left"/>
      <w:pPr>
        <w:tabs>
          <w:tab w:val="num" w:pos="5388"/>
        </w:tabs>
        <w:ind w:left="5388" w:hanging="709"/>
      </w:p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3.%4."/>
      <w:lvlJc w:val="left"/>
      <w:pPr>
        <w:tabs>
          <w:tab w:val="num" w:pos="709"/>
        </w:tabs>
        <w:ind w:left="709" w:hanging="709"/>
      </w:pPr>
    </w:lvl>
    <w:lvl w:ilvl="4">
      <w:start w:val="1"/>
      <w:numFmt w:val="lowerLetter"/>
      <w:lvlText w:val="%5)"/>
      <w:lvlJc w:val="left"/>
      <w:pPr>
        <w:tabs>
          <w:tab w:val="num" w:pos="1277"/>
        </w:tabs>
        <w:ind w:left="1277" w:hanging="709"/>
      </w:p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1418" w:hanging="709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720"/>
      </w:pPr>
      <w:rPr>
        <w:rFonts w:ascii="StarSymbol" w:hAnsi="StarSymbol"/>
        <w:b/>
        <w:bCs/>
        <w:i w:val="0"/>
        <w:iCs w:val="0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  <w:b/>
        <w:bCs/>
        <w:i w:val="0"/>
        <w:i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Outlin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2FA16762"/>
    <w:multiLevelType w:val="hybridMultilevel"/>
    <w:tmpl w:val="1720AF52"/>
    <w:lvl w:ilvl="0" w:tplc="BB9E1C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A6E95"/>
    <w:multiLevelType w:val="hybridMultilevel"/>
    <w:tmpl w:val="2C04215E"/>
    <w:lvl w:ilvl="0" w:tplc="86B8A7A0">
      <w:start w:val="4"/>
      <w:numFmt w:val="upperRoman"/>
      <w:lvlText w:val="%1&gt;"/>
      <w:lvlJc w:val="left"/>
      <w:pPr>
        <w:tabs>
          <w:tab w:val="num" w:pos="1080"/>
        </w:tabs>
        <w:ind w:left="1080" w:hanging="720"/>
      </w:pPr>
      <w:rPr>
        <w:rFonts w:eastAsia="Lucida Sans Unicod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E4D8D"/>
    <w:rsid w:val="0004778D"/>
    <w:rsid w:val="00087F06"/>
    <w:rsid w:val="00090080"/>
    <w:rsid w:val="000965F2"/>
    <w:rsid w:val="000D40FA"/>
    <w:rsid w:val="000D7A4E"/>
    <w:rsid w:val="000E322D"/>
    <w:rsid w:val="00131F31"/>
    <w:rsid w:val="00132B03"/>
    <w:rsid w:val="00182B51"/>
    <w:rsid w:val="00184DC2"/>
    <w:rsid w:val="001871FF"/>
    <w:rsid w:val="001C4C51"/>
    <w:rsid w:val="001D3B0F"/>
    <w:rsid w:val="00273D73"/>
    <w:rsid w:val="0029170C"/>
    <w:rsid w:val="00293245"/>
    <w:rsid w:val="002B2CBA"/>
    <w:rsid w:val="003924DB"/>
    <w:rsid w:val="003C33A4"/>
    <w:rsid w:val="003C602A"/>
    <w:rsid w:val="00410EAB"/>
    <w:rsid w:val="004555C7"/>
    <w:rsid w:val="004B6B4A"/>
    <w:rsid w:val="004E4D8D"/>
    <w:rsid w:val="004E5850"/>
    <w:rsid w:val="004E654B"/>
    <w:rsid w:val="005005C0"/>
    <w:rsid w:val="00501B8B"/>
    <w:rsid w:val="00537B32"/>
    <w:rsid w:val="005728BE"/>
    <w:rsid w:val="00595DA7"/>
    <w:rsid w:val="005975DD"/>
    <w:rsid w:val="005B053E"/>
    <w:rsid w:val="005D645A"/>
    <w:rsid w:val="00604D35"/>
    <w:rsid w:val="006214C0"/>
    <w:rsid w:val="00627CB7"/>
    <w:rsid w:val="00634944"/>
    <w:rsid w:val="006739B5"/>
    <w:rsid w:val="006E069F"/>
    <w:rsid w:val="007D17A4"/>
    <w:rsid w:val="00814692"/>
    <w:rsid w:val="00833FD4"/>
    <w:rsid w:val="00836FB3"/>
    <w:rsid w:val="0085532F"/>
    <w:rsid w:val="008A3BB5"/>
    <w:rsid w:val="008E2C94"/>
    <w:rsid w:val="00900612"/>
    <w:rsid w:val="009C1CF7"/>
    <w:rsid w:val="009D1A8E"/>
    <w:rsid w:val="00A00BDA"/>
    <w:rsid w:val="00A06861"/>
    <w:rsid w:val="00A57DAA"/>
    <w:rsid w:val="00A66640"/>
    <w:rsid w:val="00A80C0D"/>
    <w:rsid w:val="00AA1020"/>
    <w:rsid w:val="00B4595F"/>
    <w:rsid w:val="00B809EF"/>
    <w:rsid w:val="00B83FFC"/>
    <w:rsid w:val="00B8416C"/>
    <w:rsid w:val="00C8361D"/>
    <w:rsid w:val="00C846C8"/>
    <w:rsid w:val="00C86C27"/>
    <w:rsid w:val="00CD1F39"/>
    <w:rsid w:val="00CF1B27"/>
    <w:rsid w:val="00D1025D"/>
    <w:rsid w:val="00D13D67"/>
    <w:rsid w:val="00D43DE5"/>
    <w:rsid w:val="00D83585"/>
    <w:rsid w:val="00D92DB8"/>
    <w:rsid w:val="00DB474C"/>
    <w:rsid w:val="00DC4FCA"/>
    <w:rsid w:val="00DE6500"/>
    <w:rsid w:val="00E33FFC"/>
    <w:rsid w:val="00E4777A"/>
    <w:rsid w:val="00E76317"/>
    <w:rsid w:val="00EC1601"/>
    <w:rsid w:val="00ED094C"/>
    <w:rsid w:val="00F167F2"/>
    <w:rsid w:val="00F25502"/>
    <w:rsid w:val="00F26FFF"/>
    <w:rsid w:val="00F324B9"/>
    <w:rsid w:val="00FF6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E6500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RTFNum21">
    <w:name w:val="RTF_Num 2 1"/>
    <w:rsid w:val="00DE6500"/>
    <w:rPr>
      <w:b/>
      <w:bCs/>
      <w:i w:val="0"/>
      <w:iCs w:val="0"/>
    </w:rPr>
  </w:style>
  <w:style w:type="character" w:customStyle="1" w:styleId="RTFNum22">
    <w:name w:val="RTF_Num 2 2"/>
    <w:rsid w:val="00DE6500"/>
  </w:style>
  <w:style w:type="character" w:customStyle="1" w:styleId="RTFNum23">
    <w:name w:val="RTF_Num 2 3"/>
    <w:rsid w:val="00DE6500"/>
  </w:style>
  <w:style w:type="character" w:customStyle="1" w:styleId="RTFNum24">
    <w:name w:val="RTF_Num 2 4"/>
    <w:rsid w:val="00DE6500"/>
  </w:style>
  <w:style w:type="character" w:customStyle="1" w:styleId="RTFNum25">
    <w:name w:val="RTF_Num 2 5"/>
    <w:rsid w:val="00DE6500"/>
  </w:style>
  <w:style w:type="character" w:customStyle="1" w:styleId="RTFNum26">
    <w:name w:val="RTF_Num 2 6"/>
    <w:rsid w:val="00DE6500"/>
  </w:style>
  <w:style w:type="character" w:customStyle="1" w:styleId="RTFNum27">
    <w:name w:val="RTF_Num 2 7"/>
    <w:rsid w:val="00DE6500"/>
  </w:style>
  <w:style w:type="character" w:customStyle="1" w:styleId="RTFNum28">
    <w:name w:val="RTF_Num 2 8"/>
    <w:rsid w:val="00DE6500"/>
  </w:style>
  <w:style w:type="character" w:customStyle="1" w:styleId="RTFNum29">
    <w:name w:val="RTF_Num 2 9"/>
    <w:rsid w:val="00DE6500"/>
  </w:style>
  <w:style w:type="character" w:customStyle="1" w:styleId="Domylnaczcionkaakapitu1">
    <w:name w:val="Domyślna czcionka akapitu1"/>
    <w:basedOn w:val="Normalny1"/>
    <w:rsid w:val="00DE6500"/>
    <w:rPr>
      <w:sz w:val="24"/>
      <w:szCs w:val="24"/>
      <w:lang w:val="pl-PL"/>
    </w:rPr>
  </w:style>
  <w:style w:type="character" w:customStyle="1" w:styleId="Normalny1">
    <w:name w:val="Normalny1"/>
    <w:rsid w:val="00DE6500"/>
    <w:rPr>
      <w:sz w:val="20"/>
      <w:szCs w:val="20"/>
      <w:lang w:val="pl-PL"/>
    </w:rPr>
  </w:style>
  <w:style w:type="character" w:customStyle="1" w:styleId="WW8Num1z0">
    <w:name w:val="WW8Num1z0"/>
    <w:basedOn w:val="Normalny1"/>
    <w:rsid w:val="00DE6500"/>
    <w:rPr>
      <w:b/>
      <w:bCs/>
      <w:i w:val="0"/>
      <w:iCs w:val="0"/>
      <w:sz w:val="24"/>
      <w:szCs w:val="24"/>
      <w:lang w:val="pl-PL"/>
    </w:rPr>
  </w:style>
  <w:style w:type="character" w:customStyle="1" w:styleId="WW8Num4z0">
    <w:name w:val="WW8Num4z0"/>
    <w:basedOn w:val="Normalny1"/>
    <w:rsid w:val="00DE6500"/>
    <w:rPr>
      <w:rFonts w:ascii="StarSymbol" w:eastAsia="StarSymbol" w:hAnsi="StarSymbol" w:cs="StarSymbol"/>
      <w:sz w:val="24"/>
      <w:szCs w:val="24"/>
      <w:lang w:val="pl-PL"/>
    </w:rPr>
  </w:style>
  <w:style w:type="character" w:customStyle="1" w:styleId="WW8Num4z1">
    <w:name w:val="WW8Num4z1"/>
    <w:basedOn w:val="Normalny1"/>
    <w:rsid w:val="00DE6500"/>
    <w:rPr>
      <w:rFonts w:ascii="Courier New" w:eastAsia="Courier New" w:hAnsi="Courier New" w:cs="Courier New"/>
      <w:sz w:val="24"/>
      <w:szCs w:val="24"/>
      <w:lang w:val="pl-PL"/>
    </w:rPr>
  </w:style>
  <w:style w:type="character" w:customStyle="1" w:styleId="WW8Num4z2">
    <w:name w:val="WW8Num4z2"/>
    <w:basedOn w:val="Normalny1"/>
    <w:rsid w:val="00DE6500"/>
    <w:rPr>
      <w:rFonts w:ascii="Wingdings" w:eastAsia="Wingdings" w:hAnsi="Wingdings" w:cs="Wingdings"/>
      <w:sz w:val="24"/>
      <w:szCs w:val="24"/>
      <w:lang w:val="pl-PL"/>
    </w:rPr>
  </w:style>
  <w:style w:type="character" w:customStyle="1" w:styleId="WW8Num4z3">
    <w:name w:val="WW8Num4z3"/>
    <w:basedOn w:val="Normalny1"/>
    <w:rsid w:val="00DE6500"/>
    <w:rPr>
      <w:rFonts w:ascii="Symbol" w:eastAsia="Symbol" w:hAnsi="Symbol" w:cs="Symbol"/>
      <w:sz w:val="24"/>
      <w:szCs w:val="24"/>
      <w:lang w:val="pl-PL"/>
    </w:rPr>
  </w:style>
  <w:style w:type="character" w:customStyle="1" w:styleId="WW8Num6z0">
    <w:name w:val="WW8Num6z0"/>
    <w:basedOn w:val="Normalny1"/>
    <w:rsid w:val="00DE6500"/>
    <w:rPr>
      <w:rFonts w:ascii="Wingdings" w:eastAsia="Wingdings" w:hAnsi="Wingdings" w:cs="Wingdings"/>
      <w:sz w:val="24"/>
      <w:szCs w:val="24"/>
      <w:lang w:val="pl-PL"/>
    </w:rPr>
  </w:style>
  <w:style w:type="character" w:customStyle="1" w:styleId="WW8Num6z1">
    <w:name w:val="WW8Num6z1"/>
    <w:basedOn w:val="Normalny1"/>
    <w:rsid w:val="00DE6500"/>
    <w:rPr>
      <w:rFonts w:ascii="Courier New" w:eastAsia="Courier New" w:hAnsi="Courier New" w:cs="Courier New"/>
      <w:sz w:val="24"/>
      <w:szCs w:val="24"/>
      <w:lang w:val="pl-PL"/>
    </w:rPr>
  </w:style>
  <w:style w:type="character" w:customStyle="1" w:styleId="WW8Num6z3">
    <w:name w:val="WW8Num6z3"/>
    <w:basedOn w:val="Normalny1"/>
    <w:rsid w:val="00DE6500"/>
    <w:rPr>
      <w:rFonts w:ascii="Symbol" w:eastAsia="Symbol" w:hAnsi="Symbol" w:cs="Symbol"/>
      <w:sz w:val="24"/>
      <w:szCs w:val="24"/>
      <w:lang w:val="pl-PL"/>
    </w:rPr>
  </w:style>
  <w:style w:type="character" w:customStyle="1" w:styleId="WW-Absatz-Standardschriftart">
    <w:name w:val="WW-Absatz-Standardschriftart"/>
    <w:basedOn w:val="Normalny1"/>
    <w:rsid w:val="00DE6500"/>
    <w:rPr>
      <w:sz w:val="24"/>
      <w:szCs w:val="24"/>
      <w:lang w:val="pl-PL"/>
    </w:rPr>
  </w:style>
  <w:style w:type="character" w:customStyle="1" w:styleId="WW-WW8Num1z0">
    <w:name w:val="WW-WW8Num1z0"/>
    <w:basedOn w:val="Normalny1"/>
    <w:rsid w:val="00DE6500"/>
    <w:rPr>
      <w:b/>
      <w:bCs/>
      <w:i w:val="0"/>
      <w:iCs w:val="0"/>
      <w:sz w:val="24"/>
      <w:szCs w:val="24"/>
      <w:lang w:val="pl-PL"/>
    </w:rPr>
  </w:style>
  <w:style w:type="character" w:customStyle="1" w:styleId="WW-WW8Num4z0">
    <w:name w:val="WW-WW8Num4z0"/>
    <w:basedOn w:val="Normalny1"/>
    <w:rsid w:val="00DE6500"/>
    <w:rPr>
      <w:rFonts w:ascii="StarSymbol" w:eastAsia="StarSymbol" w:hAnsi="StarSymbol" w:cs="StarSymbol"/>
      <w:sz w:val="24"/>
      <w:szCs w:val="24"/>
      <w:lang w:val="pl-PL"/>
    </w:rPr>
  </w:style>
  <w:style w:type="character" w:customStyle="1" w:styleId="WW-WW8Num4z1">
    <w:name w:val="WW-WW8Num4z1"/>
    <w:basedOn w:val="Normalny1"/>
    <w:rsid w:val="00DE6500"/>
    <w:rPr>
      <w:rFonts w:ascii="Courier New" w:eastAsia="Courier New" w:hAnsi="Courier New" w:cs="Courier New"/>
      <w:sz w:val="24"/>
      <w:szCs w:val="24"/>
      <w:lang w:val="pl-PL"/>
    </w:rPr>
  </w:style>
  <w:style w:type="character" w:customStyle="1" w:styleId="WW-WW8Num4z2">
    <w:name w:val="WW-WW8Num4z2"/>
    <w:basedOn w:val="Normalny1"/>
    <w:rsid w:val="00DE6500"/>
    <w:rPr>
      <w:rFonts w:ascii="Wingdings" w:eastAsia="Wingdings" w:hAnsi="Wingdings" w:cs="Wingdings"/>
      <w:sz w:val="24"/>
      <w:szCs w:val="24"/>
      <w:lang w:val="pl-PL"/>
    </w:rPr>
  </w:style>
  <w:style w:type="character" w:customStyle="1" w:styleId="WW-WW8Num4z3">
    <w:name w:val="WW-WW8Num4z3"/>
    <w:basedOn w:val="Normalny1"/>
    <w:rsid w:val="00DE6500"/>
    <w:rPr>
      <w:rFonts w:ascii="Symbol" w:eastAsia="Symbol" w:hAnsi="Symbol" w:cs="Symbol"/>
      <w:sz w:val="24"/>
      <w:szCs w:val="24"/>
      <w:lang w:val="pl-PL"/>
    </w:rPr>
  </w:style>
  <w:style w:type="character" w:customStyle="1" w:styleId="WW-WW8Num6z0">
    <w:name w:val="WW-WW8Num6z0"/>
    <w:basedOn w:val="Normalny1"/>
    <w:rsid w:val="00DE6500"/>
    <w:rPr>
      <w:rFonts w:ascii="Wingdings" w:eastAsia="Wingdings" w:hAnsi="Wingdings" w:cs="Wingdings"/>
      <w:sz w:val="24"/>
      <w:szCs w:val="24"/>
      <w:lang w:val="pl-PL"/>
    </w:rPr>
  </w:style>
  <w:style w:type="character" w:customStyle="1" w:styleId="WW-WW8Num6z1">
    <w:name w:val="WW-WW8Num6z1"/>
    <w:basedOn w:val="Normalny1"/>
    <w:rsid w:val="00DE6500"/>
    <w:rPr>
      <w:rFonts w:ascii="Courier New" w:eastAsia="Courier New" w:hAnsi="Courier New" w:cs="Courier New"/>
      <w:sz w:val="24"/>
      <w:szCs w:val="24"/>
      <w:lang w:val="pl-PL"/>
    </w:rPr>
  </w:style>
  <w:style w:type="character" w:customStyle="1" w:styleId="WW-WW8Num6z3">
    <w:name w:val="WW-WW8Num6z3"/>
    <w:basedOn w:val="Normalny1"/>
    <w:rsid w:val="00DE6500"/>
    <w:rPr>
      <w:rFonts w:ascii="Symbol" w:eastAsia="Symbol" w:hAnsi="Symbol" w:cs="Symbol"/>
      <w:sz w:val="24"/>
      <w:szCs w:val="24"/>
      <w:lang w:val="pl-PL"/>
    </w:rPr>
  </w:style>
  <w:style w:type="character" w:customStyle="1" w:styleId="WW-Absatz-Standardschriftart1">
    <w:name w:val="WW-Absatz-Standardschriftart1"/>
    <w:basedOn w:val="Normalny1"/>
    <w:rsid w:val="00DE6500"/>
    <w:rPr>
      <w:sz w:val="24"/>
      <w:szCs w:val="24"/>
      <w:lang w:val="pl-PL"/>
    </w:rPr>
  </w:style>
  <w:style w:type="character" w:customStyle="1" w:styleId="WW-WW8Num1z01">
    <w:name w:val="WW-WW8Num1z01"/>
    <w:basedOn w:val="Normalny1"/>
    <w:rsid w:val="00DE6500"/>
    <w:rPr>
      <w:b/>
      <w:bCs/>
      <w:i w:val="0"/>
      <w:iCs w:val="0"/>
      <w:sz w:val="24"/>
      <w:szCs w:val="24"/>
      <w:lang w:val="pl-PL"/>
    </w:rPr>
  </w:style>
  <w:style w:type="character" w:customStyle="1" w:styleId="WW-WW8Num4z01">
    <w:name w:val="WW-WW8Num4z01"/>
    <w:basedOn w:val="Normalny1"/>
    <w:rsid w:val="00DE6500"/>
    <w:rPr>
      <w:rFonts w:ascii="StarSymbol" w:eastAsia="StarSymbol" w:hAnsi="StarSymbol" w:cs="StarSymbol"/>
      <w:sz w:val="24"/>
      <w:szCs w:val="24"/>
      <w:lang w:val="pl-PL"/>
    </w:rPr>
  </w:style>
  <w:style w:type="character" w:customStyle="1" w:styleId="WW-WW8Num4z11">
    <w:name w:val="WW-WW8Num4z11"/>
    <w:basedOn w:val="Normalny1"/>
    <w:rsid w:val="00DE6500"/>
    <w:rPr>
      <w:rFonts w:ascii="Courier New" w:eastAsia="Courier New" w:hAnsi="Courier New" w:cs="Courier New"/>
      <w:sz w:val="24"/>
      <w:szCs w:val="24"/>
      <w:lang w:val="pl-PL"/>
    </w:rPr>
  </w:style>
  <w:style w:type="character" w:customStyle="1" w:styleId="WW-WW8Num4z21">
    <w:name w:val="WW-WW8Num4z21"/>
    <w:basedOn w:val="Normalny1"/>
    <w:rsid w:val="00DE6500"/>
    <w:rPr>
      <w:rFonts w:ascii="Wingdings" w:eastAsia="Wingdings" w:hAnsi="Wingdings" w:cs="Wingdings"/>
      <w:sz w:val="24"/>
      <w:szCs w:val="24"/>
      <w:lang w:val="pl-PL"/>
    </w:rPr>
  </w:style>
  <w:style w:type="character" w:customStyle="1" w:styleId="WW-WW8Num4z31">
    <w:name w:val="WW-WW8Num4z31"/>
    <w:basedOn w:val="Normalny1"/>
    <w:rsid w:val="00DE6500"/>
    <w:rPr>
      <w:rFonts w:ascii="Symbol" w:eastAsia="Symbol" w:hAnsi="Symbol" w:cs="Symbol"/>
      <w:sz w:val="24"/>
      <w:szCs w:val="24"/>
      <w:lang w:val="pl-PL"/>
    </w:rPr>
  </w:style>
  <w:style w:type="character" w:customStyle="1" w:styleId="WW-WW8Num6z01">
    <w:name w:val="WW-WW8Num6z01"/>
    <w:basedOn w:val="Normalny1"/>
    <w:rsid w:val="00DE6500"/>
    <w:rPr>
      <w:rFonts w:ascii="Wingdings" w:eastAsia="Wingdings" w:hAnsi="Wingdings" w:cs="Wingdings"/>
      <w:sz w:val="24"/>
      <w:szCs w:val="24"/>
      <w:lang w:val="pl-PL"/>
    </w:rPr>
  </w:style>
  <w:style w:type="character" w:customStyle="1" w:styleId="WW-WW8Num6z11">
    <w:name w:val="WW-WW8Num6z11"/>
    <w:basedOn w:val="Normalny1"/>
    <w:rsid w:val="00DE6500"/>
    <w:rPr>
      <w:rFonts w:ascii="Courier New" w:eastAsia="Courier New" w:hAnsi="Courier New" w:cs="Courier New"/>
      <w:sz w:val="24"/>
      <w:szCs w:val="24"/>
      <w:lang w:val="pl-PL"/>
    </w:rPr>
  </w:style>
  <w:style w:type="character" w:customStyle="1" w:styleId="WW-WW8Num6z31">
    <w:name w:val="WW-WW8Num6z31"/>
    <w:basedOn w:val="Normalny1"/>
    <w:rsid w:val="00DE6500"/>
    <w:rPr>
      <w:rFonts w:ascii="Symbol" w:eastAsia="Symbol" w:hAnsi="Symbol" w:cs="Symbol"/>
      <w:sz w:val="24"/>
      <w:szCs w:val="24"/>
      <w:lang w:val="pl-PL"/>
    </w:rPr>
  </w:style>
  <w:style w:type="character" w:customStyle="1" w:styleId="WW-Absatz-Standardschriftart11">
    <w:name w:val="WW-Absatz-Standardschriftart11"/>
    <w:basedOn w:val="Normalny1"/>
    <w:rsid w:val="00DE6500"/>
    <w:rPr>
      <w:sz w:val="24"/>
      <w:szCs w:val="24"/>
      <w:lang w:val="pl-PL"/>
    </w:rPr>
  </w:style>
  <w:style w:type="character" w:customStyle="1" w:styleId="WW-WW8Num1z011">
    <w:name w:val="WW-WW8Num1z011"/>
    <w:basedOn w:val="Normalny1"/>
    <w:rsid w:val="00DE6500"/>
    <w:rPr>
      <w:b/>
      <w:bCs/>
      <w:i w:val="0"/>
      <w:iCs w:val="0"/>
      <w:sz w:val="24"/>
      <w:szCs w:val="24"/>
      <w:lang w:val="pl-PL"/>
    </w:rPr>
  </w:style>
  <w:style w:type="character" w:customStyle="1" w:styleId="WW-WW8Num4z011">
    <w:name w:val="WW-WW8Num4z011"/>
    <w:basedOn w:val="Normalny1"/>
    <w:rsid w:val="00DE6500"/>
    <w:rPr>
      <w:rFonts w:ascii="StarSymbol" w:eastAsia="StarSymbol" w:hAnsi="StarSymbol" w:cs="StarSymbol"/>
      <w:sz w:val="24"/>
      <w:szCs w:val="24"/>
      <w:lang w:val="pl-PL"/>
    </w:rPr>
  </w:style>
  <w:style w:type="character" w:customStyle="1" w:styleId="WW-WW8Num4z111">
    <w:name w:val="WW-WW8Num4z111"/>
    <w:basedOn w:val="Normalny1"/>
    <w:rsid w:val="00DE6500"/>
    <w:rPr>
      <w:rFonts w:ascii="Courier New" w:eastAsia="Courier New" w:hAnsi="Courier New" w:cs="Courier New"/>
      <w:sz w:val="24"/>
      <w:szCs w:val="24"/>
      <w:lang w:val="pl-PL"/>
    </w:rPr>
  </w:style>
  <w:style w:type="character" w:customStyle="1" w:styleId="WW-WW8Num4z211">
    <w:name w:val="WW-WW8Num4z211"/>
    <w:basedOn w:val="Normalny1"/>
    <w:rsid w:val="00DE6500"/>
    <w:rPr>
      <w:rFonts w:ascii="Wingdings" w:eastAsia="Wingdings" w:hAnsi="Wingdings" w:cs="Wingdings"/>
      <w:sz w:val="24"/>
      <w:szCs w:val="24"/>
      <w:lang w:val="pl-PL"/>
    </w:rPr>
  </w:style>
  <w:style w:type="character" w:customStyle="1" w:styleId="WW-WW8Num4z311">
    <w:name w:val="WW-WW8Num4z311"/>
    <w:basedOn w:val="Normalny1"/>
    <w:rsid w:val="00DE6500"/>
    <w:rPr>
      <w:rFonts w:ascii="Symbol" w:eastAsia="Symbol" w:hAnsi="Symbol" w:cs="Symbol"/>
      <w:sz w:val="24"/>
      <w:szCs w:val="24"/>
      <w:lang w:val="pl-PL"/>
    </w:rPr>
  </w:style>
  <w:style w:type="character" w:customStyle="1" w:styleId="WW-WW8Num6z011">
    <w:name w:val="WW-WW8Num6z011"/>
    <w:basedOn w:val="Normalny1"/>
    <w:rsid w:val="00DE6500"/>
    <w:rPr>
      <w:rFonts w:ascii="Wingdings" w:eastAsia="Wingdings" w:hAnsi="Wingdings" w:cs="Wingdings"/>
      <w:sz w:val="24"/>
      <w:szCs w:val="24"/>
      <w:lang w:val="pl-PL"/>
    </w:rPr>
  </w:style>
  <w:style w:type="character" w:customStyle="1" w:styleId="WW-WW8Num6z111">
    <w:name w:val="WW-WW8Num6z111"/>
    <w:basedOn w:val="Normalny1"/>
    <w:rsid w:val="00DE6500"/>
    <w:rPr>
      <w:rFonts w:ascii="Courier New" w:eastAsia="Courier New" w:hAnsi="Courier New" w:cs="Courier New"/>
      <w:sz w:val="24"/>
      <w:szCs w:val="24"/>
      <w:lang w:val="pl-PL"/>
    </w:rPr>
  </w:style>
  <w:style w:type="character" w:customStyle="1" w:styleId="WW-WW8Num6z311">
    <w:name w:val="WW-WW8Num6z311"/>
    <w:basedOn w:val="Normalny1"/>
    <w:rsid w:val="00DE6500"/>
    <w:rPr>
      <w:rFonts w:ascii="Symbol" w:eastAsia="Symbol" w:hAnsi="Symbol" w:cs="Symbol"/>
      <w:sz w:val="24"/>
      <w:szCs w:val="24"/>
      <w:lang w:val="pl-PL"/>
    </w:rPr>
  </w:style>
  <w:style w:type="character" w:customStyle="1" w:styleId="WW-Absatz-Standardschriftart111">
    <w:name w:val="WW-Absatz-Standardschriftart111"/>
    <w:basedOn w:val="Normalny1"/>
    <w:rsid w:val="00DE6500"/>
    <w:rPr>
      <w:sz w:val="24"/>
      <w:szCs w:val="24"/>
      <w:lang w:val="pl-PL"/>
    </w:rPr>
  </w:style>
  <w:style w:type="character" w:customStyle="1" w:styleId="WW-WW8Num1z0111">
    <w:name w:val="WW-WW8Num1z0111"/>
    <w:basedOn w:val="Normalny1"/>
    <w:rsid w:val="00DE6500"/>
    <w:rPr>
      <w:b/>
      <w:bCs/>
      <w:i w:val="0"/>
      <w:iCs w:val="0"/>
      <w:sz w:val="24"/>
      <w:szCs w:val="24"/>
      <w:lang w:val="pl-PL"/>
    </w:rPr>
  </w:style>
  <w:style w:type="character" w:customStyle="1" w:styleId="WW-WW8Num4z0111">
    <w:name w:val="WW-WW8Num4z0111"/>
    <w:basedOn w:val="Normalny1"/>
    <w:rsid w:val="00DE6500"/>
    <w:rPr>
      <w:rFonts w:ascii="StarSymbol" w:eastAsia="StarSymbol" w:hAnsi="StarSymbol" w:cs="StarSymbol"/>
      <w:sz w:val="24"/>
      <w:szCs w:val="24"/>
      <w:lang w:val="pl-PL"/>
    </w:rPr>
  </w:style>
  <w:style w:type="character" w:customStyle="1" w:styleId="WW-WW8Num4z1111">
    <w:name w:val="WW-WW8Num4z1111"/>
    <w:basedOn w:val="Normalny1"/>
    <w:rsid w:val="00DE6500"/>
    <w:rPr>
      <w:rFonts w:ascii="Courier New" w:eastAsia="Courier New" w:hAnsi="Courier New" w:cs="Courier New"/>
      <w:sz w:val="24"/>
      <w:szCs w:val="24"/>
      <w:lang w:val="pl-PL"/>
    </w:rPr>
  </w:style>
  <w:style w:type="character" w:customStyle="1" w:styleId="WW-WW8Num4z2111">
    <w:name w:val="WW-WW8Num4z2111"/>
    <w:basedOn w:val="Normalny1"/>
    <w:rsid w:val="00DE6500"/>
    <w:rPr>
      <w:rFonts w:ascii="Wingdings" w:eastAsia="Wingdings" w:hAnsi="Wingdings" w:cs="Wingdings"/>
      <w:sz w:val="24"/>
      <w:szCs w:val="24"/>
      <w:lang w:val="pl-PL"/>
    </w:rPr>
  </w:style>
  <w:style w:type="character" w:customStyle="1" w:styleId="WW-WW8Num4z3111">
    <w:name w:val="WW-WW8Num4z3111"/>
    <w:basedOn w:val="Normalny1"/>
    <w:rsid w:val="00DE6500"/>
    <w:rPr>
      <w:rFonts w:ascii="Symbol" w:eastAsia="Symbol" w:hAnsi="Symbol" w:cs="Symbol"/>
      <w:sz w:val="24"/>
      <w:szCs w:val="24"/>
      <w:lang w:val="pl-PL"/>
    </w:rPr>
  </w:style>
  <w:style w:type="character" w:customStyle="1" w:styleId="WW-WW8Num6z0111">
    <w:name w:val="WW-WW8Num6z0111"/>
    <w:basedOn w:val="Normalny1"/>
    <w:rsid w:val="00DE6500"/>
    <w:rPr>
      <w:rFonts w:ascii="Wingdings" w:eastAsia="Wingdings" w:hAnsi="Wingdings" w:cs="Wingdings"/>
      <w:sz w:val="24"/>
      <w:szCs w:val="24"/>
      <w:lang w:val="pl-PL"/>
    </w:rPr>
  </w:style>
  <w:style w:type="character" w:customStyle="1" w:styleId="WW-WW8Num6z1111">
    <w:name w:val="WW-WW8Num6z1111"/>
    <w:basedOn w:val="Normalny1"/>
    <w:rsid w:val="00DE6500"/>
    <w:rPr>
      <w:rFonts w:ascii="Courier New" w:eastAsia="Courier New" w:hAnsi="Courier New" w:cs="Courier New"/>
      <w:sz w:val="24"/>
      <w:szCs w:val="24"/>
      <w:lang w:val="pl-PL"/>
    </w:rPr>
  </w:style>
  <w:style w:type="character" w:customStyle="1" w:styleId="WW-WW8Num6z3111">
    <w:name w:val="WW-WW8Num6z3111"/>
    <w:basedOn w:val="Normalny1"/>
    <w:rsid w:val="00DE6500"/>
    <w:rPr>
      <w:rFonts w:ascii="Symbol" w:eastAsia="Symbol" w:hAnsi="Symbol" w:cs="Symbol"/>
      <w:sz w:val="24"/>
      <w:szCs w:val="24"/>
      <w:lang w:val="pl-PL"/>
    </w:rPr>
  </w:style>
  <w:style w:type="character" w:customStyle="1" w:styleId="WW-Absatz-Standardschriftart1111">
    <w:name w:val="WW-Absatz-Standardschriftart1111"/>
    <w:basedOn w:val="Normalny1"/>
    <w:rsid w:val="00DE6500"/>
    <w:rPr>
      <w:sz w:val="24"/>
      <w:szCs w:val="24"/>
      <w:lang w:val="pl-PL"/>
    </w:rPr>
  </w:style>
  <w:style w:type="character" w:customStyle="1" w:styleId="WW-WW8Num1z01111">
    <w:name w:val="WW-WW8Num1z01111"/>
    <w:basedOn w:val="Normalny1"/>
    <w:rsid w:val="00DE6500"/>
    <w:rPr>
      <w:rFonts w:ascii="Symbol" w:eastAsia="Symbol" w:hAnsi="Symbol" w:cs="Symbol"/>
      <w:sz w:val="24"/>
      <w:szCs w:val="24"/>
      <w:lang w:val="pl-PL"/>
    </w:rPr>
  </w:style>
  <w:style w:type="character" w:customStyle="1" w:styleId="WW8Num2z0">
    <w:name w:val="WW8Num2z0"/>
    <w:basedOn w:val="Normalny1"/>
    <w:rsid w:val="00DE6500"/>
    <w:rPr>
      <w:b/>
      <w:bCs/>
      <w:i w:val="0"/>
      <w:iCs w:val="0"/>
      <w:sz w:val="24"/>
      <w:szCs w:val="24"/>
      <w:lang w:val="pl-PL"/>
    </w:rPr>
  </w:style>
  <w:style w:type="character" w:customStyle="1" w:styleId="WW8Num9z0">
    <w:name w:val="WW8Num9z0"/>
    <w:basedOn w:val="Normalny1"/>
    <w:rsid w:val="00DE6500"/>
    <w:rPr>
      <w:rFonts w:ascii="Symbol" w:eastAsia="Symbol" w:hAnsi="Symbol" w:cs="Symbol"/>
      <w:sz w:val="24"/>
      <w:szCs w:val="24"/>
      <w:lang w:val="pl-PL"/>
    </w:rPr>
  </w:style>
  <w:style w:type="character" w:customStyle="1" w:styleId="WW8Num11z0">
    <w:name w:val="WW8Num11z0"/>
    <w:basedOn w:val="Normalny1"/>
    <w:rsid w:val="00DE6500"/>
    <w:rPr>
      <w:b/>
      <w:bCs/>
      <w:i w:val="0"/>
      <w:iCs w:val="0"/>
      <w:sz w:val="28"/>
      <w:szCs w:val="28"/>
      <w:lang w:val="pl-PL"/>
    </w:rPr>
  </w:style>
  <w:style w:type="character" w:customStyle="1" w:styleId="WW8Num11z1">
    <w:name w:val="WW8Num11z1"/>
    <w:basedOn w:val="Normalny1"/>
    <w:rsid w:val="00DE6500"/>
    <w:rPr>
      <w:b/>
      <w:bCs/>
      <w:i w:val="0"/>
      <w:iCs w:val="0"/>
      <w:sz w:val="24"/>
      <w:szCs w:val="24"/>
      <w:lang w:val="pl-PL"/>
    </w:rPr>
  </w:style>
  <w:style w:type="character" w:customStyle="1" w:styleId="WW8Num11z6">
    <w:name w:val="WW8Num11z6"/>
    <w:basedOn w:val="Normalny1"/>
    <w:rsid w:val="00DE6500"/>
    <w:rPr>
      <w:rFonts w:ascii="E&amp;Y Font" w:eastAsia="E&amp;Y Font" w:hAnsi="E&amp;Y Font" w:cs="E&amp;Y Font"/>
      <w:b w:val="0"/>
      <w:bCs w:val="0"/>
      <w:i w:val="0"/>
      <w:iCs w:val="0"/>
      <w:sz w:val="14"/>
      <w:szCs w:val="14"/>
      <w:lang w:val="pl-PL"/>
    </w:rPr>
  </w:style>
  <w:style w:type="character" w:customStyle="1" w:styleId="WW8Num11z7">
    <w:name w:val="WW8Num11z7"/>
    <w:basedOn w:val="Normalny1"/>
    <w:rsid w:val="00DE6500"/>
    <w:rPr>
      <w:rFonts w:ascii="Symbol" w:eastAsia="Symbol" w:hAnsi="Symbol" w:cs="Symbol"/>
      <w:sz w:val="24"/>
      <w:szCs w:val="24"/>
      <w:lang w:val="pl-PL"/>
    </w:rPr>
  </w:style>
  <w:style w:type="character" w:customStyle="1" w:styleId="WW8Num13z0">
    <w:name w:val="WW8Num13z0"/>
    <w:basedOn w:val="Normalny1"/>
    <w:rsid w:val="00DE6500"/>
    <w:rPr>
      <w:rFonts w:ascii="Wingdings" w:eastAsia="Wingdings" w:hAnsi="Wingdings" w:cs="Wingdings"/>
      <w:sz w:val="24"/>
      <w:szCs w:val="24"/>
      <w:lang w:val="pl-PL"/>
    </w:rPr>
  </w:style>
  <w:style w:type="character" w:customStyle="1" w:styleId="WW8Num13z1">
    <w:name w:val="WW8Num13z1"/>
    <w:basedOn w:val="Normalny1"/>
    <w:rsid w:val="00DE6500"/>
    <w:rPr>
      <w:rFonts w:ascii="Courier New" w:eastAsia="Courier New" w:hAnsi="Courier New" w:cs="Courier New"/>
      <w:sz w:val="24"/>
      <w:szCs w:val="24"/>
      <w:lang w:val="pl-PL"/>
    </w:rPr>
  </w:style>
  <w:style w:type="character" w:customStyle="1" w:styleId="WW8Num13z3">
    <w:name w:val="WW8Num13z3"/>
    <w:basedOn w:val="Normalny1"/>
    <w:rsid w:val="00DE6500"/>
    <w:rPr>
      <w:rFonts w:ascii="Symbol" w:eastAsia="Symbol" w:hAnsi="Symbol" w:cs="Symbol"/>
      <w:sz w:val="24"/>
      <w:szCs w:val="24"/>
      <w:lang w:val="pl-PL"/>
    </w:rPr>
  </w:style>
  <w:style w:type="character" w:customStyle="1" w:styleId="WW8Num23z1">
    <w:name w:val="WW8Num23z1"/>
    <w:basedOn w:val="Normalny1"/>
    <w:rsid w:val="00DE6500"/>
    <w:rPr>
      <w:rFonts w:ascii="Courier New" w:eastAsia="Courier New" w:hAnsi="Courier New" w:cs="Courier New"/>
      <w:sz w:val="24"/>
      <w:szCs w:val="24"/>
      <w:lang w:val="pl-PL"/>
    </w:rPr>
  </w:style>
  <w:style w:type="character" w:customStyle="1" w:styleId="WW8Num23z2">
    <w:name w:val="WW8Num23z2"/>
    <w:basedOn w:val="Normalny1"/>
    <w:rsid w:val="00DE6500"/>
    <w:rPr>
      <w:rFonts w:ascii="Wingdings" w:eastAsia="Wingdings" w:hAnsi="Wingdings" w:cs="Wingdings"/>
      <w:sz w:val="24"/>
      <w:szCs w:val="24"/>
      <w:lang w:val="pl-PL"/>
    </w:rPr>
  </w:style>
  <w:style w:type="character" w:customStyle="1" w:styleId="WW8Num23z3">
    <w:name w:val="WW8Num23z3"/>
    <w:basedOn w:val="Normalny1"/>
    <w:rsid w:val="00DE6500"/>
    <w:rPr>
      <w:rFonts w:ascii="Symbol" w:eastAsia="Symbol" w:hAnsi="Symbol" w:cs="Symbol"/>
      <w:sz w:val="24"/>
      <w:szCs w:val="24"/>
      <w:lang w:val="pl-PL"/>
    </w:rPr>
  </w:style>
  <w:style w:type="character" w:customStyle="1" w:styleId="WW8Num28z0">
    <w:name w:val="WW8Num28z0"/>
    <w:basedOn w:val="Normalny1"/>
    <w:rsid w:val="00DE6500"/>
    <w:rPr>
      <w:rFonts w:ascii="Wingdings" w:eastAsia="Wingdings" w:hAnsi="Wingdings" w:cs="Wingdings"/>
      <w:sz w:val="24"/>
      <w:szCs w:val="24"/>
      <w:lang w:val="pl-PL"/>
    </w:rPr>
  </w:style>
  <w:style w:type="character" w:customStyle="1" w:styleId="WW8Num28z1">
    <w:name w:val="WW8Num28z1"/>
    <w:basedOn w:val="Normalny1"/>
    <w:rsid w:val="00DE6500"/>
    <w:rPr>
      <w:rFonts w:ascii="Courier New" w:eastAsia="Courier New" w:hAnsi="Courier New" w:cs="Courier New"/>
      <w:sz w:val="24"/>
      <w:szCs w:val="24"/>
      <w:lang w:val="pl-PL"/>
    </w:rPr>
  </w:style>
  <w:style w:type="character" w:customStyle="1" w:styleId="WW8Num28z3">
    <w:name w:val="WW8Num28z3"/>
    <w:basedOn w:val="Normalny1"/>
    <w:rsid w:val="00DE6500"/>
    <w:rPr>
      <w:rFonts w:ascii="Symbol" w:eastAsia="Symbol" w:hAnsi="Symbol" w:cs="Symbol"/>
      <w:sz w:val="24"/>
      <w:szCs w:val="24"/>
      <w:lang w:val="pl-PL"/>
    </w:rPr>
  </w:style>
  <w:style w:type="character" w:customStyle="1" w:styleId="WW-Domylnaczcionkaakapitu">
    <w:name w:val="WW-Domyœlna czcionka akapitu"/>
    <w:basedOn w:val="Normalny1"/>
    <w:rsid w:val="00DE6500"/>
    <w:rPr>
      <w:sz w:val="24"/>
      <w:szCs w:val="24"/>
      <w:lang w:val="pl-PL"/>
    </w:rPr>
  </w:style>
  <w:style w:type="character" w:customStyle="1" w:styleId="Numerstrony1">
    <w:name w:val="Numer strony1"/>
    <w:basedOn w:val="WW-Domylnaczcionkaakapitu"/>
    <w:rsid w:val="00DE6500"/>
  </w:style>
  <w:style w:type="character" w:customStyle="1" w:styleId="Hipercze1">
    <w:name w:val="Hiperłącze1"/>
    <w:basedOn w:val="WW-Domylnaczcionkaakapitu"/>
    <w:rsid w:val="00DE6500"/>
    <w:rPr>
      <w:color w:val="0000FF"/>
      <w:u w:val="single"/>
    </w:rPr>
  </w:style>
  <w:style w:type="character" w:customStyle="1" w:styleId="UyteHipercze1">
    <w:name w:val="UżyteHiperłącze1"/>
    <w:basedOn w:val="WW-Domylnaczcionkaakapitu"/>
    <w:rsid w:val="00DE6500"/>
    <w:rPr>
      <w:color w:val="800080"/>
      <w:u w:val="single"/>
    </w:rPr>
  </w:style>
  <w:style w:type="paragraph" w:styleId="Tekstpodstawowy">
    <w:name w:val="Body Text"/>
    <w:basedOn w:val="Normalny"/>
    <w:rsid w:val="00DE6500"/>
    <w:pPr>
      <w:spacing w:after="120"/>
    </w:pPr>
  </w:style>
  <w:style w:type="paragraph" w:customStyle="1" w:styleId="Podpis1">
    <w:name w:val="Podpis1"/>
    <w:basedOn w:val="Normalny"/>
    <w:rsid w:val="00DE650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rsid w:val="00DE6500"/>
    <w:rPr>
      <w:rFonts w:cs="Tahoma"/>
    </w:rPr>
  </w:style>
  <w:style w:type="paragraph" w:customStyle="1" w:styleId="Indeks">
    <w:name w:val="Indeks"/>
    <w:basedOn w:val="Normalny"/>
    <w:rsid w:val="00DE6500"/>
    <w:pPr>
      <w:suppressLineNumbers/>
    </w:pPr>
    <w:rPr>
      <w:rFonts w:cs="Tahoma"/>
    </w:rPr>
  </w:style>
  <w:style w:type="paragraph" w:customStyle="1" w:styleId="Normalny2">
    <w:name w:val="Normalny2"/>
    <w:basedOn w:val="Normalny"/>
    <w:rsid w:val="00DE6500"/>
    <w:pPr>
      <w:autoSpaceDE w:val="0"/>
    </w:pPr>
    <w:rPr>
      <w:sz w:val="20"/>
      <w:szCs w:val="20"/>
    </w:rPr>
  </w:style>
  <w:style w:type="paragraph" w:customStyle="1" w:styleId="Nagwek11">
    <w:name w:val="Nagłówek 11"/>
    <w:basedOn w:val="Normalny2"/>
    <w:next w:val="Normalny2"/>
    <w:rsid w:val="00DE6500"/>
    <w:pPr>
      <w:keepNext/>
      <w:tabs>
        <w:tab w:val="num" w:pos="0"/>
        <w:tab w:val="left" w:pos="5040"/>
      </w:tabs>
      <w:ind w:firstLine="5040"/>
      <w:outlineLvl w:val="0"/>
    </w:pPr>
    <w:rPr>
      <w:b/>
      <w:bCs/>
      <w:sz w:val="16"/>
      <w:szCs w:val="16"/>
    </w:rPr>
  </w:style>
  <w:style w:type="paragraph" w:customStyle="1" w:styleId="Nagwek21">
    <w:name w:val="Nagłówek 21"/>
    <w:basedOn w:val="Normalny2"/>
    <w:next w:val="Normalny2"/>
    <w:rsid w:val="00DE6500"/>
    <w:pPr>
      <w:keepNext/>
      <w:tabs>
        <w:tab w:val="left" w:pos="360"/>
        <w:tab w:val="left" w:pos="1440"/>
      </w:tabs>
      <w:ind w:left="360" w:hanging="360"/>
      <w:jc w:val="center"/>
      <w:outlineLvl w:val="1"/>
    </w:pPr>
    <w:rPr>
      <w:b/>
      <w:bCs/>
      <w:sz w:val="24"/>
      <w:szCs w:val="24"/>
    </w:rPr>
  </w:style>
  <w:style w:type="paragraph" w:customStyle="1" w:styleId="Nagwek31">
    <w:name w:val="Nagłówek 31"/>
    <w:basedOn w:val="Normalny2"/>
    <w:next w:val="Normalny2"/>
    <w:rsid w:val="00DE6500"/>
    <w:pPr>
      <w:keepNext/>
      <w:tabs>
        <w:tab w:val="left" w:pos="180"/>
        <w:tab w:val="left" w:pos="2160"/>
      </w:tabs>
      <w:ind w:left="180" w:hanging="180"/>
      <w:jc w:val="both"/>
      <w:outlineLvl w:val="2"/>
    </w:pPr>
    <w:rPr>
      <w:sz w:val="24"/>
      <w:szCs w:val="24"/>
    </w:rPr>
  </w:style>
  <w:style w:type="paragraph" w:customStyle="1" w:styleId="Nagwek41">
    <w:name w:val="Nagłówek 41"/>
    <w:basedOn w:val="Normalny2"/>
    <w:next w:val="Normalny2"/>
    <w:rsid w:val="00DE6500"/>
    <w:pPr>
      <w:keepNext/>
      <w:jc w:val="center"/>
    </w:pPr>
    <w:rPr>
      <w:b/>
      <w:bCs/>
      <w:sz w:val="16"/>
      <w:szCs w:val="16"/>
    </w:rPr>
  </w:style>
  <w:style w:type="paragraph" w:customStyle="1" w:styleId="Nagwek51">
    <w:name w:val="Nagłówek 51"/>
    <w:basedOn w:val="Normalny2"/>
    <w:next w:val="Normalny2"/>
    <w:rsid w:val="00DE6500"/>
    <w:pPr>
      <w:tabs>
        <w:tab w:val="left" w:pos="1069"/>
        <w:tab w:val="left" w:pos="3600"/>
      </w:tabs>
      <w:ind w:left="1069" w:hanging="360"/>
      <w:jc w:val="both"/>
      <w:outlineLvl w:val="4"/>
    </w:pPr>
    <w:rPr>
      <w:sz w:val="24"/>
      <w:szCs w:val="24"/>
    </w:rPr>
  </w:style>
  <w:style w:type="paragraph" w:customStyle="1" w:styleId="Tekstpodstawowy1">
    <w:name w:val="Tekst podstawowy1"/>
    <w:basedOn w:val="Normalny2"/>
    <w:rsid w:val="00DE6500"/>
    <w:pPr>
      <w:jc w:val="center"/>
    </w:pPr>
    <w:rPr>
      <w:b/>
      <w:bCs/>
      <w:sz w:val="50"/>
      <w:szCs w:val="50"/>
    </w:rPr>
  </w:style>
  <w:style w:type="paragraph" w:customStyle="1" w:styleId="Lista1">
    <w:name w:val="Lista1"/>
    <w:basedOn w:val="Tekstpodstawowy1"/>
    <w:rsid w:val="00DE6500"/>
  </w:style>
  <w:style w:type="paragraph" w:customStyle="1" w:styleId="Nagwek">
    <w:name w:val="Nag³ówek"/>
    <w:basedOn w:val="Normalny2"/>
    <w:next w:val="Tekstpodstawowy1"/>
    <w:rsid w:val="00DE6500"/>
    <w:pPr>
      <w:keepNext/>
      <w:spacing w:before="240" w:after="120"/>
    </w:pPr>
    <w:rPr>
      <w:sz w:val="28"/>
      <w:szCs w:val="28"/>
    </w:rPr>
  </w:style>
  <w:style w:type="paragraph" w:customStyle="1" w:styleId="WW-Podpis">
    <w:name w:val="WW-Podpis"/>
    <w:basedOn w:val="Normalny2"/>
    <w:rsid w:val="00DE6500"/>
    <w:pPr>
      <w:spacing w:before="120" w:after="120"/>
    </w:pPr>
    <w:rPr>
      <w:i/>
      <w:iCs/>
    </w:rPr>
  </w:style>
  <w:style w:type="paragraph" w:customStyle="1" w:styleId="WW-Indeks">
    <w:name w:val="WW-Indeks"/>
    <w:basedOn w:val="Normalny2"/>
    <w:rsid w:val="00DE6500"/>
  </w:style>
  <w:style w:type="paragraph" w:customStyle="1" w:styleId="WW-Nagwek">
    <w:name w:val="WW-Nag³ówek"/>
    <w:basedOn w:val="Normalny2"/>
    <w:next w:val="Tekstpodstawowy1"/>
    <w:rsid w:val="00DE6500"/>
    <w:pPr>
      <w:keepNext/>
      <w:spacing w:before="240" w:after="120"/>
    </w:pPr>
    <w:rPr>
      <w:sz w:val="28"/>
      <w:szCs w:val="28"/>
    </w:rPr>
  </w:style>
  <w:style w:type="paragraph" w:customStyle="1" w:styleId="WW-Podpis1">
    <w:name w:val="WW-Podpis1"/>
    <w:basedOn w:val="Normalny2"/>
    <w:rsid w:val="00DE6500"/>
    <w:pPr>
      <w:spacing w:before="120" w:after="120"/>
    </w:pPr>
    <w:rPr>
      <w:i/>
      <w:iCs/>
    </w:rPr>
  </w:style>
  <w:style w:type="paragraph" w:customStyle="1" w:styleId="WW-Indeks1">
    <w:name w:val="WW-Indeks1"/>
    <w:basedOn w:val="Normalny2"/>
    <w:rsid w:val="00DE6500"/>
  </w:style>
  <w:style w:type="paragraph" w:customStyle="1" w:styleId="WW-Nagwek1">
    <w:name w:val="WW-Nag³ówek1"/>
    <w:basedOn w:val="Normalny2"/>
    <w:next w:val="Tekstpodstawowy1"/>
    <w:rsid w:val="00DE6500"/>
    <w:pPr>
      <w:keepNext/>
      <w:spacing w:before="240" w:after="120"/>
    </w:pPr>
    <w:rPr>
      <w:sz w:val="28"/>
      <w:szCs w:val="28"/>
    </w:rPr>
  </w:style>
  <w:style w:type="paragraph" w:customStyle="1" w:styleId="WW-Podpis11">
    <w:name w:val="WW-Podpis11"/>
    <w:basedOn w:val="Normalny2"/>
    <w:rsid w:val="00DE6500"/>
    <w:pPr>
      <w:spacing w:before="120" w:after="120"/>
    </w:pPr>
    <w:rPr>
      <w:i/>
      <w:iCs/>
    </w:rPr>
  </w:style>
  <w:style w:type="paragraph" w:customStyle="1" w:styleId="WW-Indeks11">
    <w:name w:val="WW-Indeks11"/>
    <w:basedOn w:val="Normalny2"/>
    <w:rsid w:val="00DE6500"/>
  </w:style>
  <w:style w:type="paragraph" w:customStyle="1" w:styleId="WW-Nagwek11">
    <w:name w:val="WW-Nag³ówek11"/>
    <w:basedOn w:val="Normalny2"/>
    <w:next w:val="Tekstpodstawowy1"/>
    <w:rsid w:val="00DE6500"/>
    <w:pPr>
      <w:keepNext/>
      <w:spacing w:before="240" w:after="120"/>
    </w:pPr>
    <w:rPr>
      <w:sz w:val="28"/>
      <w:szCs w:val="28"/>
    </w:rPr>
  </w:style>
  <w:style w:type="paragraph" w:customStyle="1" w:styleId="WW-Podpis111">
    <w:name w:val="WW-Podpis111"/>
    <w:basedOn w:val="Normalny2"/>
    <w:rsid w:val="00DE6500"/>
    <w:pPr>
      <w:spacing w:before="120" w:after="120"/>
    </w:pPr>
    <w:rPr>
      <w:i/>
      <w:iCs/>
    </w:rPr>
  </w:style>
  <w:style w:type="paragraph" w:customStyle="1" w:styleId="WW-Indeks111">
    <w:name w:val="WW-Indeks111"/>
    <w:basedOn w:val="Normalny2"/>
    <w:rsid w:val="00DE6500"/>
  </w:style>
  <w:style w:type="paragraph" w:customStyle="1" w:styleId="WW-Nagwek111">
    <w:name w:val="WW-Nag³ówek111"/>
    <w:basedOn w:val="Normalny2"/>
    <w:next w:val="Tekstpodstawowy1"/>
    <w:rsid w:val="00DE6500"/>
    <w:pPr>
      <w:keepNext/>
      <w:spacing w:before="240" w:after="120"/>
    </w:pPr>
    <w:rPr>
      <w:sz w:val="28"/>
      <w:szCs w:val="28"/>
    </w:rPr>
  </w:style>
  <w:style w:type="paragraph" w:customStyle="1" w:styleId="WW-Podpis1111">
    <w:name w:val="WW-Podpis1111"/>
    <w:basedOn w:val="Normalny2"/>
    <w:rsid w:val="00DE6500"/>
    <w:pPr>
      <w:spacing w:before="120" w:after="120"/>
    </w:pPr>
    <w:rPr>
      <w:i/>
      <w:iCs/>
    </w:rPr>
  </w:style>
  <w:style w:type="paragraph" w:customStyle="1" w:styleId="WW-Indeks1111">
    <w:name w:val="WW-Indeks1111"/>
    <w:basedOn w:val="Normalny2"/>
    <w:rsid w:val="00DE6500"/>
  </w:style>
  <w:style w:type="paragraph" w:customStyle="1" w:styleId="WW-Nagwek1111">
    <w:name w:val="WW-Nag³ówek1111"/>
    <w:basedOn w:val="Normalny2"/>
    <w:next w:val="Tekstpodstawowy1"/>
    <w:rsid w:val="00DE6500"/>
    <w:pPr>
      <w:keepNext/>
      <w:spacing w:before="240" w:after="120"/>
    </w:pPr>
    <w:rPr>
      <w:sz w:val="28"/>
      <w:szCs w:val="28"/>
    </w:rPr>
  </w:style>
  <w:style w:type="paragraph" w:customStyle="1" w:styleId="Tytu1">
    <w:name w:val="Tytuł1"/>
    <w:basedOn w:val="Normalny2"/>
    <w:next w:val="Podtytu1"/>
    <w:rsid w:val="00DE6500"/>
    <w:pPr>
      <w:jc w:val="center"/>
    </w:pPr>
    <w:rPr>
      <w:rFonts w:ascii="Bookman Old Style" w:eastAsia="Bookman Old Style" w:hAnsi="Bookman Old Style" w:cs="Bookman Old Style"/>
      <w:sz w:val="28"/>
      <w:szCs w:val="28"/>
    </w:rPr>
  </w:style>
  <w:style w:type="paragraph" w:customStyle="1" w:styleId="Podtytu1">
    <w:name w:val="Podtytuł1"/>
    <w:basedOn w:val="WW-Nagwek1111"/>
    <w:next w:val="Tekstpodstawowy1"/>
    <w:rsid w:val="00DE6500"/>
    <w:pPr>
      <w:jc w:val="center"/>
    </w:pPr>
    <w:rPr>
      <w:i/>
      <w:iCs/>
    </w:rPr>
  </w:style>
  <w:style w:type="paragraph" w:customStyle="1" w:styleId="Tekstpodstawowy21">
    <w:name w:val="Tekst podstawowy 21"/>
    <w:basedOn w:val="Normalny2"/>
    <w:rsid w:val="00DE6500"/>
    <w:pPr>
      <w:ind w:left="426" w:hanging="426"/>
    </w:pPr>
    <w:rPr>
      <w:rFonts w:ascii="Bookman Old Style" w:eastAsia="Bookman Old Style" w:hAnsi="Bookman Old Style" w:cs="Bookman Old Style"/>
      <w:sz w:val="24"/>
      <w:szCs w:val="24"/>
    </w:rPr>
  </w:style>
  <w:style w:type="paragraph" w:customStyle="1" w:styleId="NormalnyWeb1">
    <w:name w:val="Normalny (Web)1"/>
    <w:basedOn w:val="Normalny2"/>
    <w:rsid w:val="00DE6500"/>
    <w:pPr>
      <w:spacing w:before="100" w:after="100"/>
      <w:jc w:val="both"/>
    </w:pPr>
  </w:style>
  <w:style w:type="paragraph" w:customStyle="1" w:styleId="Tekstdymka1">
    <w:name w:val="Tekst dymka1"/>
    <w:basedOn w:val="Normalny2"/>
    <w:rsid w:val="00DE6500"/>
    <w:rPr>
      <w:rFonts w:ascii="Tahoma" w:eastAsia="Tahoma" w:hAnsi="Tahoma" w:cs="Tahoma"/>
      <w:sz w:val="16"/>
      <w:szCs w:val="16"/>
    </w:rPr>
  </w:style>
  <w:style w:type="paragraph" w:customStyle="1" w:styleId="Stopka1">
    <w:name w:val="Stopka1"/>
    <w:basedOn w:val="Normalny2"/>
    <w:rsid w:val="00DE6500"/>
    <w:pPr>
      <w:tabs>
        <w:tab w:val="center" w:pos="4536"/>
        <w:tab w:val="right" w:pos="9072"/>
      </w:tabs>
    </w:pPr>
  </w:style>
  <w:style w:type="paragraph" w:customStyle="1" w:styleId="WW-Tekstdugiegocytatu">
    <w:name w:val="WW-Tekst d³ugiego cytatu"/>
    <w:basedOn w:val="Normalny2"/>
    <w:rsid w:val="00DE6500"/>
    <w:pPr>
      <w:spacing w:before="39" w:after="39"/>
      <w:ind w:left="519" w:right="39" w:hanging="480"/>
    </w:pPr>
    <w:rPr>
      <w:sz w:val="24"/>
      <w:szCs w:val="24"/>
    </w:rPr>
  </w:style>
  <w:style w:type="paragraph" w:customStyle="1" w:styleId="Spistreci11">
    <w:name w:val="Spis treści 11"/>
    <w:basedOn w:val="Normalny2"/>
    <w:next w:val="Normalny2"/>
    <w:rsid w:val="00DE6500"/>
    <w:pPr>
      <w:tabs>
        <w:tab w:val="left" w:pos="567"/>
        <w:tab w:val="right" w:leader="underscore" w:pos="9071"/>
      </w:tabs>
      <w:spacing w:before="60"/>
      <w:ind w:left="567" w:hanging="567"/>
    </w:pPr>
    <w:rPr>
      <w:b/>
      <w:bCs/>
      <w:caps/>
      <w:sz w:val="28"/>
      <w:szCs w:val="28"/>
    </w:rPr>
  </w:style>
  <w:style w:type="paragraph" w:customStyle="1" w:styleId="Podpis2">
    <w:name w:val="Podpis2"/>
    <w:basedOn w:val="Normalny2"/>
    <w:next w:val="Normalny2"/>
    <w:rsid w:val="00DE6500"/>
    <w:pPr>
      <w:tabs>
        <w:tab w:val="right" w:pos="9072"/>
      </w:tabs>
      <w:jc w:val="both"/>
    </w:pPr>
    <w:rPr>
      <w:sz w:val="24"/>
      <w:szCs w:val="24"/>
    </w:rPr>
  </w:style>
  <w:style w:type="paragraph" w:customStyle="1" w:styleId="Nagwek1">
    <w:name w:val="Nagłówek1"/>
    <w:basedOn w:val="Normalny2"/>
    <w:rsid w:val="00DE6500"/>
    <w:pPr>
      <w:tabs>
        <w:tab w:val="center" w:pos="4536"/>
        <w:tab w:val="right" w:pos="9072"/>
      </w:tabs>
    </w:pPr>
  </w:style>
  <w:style w:type="paragraph" w:customStyle="1" w:styleId="WW-Tekstpodstawowy2">
    <w:name w:val="WW-Tekst podstawowy 2"/>
    <w:basedOn w:val="Normalny2"/>
    <w:rsid w:val="00DE6500"/>
    <w:pPr>
      <w:jc w:val="both"/>
    </w:pPr>
    <w:rPr>
      <w:sz w:val="22"/>
      <w:szCs w:val="22"/>
    </w:rPr>
  </w:style>
  <w:style w:type="paragraph" w:customStyle="1" w:styleId="Zawartoramki">
    <w:name w:val="Zawartoœæ ramki"/>
    <w:basedOn w:val="Tekstpodstawowy1"/>
    <w:rsid w:val="00DE6500"/>
  </w:style>
  <w:style w:type="paragraph" w:customStyle="1" w:styleId="WW-Zawartoramki">
    <w:name w:val="WW-Zawartoœæ ramki"/>
    <w:basedOn w:val="Tekstpodstawowy1"/>
    <w:rsid w:val="00DE6500"/>
  </w:style>
  <w:style w:type="paragraph" w:customStyle="1" w:styleId="WW-Zawartoramki1">
    <w:name w:val="WW-Zawartoœæ ramki1"/>
    <w:basedOn w:val="Tekstpodstawowy1"/>
    <w:rsid w:val="00DE6500"/>
  </w:style>
  <w:style w:type="paragraph" w:customStyle="1" w:styleId="WW-Zawartoramki11">
    <w:name w:val="WW-Zawartoœæ ramki11"/>
    <w:basedOn w:val="Tekstpodstawowy1"/>
    <w:rsid w:val="00DE6500"/>
  </w:style>
  <w:style w:type="paragraph" w:customStyle="1" w:styleId="WW-Zawartoramki111">
    <w:name w:val="WW-Zawartoœæ ramki111"/>
    <w:basedOn w:val="Tekstpodstawowy1"/>
    <w:rsid w:val="00DE6500"/>
  </w:style>
  <w:style w:type="paragraph" w:customStyle="1" w:styleId="WW-Zawartoramki1111">
    <w:name w:val="WW-Zawartoœæ ramki1111"/>
    <w:basedOn w:val="Tekstpodstawowy1"/>
    <w:rsid w:val="00DE6500"/>
  </w:style>
  <w:style w:type="paragraph" w:customStyle="1" w:styleId="Spistreci21">
    <w:name w:val="Spis treści 21"/>
    <w:basedOn w:val="WW-Indeks111"/>
    <w:rsid w:val="00DE6500"/>
    <w:pPr>
      <w:tabs>
        <w:tab w:val="right" w:leader="dot" w:pos="9069"/>
      </w:tabs>
      <w:ind w:left="283"/>
    </w:pPr>
  </w:style>
  <w:style w:type="paragraph" w:customStyle="1" w:styleId="Spistreci31">
    <w:name w:val="Spis treści 31"/>
    <w:basedOn w:val="WW-Indeks11"/>
    <w:rsid w:val="00DE6500"/>
    <w:pPr>
      <w:tabs>
        <w:tab w:val="right" w:leader="dot" w:pos="9069"/>
      </w:tabs>
      <w:ind w:left="566"/>
    </w:pPr>
  </w:style>
  <w:style w:type="paragraph" w:customStyle="1" w:styleId="Spistreci51">
    <w:name w:val="Spis treści 51"/>
    <w:basedOn w:val="WW-Indeks"/>
    <w:rsid w:val="00DE6500"/>
    <w:pPr>
      <w:tabs>
        <w:tab w:val="right" w:leader="dot" w:pos="9069"/>
      </w:tabs>
      <w:ind w:left="1132"/>
    </w:pPr>
  </w:style>
  <w:style w:type="paragraph" w:styleId="Tekstdymka">
    <w:name w:val="Balloon Text"/>
    <w:basedOn w:val="Normalny"/>
    <w:semiHidden/>
    <w:rsid w:val="002B2CB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63494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34944"/>
  </w:style>
  <w:style w:type="paragraph" w:styleId="Tekstpodstawowywcity">
    <w:name w:val="Body Text Indent"/>
    <w:basedOn w:val="Normalny"/>
    <w:rsid w:val="0004778D"/>
    <w:pPr>
      <w:spacing w:after="120"/>
      <w:ind w:left="283"/>
    </w:pPr>
  </w:style>
  <w:style w:type="paragraph" w:styleId="Nagwek0">
    <w:name w:val="header"/>
    <w:basedOn w:val="Normalny"/>
    <w:rsid w:val="00501B8B"/>
    <w:pPr>
      <w:widowControl/>
      <w:tabs>
        <w:tab w:val="center" w:pos="4536"/>
        <w:tab w:val="right" w:pos="9072"/>
      </w:tabs>
    </w:pPr>
    <w:rPr>
      <w:rFonts w:eastAsia="Times New Roman"/>
      <w:i/>
      <w:spacing w:val="-3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C4C51"/>
    <w:pPr>
      <w:ind w:left="720"/>
      <w:contextualSpacing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2095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Komisji  Przetargowej</vt:lpstr>
    </vt:vector>
  </TitlesOfParts>
  <Company>Urząd Gminy w Boniewie</Company>
  <LinksUpToDate>false</LinksUpToDate>
  <CharactersWithSpaces>14636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Komisji  Przetargowej</dc:title>
  <dc:creator>Zdzisława Bywalska</dc:creator>
  <cp:lastModifiedBy>Zdzisława Bywalska</cp:lastModifiedBy>
  <cp:revision>2</cp:revision>
  <cp:lastPrinted>2020-01-15T07:00:00Z</cp:lastPrinted>
  <dcterms:created xsi:type="dcterms:W3CDTF">2020-01-15T07:00:00Z</dcterms:created>
  <dcterms:modified xsi:type="dcterms:W3CDTF">2020-01-15T07:00:00Z</dcterms:modified>
</cp:coreProperties>
</file>