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6B5" w:rsidRPr="00B11E3C" w:rsidRDefault="008526B5" w:rsidP="0029715A">
      <w:pPr>
        <w:ind w:left="5664" w:firstLine="708"/>
        <w:rPr>
          <w:rFonts w:ascii="Arial" w:hAnsi="Arial" w:cs="Arial"/>
          <w:sz w:val="22"/>
          <w:szCs w:val="22"/>
        </w:rPr>
      </w:pPr>
    </w:p>
    <w:tbl>
      <w:tblPr>
        <w:tblW w:w="9944" w:type="dxa"/>
        <w:tblInd w:w="-356" w:type="dxa"/>
        <w:tblLayout w:type="fixed"/>
        <w:tblCellMar>
          <w:left w:w="70" w:type="dxa"/>
          <w:right w:w="70" w:type="dxa"/>
        </w:tblCellMar>
        <w:tblLook w:val="0000"/>
      </w:tblPr>
      <w:tblGrid>
        <w:gridCol w:w="1821"/>
        <w:gridCol w:w="19"/>
        <w:gridCol w:w="543"/>
        <w:gridCol w:w="1020"/>
        <w:gridCol w:w="2552"/>
        <w:gridCol w:w="286"/>
        <w:gridCol w:w="31"/>
        <w:gridCol w:w="1242"/>
        <w:gridCol w:w="1379"/>
        <w:gridCol w:w="1051"/>
      </w:tblGrid>
      <w:tr w:rsidR="008526B5" w:rsidRPr="00B11E3C" w:rsidTr="00913719">
        <w:trPr>
          <w:cantSplit/>
          <w:trHeight w:val="300"/>
        </w:trPr>
        <w:tc>
          <w:tcPr>
            <w:tcW w:w="3403" w:type="dxa"/>
            <w:gridSpan w:val="4"/>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pStyle w:val="ListParagraph"/>
              <w:ind w:left="0"/>
              <w:jc w:val="cente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tc>
        <w:tc>
          <w:tcPr>
            <w:tcW w:w="2869" w:type="dxa"/>
            <w:gridSpan w:val="3"/>
            <w:tcBorders>
              <w:top w:val="single" w:sz="4" w:space="0" w:color="auto"/>
              <w:left w:val="single" w:sz="4" w:space="0" w:color="auto"/>
              <w:bottom w:val="single" w:sz="4" w:space="0" w:color="auto"/>
              <w:right w:val="single" w:sz="4" w:space="0" w:color="auto"/>
            </w:tcBorders>
          </w:tcPr>
          <w:p w:rsidR="008526B5" w:rsidRPr="00B11E3C" w:rsidRDefault="008526B5" w:rsidP="00913719">
            <w:pPr>
              <w:jc w:val="center"/>
              <w:rPr>
                <w:rFonts w:ascii="Arial" w:hAnsi="Arial" w:cs="Arial"/>
                <w:sz w:val="22"/>
                <w:szCs w:val="22"/>
              </w:rPr>
            </w:pPr>
            <w:r w:rsidRPr="00117017">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 o:spid="_x0000_i1025" type="#_x0000_t75" alt="boniewo.png" style="width:56.25pt;height:66pt;visibility:visible">
                  <v:imagedata r:id="rId7" o:title=""/>
                </v:shape>
              </w:pict>
            </w:r>
          </w:p>
        </w:tc>
        <w:tc>
          <w:tcPr>
            <w:tcW w:w="3672" w:type="dxa"/>
            <w:gridSpan w:val="3"/>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r w:rsidRPr="00B11E3C">
              <w:rPr>
                <w:rFonts w:ascii="Arial" w:hAnsi="Arial" w:cs="Arial"/>
                <w:sz w:val="22"/>
                <w:szCs w:val="22"/>
              </w:rPr>
              <w:t>Załącznik</w:t>
            </w:r>
          </w:p>
          <w:p w:rsidR="008526B5" w:rsidRPr="00B11E3C" w:rsidRDefault="008526B5" w:rsidP="00913719">
            <w:pPr>
              <w:rPr>
                <w:rFonts w:ascii="Arial" w:hAnsi="Arial" w:cs="Arial"/>
                <w:sz w:val="22"/>
                <w:szCs w:val="22"/>
              </w:rPr>
            </w:pPr>
            <w:r w:rsidRPr="00B11E3C">
              <w:rPr>
                <w:rFonts w:ascii="Arial" w:hAnsi="Arial" w:cs="Arial"/>
                <w:sz w:val="22"/>
                <w:szCs w:val="22"/>
              </w:rPr>
              <w:t xml:space="preserve">do Uchwały Nr </w:t>
            </w:r>
            <w:r>
              <w:rPr>
                <w:rFonts w:ascii="Arial" w:hAnsi="Arial" w:cs="Arial"/>
                <w:sz w:val="22"/>
                <w:szCs w:val="22"/>
              </w:rPr>
              <w:t>XVI/121/16</w:t>
            </w:r>
            <w:r w:rsidRPr="00B11E3C">
              <w:rPr>
                <w:rFonts w:ascii="Arial" w:hAnsi="Arial" w:cs="Arial"/>
                <w:sz w:val="22"/>
                <w:szCs w:val="22"/>
              </w:rPr>
              <w:tab/>
            </w:r>
          </w:p>
          <w:p w:rsidR="008526B5" w:rsidRPr="00B11E3C" w:rsidRDefault="008526B5" w:rsidP="00913719">
            <w:pPr>
              <w:rPr>
                <w:rFonts w:ascii="Arial" w:hAnsi="Arial" w:cs="Arial"/>
                <w:sz w:val="22"/>
                <w:szCs w:val="22"/>
              </w:rPr>
            </w:pPr>
            <w:r w:rsidRPr="00B11E3C">
              <w:rPr>
                <w:rFonts w:ascii="Arial" w:hAnsi="Arial" w:cs="Arial"/>
                <w:sz w:val="22"/>
                <w:szCs w:val="22"/>
              </w:rPr>
              <w:t>Rady Gminy Boniewo</w:t>
            </w:r>
          </w:p>
          <w:p w:rsidR="008526B5" w:rsidRPr="00B11E3C" w:rsidRDefault="008526B5" w:rsidP="00913719">
            <w:pPr>
              <w:rPr>
                <w:rFonts w:ascii="Arial" w:hAnsi="Arial" w:cs="Arial"/>
                <w:sz w:val="22"/>
                <w:szCs w:val="22"/>
              </w:rPr>
            </w:pPr>
            <w:r w:rsidRPr="00B11E3C">
              <w:rPr>
                <w:rFonts w:ascii="Arial" w:hAnsi="Arial" w:cs="Arial"/>
                <w:sz w:val="22"/>
                <w:szCs w:val="22"/>
              </w:rPr>
              <w:t xml:space="preserve">z dnia </w:t>
            </w:r>
            <w:r>
              <w:rPr>
                <w:rFonts w:ascii="Arial" w:hAnsi="Arial" w:cs="Arial"/>
                <w:sz w:val="22"/>
                <w:szCs w:val="22"/>
              </w:rPr>
              <w:t xml:space="preserve">25 listopada 2016 r. </w:t>
            </w:r>
          </w:p>
        </w:tc>
      </w:tr>
      <w:tr w:rsidR="008526B5" w:rsidRPr="00B11E3C" w:rsidTr="00913719">
        <w:trPr>
          <w:cantSplit/>
          <w:trHeight w:val="463"/>
        </w:trPr>
        <w:tc>
          <w:tcPr>
            <w:tcW w:w="2383" w:type="dxa"/>
            <w:gridSpan w:val="3"/>
            <w:tcBorders>
              <w:left w:val="single" w:sz="4" w:space="0" w:color="auto"/>
              <w:bottom w:val="single" w:sz="4" w:space="0" w:color="auto"/>
            </w:tcBorders>
          </w:tcPr>
          <w:p w:rsidR="008526B5" w:rsidRPr="00B11E3C" w:rsidRDefault="008526B5" w:rsidP="00913719">
            <w:pPr>
              <w:rPr>
                <w:rFonts w:ascii="Arial" w:hAnsi="Arial" w:cs="Arial"/>
                <w:sz w:val="22"/>
                <w:szCs w:val="22"/>
              </w:rPr>
            </w:pPr>
          </w:p>
        </w:tc>
        <w:tc>
          <w:tcPr>
            <w:tcW w:w="3858" w:type="dxa"/>
            <w:gridSpan w:val="3"/>
            <w:tcBorders>
              <w:bottom w:val="single" w:sz="4" w:space="0" w:color="auto"/>
            </w:tcBorders>
          </w:tcPr>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tc>
        <w:tc>
          <w:tcPr>
            <w:tcW w:w="2652" w:type="dxa"/>
            <w:gridSpan w:val="3"/>
            <w:tcBorders>
              <w:bottom w:val="single" w:sz="4" w:space="0" w:color="auto"/>
            </w:tcBorders>
          </w:tcPr>
          <w:p w:rsidR="008526B5" w:rsidRPr="00B11E3C" w:rsidRDefault="008526B5" w:rsidP="00913719">
            <w:pPr>
              <w:jc w:val="center"/>
              <w:rPr>
                <w:rFonts w:ascii="Arial" w:hAnsi="Arial" w:cs="Arial"/>
                <w:sz w:val="22"/>
                <w:szCs w:val="22"/>
              </w:rPr>
            </w:pPr>
            <w:bookmarkStart w:id="0" w:name="_GoBack"/>
            <w:bookmarkEnd w:id="0"/>
          </w:p>
        </w:tc>
        <w:tc>
          <w:tcPr>
            <w:tcW w:w="1051" w:type="dxa"/>
            <w:tcBorders>
              <w:bottom w:val="single" w:sz="4" w:space="0" w:color="auto"/>
              <w:right w:val="single" w:sz="4" w:space="0" w:color="auto"/>
            </w:tcBorders>
          </w:tcPr>
          <w:p w:rsidR="008526B5" w:rsidRPr="00B11E3C" w:rsidRDefault="008526B5" w:rsidP="00913719">
            <w:pPr>
              <w:rPr>
                <w:rFonts w:ascii="Arial" w:hAnsi="Arial" w:cs="Arial"/>
                <w:sz w:val="22"/>
                <w:szCs w:val="22"/>
              </w:rPr>
            </w:pPr>
          </w:p>
        </w:tc>
      </w:tr>
      <w:tr w:rsidR="008526B5" w:rsidRPr="00B11E3C" w:rsidTr="00913719">
        <w:trPr>
          <w:cantSplit/>
          <w:trHeight w:val="494"/>
        </w:trPr>
        <w:tc>
          <w:tcPr>
            <w:tcW w:w="1821" w:type="dxa"/>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0"/>
                <w:szCs w:val="20"/>
              </w:rPr>
            </w:pPr>
            <w:r w:rsidRPr="00B11E3C">
              <w:rPr>
                <w:rFonts w:ascii="Arial" w:hAnsi="Arial" w:cs="Arial"/>
                <w:sz w:val="20"/>
                <w:szCs w:val="20"/>
              </w:rPr>
              <w:t xml:space="preserve">Temat:   </w:t>
            </w:r>
          </w:p>
        </w:tc>
        <w:tc>
          <w:tcPr>
            <w:tcW w:w="8123" w:type="dxa"/>
            <w:gridSpan w:val="9"/>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jc w:val="center"/>
              <w:rPr>
                <w:rFonts w:ascii="Arial" w:hAnsi="Arial" w:cs="Arial"/>
                <w:b/>
                <w:sz w:val="22"/>
                <w:szCs w:val="22"/>
              </w:rPr>
            </w:pPr>
          </w:p>
          <w:p w:rsidR="008526B5" w:rsidRPr="00B11E3C" w:rsidRDefault="008526B5" w:rsidP="00B11E3C">
            <w:pPr>
              <w:jc w:val="center"/>
              <w:rPr>
                <w:rFonts w:ascii="Arial" w:hAnsi="Arial" w:cs="Arial"/>
                <w:b/>
                <w:sz w:val="28"/>
                <w:szCs w:val="28"/>
              </w:rPr>
            </w:pPr>
            <w:r w:rsidRPr="00B11E3C">
              <w:rPr>
                <w:rFonts w:ascii="Arial" w:hAnsi="Arial" w:cs="Arial"/>
                <w:b/>
                <w:sz w:val="28"/>
                <w:szCs w:val="28"/>
              </w:rPr>
              <w:t>Plan Gospodarki Niskoemisyjnej dla Gminy Boniewo</w:t>
            </w:r>
          </w:p>
          <w:p w:rsidR="008526B5" w:rsidRPr="00B11E3C" w:rsidRDefault="008526B5" w:rsidP="00913719">
            <w:pPr>
              <w:jc w:val="center"/>
              <w:rPr>
                <w:rFonts w:ascii="Arial" w:hAnsi="Arial" w:cs="Arial"/>
                <w:b/>
                <w:sz w:val="22"/>
                <w:szCs w:val="22"/>
              </w:rPr>
            </w:pPr>
          </w:p>
        </w:tc>
      </w:tr>
      <w:tr w:rsidR="008526B5" w:rsidRPr="00B11E3C" w:rsidTr="00913719">
        <w:trPr>
          <w:cantSplit/>
          <w:trHeight w:val="270"/>
        </w:trPr>
        <w:tc>
          <w:tcPr>
            <w:tcW w:w="9944" w:type="dxa"/>
            <w:gridSpan w:val="10"/>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tc>
      </w:tr>
      <w:tr w:rsidR="008526B5" w:rsidRPr="00B11E3C" w:rsidTr="00913719">
        <w:trPr>
          <w:cantSplit/>
          <w:trHeight w:val="276"/>
        </w:trPr>
        <w:tc>
          <w:tcPr>
            <w:tcW w:w="1821" w:type="dxa"/>
            <w:tcBorders>
              <w:top w:val="single" w:sz="4" w:space="0" w:color="auto"/>
              <w:left w:val="single" w:sz="4" w:space="0" w:color="auto"/>
              <w:bottom w:val="single" w:sz="4" w:space="0" w:color="auto"/>
              <w:right w:val="single" w:sz="4" w:space="0" w:color="auto"/>
            </w:tcBorders>
            <w:vAlign w:val="center"/>
          </w:tcPr>
          <w:p w:rsidR="008526B5" w:rsidRPr="00B11E3C" w:rsidRDefault="008526B5" w:rsidP="00B11E3C">
            <w:pPr>
              <w:jc w:val="both"/>
              <w:rPr>
                <w:rFonts w:ascii="Arial" w:hAnsi="Arial" w:cs="Arial"/>
                <w:sz w:val="20"/>
                <w:szCs w:val="20"/>
              </w:rPr>
            </w:pPr>
            <w:r w:rsidRPr="00B11E3C">
              <w:rPr>
                <w:rFonts w:ascii="Arial" w:hAnsi="Arial" w:cs="Arial"/>
                <w:sz w:val="20"/>
                <w:szCs w:val="20"/>
              </w:rPr>
              <w:t xml:space="preserve">Nazwa i adres Sporządzającego </w:t>
            </w:r>
          </w:p>
          <w:p w:rsidR="008526B5" w:rsidRPr="00B11E3C" w:rsidRDefault="008526B5" w:rsidP="00913719">
            <w:pPr>
              <w:rPr>
                <w:rFonts w:ascii="Arial" w:hAnsi="Arial" w:cs="Arial"/>
                <w:sz w:val="22"/>
                <w:szCs w:val="22"/>
              </w:rPr>
            </w:pPr>
          </w:p>
        </w:tc>
        <w:tc>
          <w:tcPr>
            <w:tcW w:w="8123" w:type="dxa"/>
            <w:gridSpan w:val="9"/>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jc w:val="center"/>
              <w:rPr>
                <w:rFonts w:ascii="Arial" w:hAnsi="Arial" w:cs="Arial"/>
                <w:b/>
                <w:sz w:val="20"/>
                <w:szCs w:val="20"/>
              </w:rPr>
            </w:pPr>
            <w:r w:rsidRPr="00B11E3C">
              <w:rPr>
                <w:rFonts w:ascii="Arial" w:hAnsi="Arial" w:cs="Arial"/>
                <w:b/>
                <w:sz w:val="20"/>
                <w:szCs w:val="20"/>
              </w:rPr>
              <w:t>Wójt Gminy Boniewo</w:t>
            </w:r>
          </w:p>
          <w:p w:rsidR="008526B5" w:rsidRPr="00B11E3C" w:rsidRDefault="008526B5" w:rsidP="00913719">
            <w:pPr>
              <w:spacing w:line="276" w:lineRule="auto"/>
              <w:jc w:val="center"/>
              <w:rPr>
                <w:rFonts w:ascii="Arial" w:hAnsi="Arial" w:cs="Arial"/>
                <w:b/>
                <w:sz w:val="20"/>
                <w:szCs w:val="20"/>
              </w:rPr>
            </w:pPr>
            <w:r w:rsidRPr="00B11E3C">
              <w:rPr>
                <w:rFonts w:ascii="Arial" w:hAnsi="Arial" w:cs="Arial"/>
                <w:b/>
                <w:sz w:val="20"/>
                <w:szCs w:val="20"/>
              </w:rPr>
              <w:t>ul. Szkolna 28</w:t>
            </w:r>
          </w:p>
          <w:p w:rsidR="008526B5" w:rsidRPr="00B11E3C" w:rsidRDefault="008526B5" w:rsidP="00913719">
            <w:pPr>
              <w:spacing w:line="276" w:lineRule="auto"/>
              <w:jc w:val="center"/>
              <w:rPr>
                <w:rFonts w:ascii="Arial" w:hAnsi="Arial" w:cs="Arial"/>
                <w:b/>
                <w:sz w:val="22"/>
                <w:szCs w:val="22"/>
              </w:rPr>
            </w:pPr>
            <w:r w:rsidRPr="00B11E3C">
              <w:rPr>
                <w:rFonts w:ascii="Arial" w:hAnsi="Arial" w:cs="Arial"/>
                <w:b/>
                <w:sz w:val="20"/>
                <w:szCs w:val="20"/>
              </w:rPr>
              <w:t>87-851 Boniewo</w:t>
            </w:r>
          </w:p>
        </w:tc>
      </w:tr>
      <w:tr w:rsidR="008526B5" w:rsidRPr="00B11E3C" w:rsidTr="00913719">
        <w:trPr>
          <w:cantSplit/>
          <w:trHeight w:val="79"/>
        </w:trPr>
        <w:tc>
          <w:tcPr>
            <w:tcW w:w="9944" w:type="dxa"/>
            <w:gridSpan w:val="10"/>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tc>
      </w:tr>
      <w:tr w:rsidR="008526B5" w:rsidRPr="00B11E3C" w:rsidTr="00913719">
        <w:trPr>
          <w:cantSplit/>
          <w:trHeight w:val="318"/>
        </w:trPr>
        <w:tc>
          <w:tcPr>
            <w:tcW w:w="1840" w:type="dxa"/>
            <w:gridSpan w:val="2"/>
            <w:tcBorders>
              <w:top w:val="single" w:sz="4" w:space="0" w:color="auto"/>
              <w:left w:val="single" w:sz="4" w:space="0" w:color="auto"/>
              <w:bottom w:val="single" w:sz="4" w:space="0" w:color="auto"/>
              <w:right w:val="single" w:sz="4" w:space="0" w:color="auto"/>
            </w:tcBorders>
          </w:tcPr>
          <w:p w:rsidR="008526B5" w:rsidRPr="00B11E3C" w:rsidRDefault="008526B5" w:rsidP="00B11E3C">
            <w:pPr>
              <w:jc w:val="both"/>
              <w:rPr>
                <w:rFonts w:ascii="Arial" w:hAnsi="Arial" w:cs="Arial"/>
                <w:sz w:val="20"/>
                <w:szCs w:val="20"/>
              </w:rPr>
            </w:pPr>
            <w:r w:rsidRPr="00B11E3C">
              <w:rPr>
                <w:rFonts w:ascii="Arial" w:hAnsi="Arial" w:cs="Arial"/>
                <w:sz w:val="20"/>
                <w:szCs w:val="20"/>
              </w:rPr>
              <w:t>Nazwa i adres jednostki autorskiej</w:t>
            </w:r>
          </w:p>
        </w:tc>
        <w:tc>
          <w:tcPr>
            <w:tcW w:w="8104" w:type="dxa"/>
            <w:gridSpan w:val="8"/>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jc w:val="center"/>
              <w:rPr>
                <w:rFonts w:ascii="Arial" w:hAnsi="Arial" w:cs="Arial"/>
                <w:b/>
                <w:bCs/>
                <w:sz w:val="20"/>
                <w:szCs w:val="20"/>
              </w:rPr>
            </w:pPr>
            <w:r w:rsidRPr="00B11E3C">
              <w:rPr>
                <w:rFonts w:ascii="Arial" w:hAnsi="Arial" w:cs="Arial"/>
                <w:b/>
                <w:bCs/>
                <w:sz w:val="20"/>
                <w:szCs w:val="20"/>
              </w:rPr>
              <w:t>Pomorska Grupa Konsultingowa S.A.</w:t>
            </w:r>
          </w:p>
          <w:p w:rsidR="008526B5" w:rsidRPr="00B11E3C" w:rsidRDefault="008526B5" w:rsidP="00913719">
            <w:pPr>
              <w:spacing w:line="276" w:lineRule="auto"/>
              <w:jc w:val="center"/>
              <w:rPr>
                <w:rFonts w:ascii="Arial" w:hAnsi="Arial" w:cs="Arial"/>
                <w:b/>
                <w:bCs/>
                <w:sz w:val="20"/>
                <w:szCs w:val="20"/>
              </w:rPr>
            </w:pPr>
            <w:r w:rsidRPr="00B11E3C">
              <w:rPr>
                <w:rFonts w:ascii="Arial" w:hAnsi="Arial" w:cs="Arial"/>
                <w:b/>
                <w:bCs/>
                <w:sz w:val="20"/>
                <w:szCs w:val="20"/>
              </w:rPr>
              <w:t>ul. Unii Lubelskiej 4c</w:t>
            </w:r>
          </w:p>
          <w:p w:rsidR="008526B5" w:rsidRPr="00B11E3C" w:rsidRDefault="008526B5" w:rsidP="00913719">
            <w:pPr>
              <w:spacing w:line="276" w:lineRule="auto"/>
              <w:jc w:val="center"/>
              <w:rPr>
                <w:rFonts w:ascii="Arial" w:hAnsi="Arial" w:cs="Arial"/>
                <w:b/>
                <w:bCs/>
                <w:sz w:val="22"/>
                <w:szCs w:val="22"/>
              </w:rPr>
            </w:pPr>
            <w:r w:rsidRPr="00B11E3C">
              <w:rPr>
                <w:rFonts w:ascii="Arial" w:hAnsi="Arial" w:cs="Arial"/>
                <w:b/>
                <w:bCs/>
                <w:sz w:val="20"/>
                <w:szCs w:val="20"/>
              </w:rPr>
              <w:t>85-059 Bydgoszcz</w:t>
            </w:r>
          </w:p>
        </w:tc>
      </w:tr>
      <w:tr w:rsidR="008526B5" w:rsidRPr="00B11E3C" w:rsidTr="00913719">
        <w:trPr>
          <w:cantSplit/>
          <w:trHeight w:val="85"/>
        </w:trPr>
        <w:tc>
          <w:tcPr>
            <w:tcW w:w="9944" w:type="dxa"/>
            <w:gridSpan w:val="10"/>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p w:rsidR="008526B5" w:rsidRDefault="008526B5" w:rsidP="00913719">
            <w:pPr>
              <w:rPr>
                <w:rFonts w:ascii="Arial" w:hAnsi="Arial" w:cs="Arial"/>
                <w:sz w:val="22"/>
                <w:szCs w:val="22"/>
              </w:rPr>
            </w:pPr>
          </w:p>
          <w:p w:rsidR="008526B5" w:rsidRPr="00B11E3C" w:rsidRDefault="008526B5" w:rsidP="00913719">
            <w:pPr>
              <w:rPr>
                <w:rFonts w:ascii="Arial" w:hAnsi="Arial" w:cs="Arial"/>
                <w:sz w:val="22"/>
                <w:szCs w:val="22"/>
              </w:rPr>
            </w:pPr>
          </w:p>
        </w:tc>
      </w:tr>
      <w:tr w:rsidR="008526B5" w:rsidRPr="00B11E3C" w:rsidTr="0010148F">
        <w:trPr>
          <w:trHeight w:val="74"/>
        </w:trPr>
        <w:tc>
          <w:tcPr>
            <w:tcW w:w="5955" w:type="dxa"/>
            <w:gridSpan w:val="5"/>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rPr>
            </w:pPr>
            <w:r w:rsidRPr="00B11E3C">
              <w:rPr>
                <w:rFonts w:ascii="Arial" w:hAnsi="Arial" w:cs="Arial"/>
                <w:sz w:val="22"/>
                <w:szCs w:val="22"/>
              </w:rPr>
              <w:t>Imię i nazwisko</w:t>
            </w:r>
          </w:p>
        </w:tc>
        <w:tc>
          <w:tcPr>
            <w:tcW w:w="1559" w:type="dxa"/>
            <w:gridSpan w:val="3"/>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lang w:val="en-US"/>
              </w:rPr>
            </w:pPr>
            <w:r w:rsidRPr="00B11E3C">
              <w:rPr>
                <w:rFonts w:ascii="Arial" w:hAnsi="Arial" w:cs="Arial"/>
                <w:sz w:val="22"/>
                <w:szCs w:val="22"/>
                <w:lang w:val="en-US"/>
              </w:rPr>
              <w:t>Data</w:t>
            </w:r>
          </w:p>
        </w:tc>
        <w:tc>
          <w:tcPr>
            <w:tcW w:w="2430" w:type="dxa"/>
            <w:gridSpan w:val="2"/>
            <w:tcBorders>
              <w:top w:val="single" w:sz="4" w:space="0" w:color="auto"/>
              <w:left w:val="single" w:sz="4" w:space="0" w:color="auto"/>
              <w:bottom w:val="single" w:sz="4" w:space="0" w:color="auto"/>
              <w:right w:val="single" w:sz="4" w:space="0" w:color="auto"/>
            </w:tcBorders>
          </w:tcPr>
          <w:p w:rsidR="008526B5" w:rsidRPr="00B11E3C" w:rsidRDefault="008526B5" w:rsidP="00913719">
            <w:pPr>
              <w:rPr>
                <w:rFonts w:ascii="Arial" w:hAnsi="Arial" w:cs="Arial"/>
                <w:sz w:val="22"/>
                <w:szCs w:val="22"/>
                <w:lang w:val="en-US"/>
              </w:rPr>
            </w:pPr>
            <w:r w:rsidRPr="00B11E3C">
              <w:rPr>
                <w:rFonts w:ascii="Arial" w:hAnsi="Arial" w:cs="Arial"/>
                <w:sz w:val="22"/>
                <w:szCs w:val="22"/>
                <w:lang w:val="en-US"/>
              </w:rPr>
              <w:t>Podpis</w:t>
            </w:r>
          </w:p>
        </w:tc>
      </w:tr>
      <w:tr w:rsidR="008526B5" w:rsidRPr="00B11E3C" w:rsidTr="0010148F">
        <w:trPr>
          <w:trHeight w:val="22"/>
        </w:trPr>
        <w:tc>
          <w:tcPr>
            <w:tcW w:w="5955" w:type="dxa"/>
            <w:gridSpan w:val="5"/>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pStyle w:val="Nagwek2"/>
              <w:tabs>
                <w:tab w:val="clear" w:pos="4536"/>
                <w:tab w:val="clear" w:pos="9072"/>
              </w:tabs>
              <w:spacing w:line="276" w:lineRule="auto"/>
              <w:rPr>
                <w:rFonts w:ascii="Arial" w:hAnsi="Arial" w:cs="Arial"/>
                <w:szCs w:val="22"/>
              </w:rPr>
            </w:pPr>
            <w:r w:rsidRPr="00B11E3C">
              <w:rPr>
                <w:rFonts w:ascii="Arial" w:hAnsi="Arial" w:cs="Arial"/>
                <w:szCs w:val="22"/>
              </w:rPr>
              <w:t>mgr Romuald Meyer</w:t>
            </w:r>
          </w:p>
          <w:p w:rsidR="008526B5" w:rsidRPr="00B11E3C" w:rsidRDefault="008526B5" w:rsidP="00913719">
            <w:pPr>
              <w:pStyle w:val="Nagwek2"/>
              <w:tabs>
                <w:tab w:val="clear" w:pos="4536"/>
                <w:tab w:val="clear" w:pos="9072"/>
              </w:tabs>
              <w:spacing w:line="276" w:lineRule="auto"/>
              <w:rPr>
                <w:rFonts w:ascii="Arial" w:hAnsi="Arial" w:cs="Arial"/>
                <w:szCs w:val="22"/>
              </w:rPr>
            </w:pPr>
            <w:r w:rsidRPr="00B11E3C">
              <w:rPr>
                <w:rFonts w:ascii="Arial" w:hAnsi="Arial" w:cs="Arial"/>
                <w:szCs w:val="22"/>
              </w:rPr>
              <w:t>Prokurent – Dyrektor Zarządzający</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rPr>
                <w:rFonts w:ascii="Arial" w:hAnsi="Arial" w:cs="Arial"/>
                <w:sz w:val="22"/>
                <w:szCs w:val="22"/>
              </w:rPr>
            </w:pPr>
            <w:r w:rsidRPr="00B11E3C">
              <w:rPr>
                <w:rFonts w:ascii="Arial" w:hAnsi="Arial" w:cs="Arial"/>
                <w:sz w:val="22"/>
                <w:szCs w:val="22"/>
              </w:rPr>
              <w:t>18.11.2016 r.</w:t>
            </w:r>
          </w:p>
        </w:tc>
        <w:tc>
          <w:tcPr>
            <w:tcW w:w="2430" w:type="dxa"/>
            <w:gridSpan w:val="2"/>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rPr>
                <w:rFonts w:ascii="Arial" w:hAnsi="Arial" w:cs="Arial"/>
                <w:sz w:val="22"/>
                <w:szCs w:val="22"/>
              </w:rPr>
            </w:pPr>
          </w:p>
        </w:tc>
      </w:tr>
      <w:tr w:rsidR="008526B5" w:rsidRPr="00B11E3C" w:rsidTr="0010148F">
        <w:trPr>
          <w:trHeight w:val="22"/>
        </w:trPr>
        <w:tc>
          <w:tcPr>
            <w:tcW w:w="5955" w:type="dxa"/>
            <w:gridSpan w:val="5"/>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pStyle w:val="Nagwek2"/>
              <w:tabs>
                <w:tab w:val="clear" w:pos="4536"/>
                <w:tab w:val="clear" w:pos="9072"/>
              </w:tabs>
              <w:spacing w:line="276" w:lineRule="auto"/>
              <w:rPr>
                <w:rFonts w:ascii="Arial" w:hAnsi="Arial" w:cs="Arial"/>
                <w:szCs w:val="22"/>
              </w:rPr>
            </w:pPr>
            <w:r w:rsidRPr="00B11E3C">
              <w:rPr>
                <w:rFonts w:ascii="Arial" w:hAnsi="Arial" w:cs="Arial"/>
                <w:szCs w:val="22"/>
              </w:rPr>
              <w:t>Anna Wodnicka</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rPr>
                <w:rFonts w:ascii="Arial" w:hAnsi="Arial" w:cs="Arial"/>
                <w:sz w:val="22"/>
                <w:szCs w:val="22"/>
              </w:rPr>
            </w:pPr>
            <w:r w:rsidRPr="00B11E3C">
              <w:rPr>
                <w:rFonts w:ascii="Arial" w:hAnsi="Arial" w:cs="Arial"/>
                <w:sz w:val="22"/>
                <w:szCs w:val="22"/>
              </w:rPr>
              <w:t>18.11.2016 r.</w:t>
            </w:r>
          </w:p>
        </w:tc>
        <w:tc>
          <w:tcPr>
            <w:tcW w:w="2430" w:type="dxa"/>
            <w:gridSpan w:val="2"/>
            <w:tcBorders>
              <w:top w:val="single" w:sz="4" w:space="0" w:color="auto"/>
              <w:left w:val="single" w:sz="4" w:space="0" w:color="auto"/>
              <w:bottom w:val="single" w:sz="4" w:space="0" w:color="auto"/>
              <w:right w:val="single" w:sz="4" w:space="0" w:color="auto"/>
            </w:tcBorders>
            <w:vAlign w:val="center"/>
          </w:tcPr>
          <w:p w:rsidR="008526B5" w:rsidRPr="00B11E3C" w:rsidRDefault="008526B5" w:rsidP="00913719">
            <w:pPr>
              <w:spacing w:line="276" w:lineRule="auto"/>
              <w:rPr>
                <w:rFonts w:ascii="Arial" w:hAnsi="Arial" w:cs="Arial"/>
                <w:sz w:val="22"/>
                <w:szCs w:val="22"/>
              </w:rPr>
            </w:pPr>
          </w:p>
        </w:tc>
      </w:tr>
      <w:tr w:rsidR="008526B5" w:rsidRPr="00B11E3C" w:rsidTr="00913719">
        <w:trPr>
          <w:cantSplit/>
          <w:trHeight w:val="68"/>
        </w:trPr>
        <w:tc>
          <w:tcPr>
            <w:tcW w:w="9944" w:type="dxa"/>
            <w:gridSpan w:val="10"/>
            <w:tcBorders>
              <w:top w:val="single" w:sz="4" w:space="0" w:color="auto"/>
              <w:left w:val="single" w:sz="4" w:space="0" w:color="auto"/>
              <w:bottom w:val="single" w:sz="4" w:space="0" w:color="auto"/>
              <w:right w:val="single" w:sz="4" w:space="0" w:color="auto"/>
            </w:tcBorders>
          </w:tcPr>
          <w:p w:rsidR="008526B5" w:rsidRPr="00B11E3C" w:rsidRDefault="008526B5" w:rsidP="00B11E3C">
            <w:pPr>
              <w:spacing w:line="276" w:lineRule="auto"/>
              <w:jc w:val="center"/>
              <w:rPr>
                <w:rFonts w:ascii="Arial" w:hAnsi="Arial" w:cs="Arial"/>
                <w:sz w:val="20"/>
                <w:szCs w:val="20"/>
              </w:rPr>
            </w:pPr>
            <w:r w:rsidRPr="00B11E3C">
              <w:rPr>
                <w:rFonts w:ascii="Arial" w:hAnsi="Arial" w:cs="Arial"/>
                <w:sz w:val="20"/>
                <w:szCs w:val="20"/>
              </w:rPr>
              <w:t>BYDGOSZCZ LISTOPAD 2016 r.</w:t>
            </w:r>
          </w:p>
        </w:tc>
      </w:tr>
    </w:tbl>
    <w:p w:rsidR="008526B5" w:rsidRPr="003C5B5C" w:rsidRDefault="008526B5" w:rsidP="003C5B5C">
      <w:pPr>
        <w:spacing w:line="360" w:lineRule="auto"/>
        <w:jc w:val="both"/>
        <w:rPr>
          <w:rFonts w:ascii="Arial" w:hAnsi="Arial" w:cs="Arial"/>
          <w:b/>
          <w:sz w:val="44"/>
          <w:szCs w:val="44"/>
        </w:rPr>
      </w:pPr>
      <w:r>
        <w:rPr>
          <w:rFonts w:ascii="Arial" w:hAnsi="Arial" w:cs="Arial"/>
          <w:b/>
          <w:sz w:val="44"/>
          <w:szCs w:val="44"/>
        </w:rPr>
        <w:br w:type="page"/>
        <w:t>SPIS TREŚCI</w:t>
      </w:r>
    </w:p>
    <w:p w:rsidR="008526B5" w:rsidRPr="00EE5639" w:rsidRDefault="008526B5">
      <w:pPr>
        <w:pStyle w:val="TOC1"/>
        <w:rPr>
          <w:b w:val="0"/>
          <w:noProof/>
          <w:sz w:val="24"/>
          <w:szCs w:val="24"/>
        </w:rPr>
      </w:pPr>
      <w:r w:rsidRPr="00782E12">
        <w:rPr>
          <w:b w:val="0"/>
          <w:sz w:val="24"/>
          <w:szCs w:val="24"/>
        </w:rPr>
        <w:fldChar w:fldCharType="begin"/>
      </w:r>
      <w:r w:rsidRPr="00782E12">
        <w:rPr>
          <w:b w:val="0"/>
          <w:sz w:val="24"/>
          <w:szCs w:val="24"/>
        </w:rPr>
        <w:instrText xml:space="preserve"> TOC \o "1-4" \h \z \u </w:instrText>
      </w:r>
      <w:r w:rsidRPr="00782E12">
        <w:rPr>
          <w:b w:val="0"/>
          <w:sz w:val="24"/>
          <w:szCs w:val="24"/>
        </w:rPr>
        <w:fldChar w:fldCharType="separate"/>
      </w:r>
      <w:hyperlink w:anchor="_Toc465425636" w:history="1">
        <w:r w:rsidRPr="00EE5639">
          <w:rPr>
            <w:rStyle w:val="Hyperlink"/>
            <w:rFonts w:cs="Arial"/>
            <w:b w:val="0"/>
            <w:noProof/>
            <w:sz w:val="24"/>
            <w:szCs w:val="24"/>
          </w:rPr>
          <w:t>SPIS TABEL</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_Toc465425636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37" w:history="1">
        <w:r w:rsidRPr="00EE5639">
          <w:rPr>
            <w:rStyle w:val="Hyperlink"/>
            <w:rFonts w:cs="Arial"/>
            <w:b w:val="0"/>
            <w:noProof/>
            <w:sz w:val="24"/>
            <w:szCs w:val="24"/>
          </w:rPr>
          <w:t>SPIS WYKRESÓW</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_Toc465425637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38" w:history="1">
        <w:r w:rsidRPr="00EE5639">
          <w:rPr>
            <w:rStyle w:val="Hyperlink"/>
            <w:rFonts w:cs="Arial"/>
            <w:b w:val="0"/>
            <w:noProof/>
            <w:sz w:val="24"/>
            <w:szCs w:val="24"/>
          </w:rPr>
          <w:t>SPIS MAP</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_Toc465425638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39" w:history="1">
        <w:r w:rsidRPr="00EE5639">
          <w:rPr>
            <w:rStyle w:val="Hyperlink"/>
            <w:rFonts w:cs="Arial"/>
            <w:b w:val="0"/>
            <w:noProof/>
            <w:sz w:val="24"/>
            <w:szCs w:val="24"/>
          </w:rPr>
          <w:t>STRESZCZENIE</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_Toc465425639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40" w:history="1">
        <w:r w:rsidRPr="00EE5639">
          <w:rPr>
            <w:rStyle w:val="Hyperlink"/>
            <w:rFonts w:cs="Arial"/>
            <w:b w:val="0"/>
            <w:noProof/>
            <w:sz w:val="24"/>
            <w:szCs w:val="24"/>
          </w:rPr>
          <w:t>1. PODSTAWY PRAWNE I FORMALNE OPRACOWANIA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_Toc465425640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41" w:history="1">
        <w:r w:rsidRPr="00EE5639">
          <w:rPr>
            <w:rStyle w:val="Hyperlink"/>
            <w:rFonts w:cs="Arial"/>
            <w:b w:val="0"/>
            <w:noProof/>
            <w:sz w:val="24"/>
            <w:szCs w:val="24"/>
          </w:rPr>
          <w:t>2. WSTĘP</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_Toc465425641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2"/>
        <w:tabs>
          <w:tab w:val="right" w:leader="dot" w:pos="9060"/>
        </w:tabs>
        <w:rPr>
          <w:rFonts w:ascii="Arial" w:hAnsi="Arial" w:cs="Arial"/>
          <w:noProof/>
        </w:rPr>
      </w:pPr>
      <w:hyperlink w:anchor="_Toc465425642" w:history="1">
        <w:r w:rsidRPr="00EE5639">
          <w:rPr>
            <w:rStyle w:val="Hyperlink"/>
            <w:rFonts w:ascii="Arial" w:hAnsi="Arial" w:cs="Arial"/>
            <w:noProof/>
          </w:rPr>
          <w:t>2.1. Czym jest PGN?</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43" w:history="1">
        <w:r w:rsidRPr="00EE5639">
          <w:rPr>
            <w:rStyle w:val="Hyperlink"/>
            <w:rFonts w:ascii="Arial" w:hAnsi="Arial" w:cs="Arial"/>
            <w:noProof/>
          </w:rPr>
          <w:t>2.2. Jaki jest cel stworzenia dokumentu?</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44" w:history="1">
        <w:r w:rsidRPr="00EE5639">
          <w:rPr>
            <w:rStyle w:val="Hyperlink"/>
            <w:rFonts w:ascii="Arial" w:hAnsi="Arial" w:cs="Arial"/>
            <w:noProof/>
          </w:rPr>
          <w:t>2.3. Motywacja Gminy dla stworzenia PGN</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45" w:history="1">
        <w:r w:rsidRPr="00EE5639">
          <w:rPr>
            <w:rStyle w:val="Hyperlink"/>
            <w:rFonts w:ascii="Arial" w:hAnsi="Arial" w:cs="Arial"/>
            <w:noProof/>
          </w:rPr>
          <w:t>2.4. Rola władz Gminy we wdrażaniu PGN</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1"/>
        <w:rPr>
          <w:b w:val="0"/>
          <w:noProof/>
          <w:sz w:val="24"/>
          <w:szCs w:val="24"/>
        </w:rPr>
      </w:pPr>
      <w:hyperlink w:anchor="_Toc465425646" w:history="1">
        <w:r w:rsidRPr="00EE5639">
          <w:rPr>
            <w:rStyle w:val="Hyperlink"/>
            <w:rFonts w:cs="Arial"/>
            <w:b w:val="0"/>
            <w:noProof/>
            <w:sz w:val="24"/>
            <w:szCs w:val="24"/>
          </w:rPr>
          <w:t>3. OGÓLNA STRATEGIA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_Toc465425646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2"/>
        <w:tabs>
          <w:tab w:val="right" w:leader="dot" w:pos="9060"/>
        </w:tabs>
        <w:rPr>
          <w:rFonts w:ascii="Arial" w:hAnsi="Arial" w:cs="Arial"/>
          <w:noProof/>
        </w:rPr>
      </w:pPr>
      <w:hyperlink w:anchor="_Toc465425647" w:history="1">
        <w:r w:rsidRPr="00EE5639">
          <w:rPr>
            <w:rStyle w:val="Hyperlink"/>
            <w:rFonts w:ascii="Arial" w:hAnsi="Arial" w:cs="Arial"/>
            <w:noProof/>
          </w:rPr>
          <w:t>3.1. Cele strategiczne i szczegółowe</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48" w:history="1">
        <w:r w:rsidRPr="00EE5639">
          <w:rPr>
            <w:rStyle w:val="Hyperlink"/>
            <w:rFonts w:ascii="Arial" w:hAnsi="Arial" w:cs="Arial"/>
            <w:noProof/>
          </w:rPr>
          <w:t>3.1.1. Podstawa prawna i merytoryczna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49" w:history="1">
        <w:r w:rsidRPr="00EE5639">
          <w:rPr>
            <w:rStyle w:val="Hyperlink"/>
            <w:rFonts w:ascii="Arial" w:hAnsi="Arial" w:cs="Arial"/>
            <w:noProof/>
          </w:rPr>
          <w:t>3.1.2. Cele na poziomie UE oraz kraju</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_Toc465425649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0" w:history="1">
        <w:r w:rsidRPr="00EE5639">
          <w:rPr>
            <w:rStyle w:val="Hyperlink"/>
            <w:rFonts w:ascii="Arial" w:hAnsi="Arial" w:cs="Arial"/>
            <w:noProof/>
          </w:rPr>
          <w:t>3.1.3. Spójność z priorytetami strategicznymi UE oraz innymi dokumentami programowymi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1" w:history="1">
        <w:r w:rsidRPr="00EE5639">
          <w:rPr>
            <w:rStyle w:val="Hyperlink"/>
            <w:rFonts w:ascii="Arial" w:hAnsi="Arial" w:cs="Arial"/>
            <w:noProof/>
          </w:rPr>
          <w:t>3.1.4. Cele strategiczne na poziomie Gminy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52" w:history="1">
        <w:r w:rsidRPr="00EE5639">
          <w:rPr>
            <w:rStyle w:val="Hyperlink"/>
            <w:rFonts w:ascii="Arial" w:hAnsi="Arial" w:cs="Arial"/>
            <w:noProof/>
          </w:rPr>
          <w:t>3.2. Stan obecny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3" w:history="1">
        <w:r w:rsidRPr="00EE5639">
          <w:rPr>
            <w:rStyle w:val="Hyperlink"/>
            <w:rFonts w:ascii="Arial" w:hAnsi="Arial" w:cs="Arial"/>
            <w:noProof/>
          </w:rPr>
          <w:t>3.2.1. Informacje ogólne</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4" w:history="1">
        <w:r w:rsidRPr="00EE5639">
          <w:rPr>
            <w:rStyle w:val="Hyperlink"/>
            <w:rFonts w:ascii="Arial" w:hAnsi="Arial" w:cs="Arial"/>
            <w:noProof/>
          </w:rPr>
          <w:t>3.2.2. Lokalizacja, zadania i rola Urzędu Gminy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5" w:history="1">
        <w:r w:rsidRPr="00EE5639">
          <w:rPr>
            <w:rStyle w:val="Hyperlink"/>
            <w:rFonts w:ascii="Arial" w:hAnsi="Arial" w:cs="Arial"/>
            <w:noProof/>
          </w:rPr>
          <w:t>3.2.3. Charakterystyka społeczno-gospodarcza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56" w:history="1">
        <w:r w:rsidRPr="00EE5639">
          <w:rPr>
            <w:rStyle w:val="Hyperlink"/>
            <w:rFonts w:ascii="Arial" w:hAnsi="Arial" w:cs="Arial"/>
            <w:noProof/>
          </w:rPr>
          <w:t>a) Działalność produkcyjno-usługowa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57" w:history="1">
        <w:r w:rsidRPr="00EE5639">
          <w:rPr>
            <w:rStyle w:val="Hyperlink"/>
            <w:rFonts w:ascii="Arial" w:hAnsi="Arial" w:cs="Arial"/>
            <w:noProof/>
          </w:rPr>
          <w:t>b) Rolnictwo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58" w:history="1">
        <w:r w:rsidRPr="00EE5639">
          <w:rPr>
            <w:rStyle w:val="Hyperlink"/>
            <w:rFonts w:ascii="Arial" w:hAnsi="Arial" w:cs="Arial"/>
            <w:noProof/>
          </w:rPr>
          <w:t>c) Leśnictwo i formy ochrony przyrody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59" w:history="1">
        <w:r w:rsidRPr="00EE5639">
          <w:rPr>
            <w:rStyle w:val="Hyperlink"/>
            <w:rFonts w:ascii="Arial" w:hAnsi="Arial" w:cs="Arial"/>
            <w:noProof/>
          </w:rPr>
          <w:t>d) Transport i komunikacja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_Toc465425659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60" w:history="1">
        <w:r w:rsidRPr="00EE5639">
          <w:rPr>
            <w:rStyle w:val="Hyperlink"/>
            <w:rFonts w:ascii="Arial" w:hAnsi="Arial" w:cs="Arial"/>
            <w:noProof/>
          </w:rPr>
          <w:t>3.2.4. Opis sieci osadniczej</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1" w:history="1">
        <w:r w:rsidRPr="00EE5639">
          <w:rPr>
            <w:rStyle w:val="Hyperlink"/>
            <w:rFonts w:ascii="Arial" w:hAnsi="Arial" w:cs="Arial"/>
            <w:noProof/>
          </w:rPr>
          <w:t>a) Infrastruktura budowlana i mieszkalnictwo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2" w:history="1">
        <w:r w:rsidRPr="00EE5639">
          <w:rPr>
            <w:rStyle w:val="Hyperlink"/>
            <w:rFonts w:ascii="Arial" w:hAnsi="Arial" w:cs="Arial"/>
            <w:noProof/>
          </w:rPr>
          <w:t>b) Budynki użyteczności publicznej</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3" w:history="1">
        <w:r w:rsidRPr="00EE5639">
          <w:rPr>
            <w:rStyle w:val="Hyperlink"/>
            <w:rFonts w:ascii="Arial" w:hAnsi="Arial" w:cs="Arial"/>
            <w:noProof/>
          </w:rPr>
          <w:t>c) System elektroenergetyczny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5" w:history="1">
        <w:r w:rsidRPr="00EE5639">
          <w:rPr>
            <w:rStyle w:val="Hyperlink"/>
            <w:rFonts w:ascii="Arial" w:hAnsi="Arial" w:cs="Arial"/>
            <w:noProof/>
          </w:rPr>
          <w:t>d)  System ciepłowniczy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6" w:history="1">
        <w:r w:rsidRPr="00EE5639">
          <w:rPr>
            <w:rStyle w:val="Hyperlink"/>
            <w:rFonts w:ascii="Arial" w:hAnsi="Arial" w:cs="Arial"/>
            <w:noProof/>
          </w:rPr>
          <w:t>e) Sieć wodociągowa, kanalizacyjna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69" w:history="1">
        <w:r w:rsidRPr="00EE5639">
          <w:rPr>
            <w:rStyle w:val="Hyperlink"/>
            <w:rFonts w:ascii="Arial" w:hAnsi="Arial" w:cs="Arial"/>
            <w:noProof/>
          </w:rPr>
          <w:t>f) Gospodarka odpadami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_Toc465425669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71" w:history="1">
        <w:r w:rsidRPr="00EE5639">
          <w:rPr>
            <w:rStyle w:val="Hyperlink"/>
            <w:rFonts w:ascii="Arial" w:hAnsi="Arial" w:cs="Arial"/>
            <w:noProof/>
          </w:rPr>
          <w:t>3.2.5. Zgodność zapisów „Planu” z głównymi dokumentami strategicznymi i planistycznymi na poziomie krajowym, regionalnym oraz lokalnym</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73" w:history="1">
        <w:r w:rsidRPr="00EE5639">
          <w:rPr>
            <w:rStyle w:val="Hyperlink"/>
            <w:rFonts w:ascii="Arial" w:hAnsi="Arial" w:cs="Arial"/>
            <w:noProof/>
          </w:rPr>
          <w:t>3.2.6. Opis planów strategicznych Gminy na podstawie posiadanych przez Gminę dokumentów strategicznych</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74" w:history="1">
        <w:r w:rsidRPr="00EE5639">
          <w:rPr>
            <w:rStyle w:val="Hyperlink"/>
            <w:rFonts w:ascii="Arial" w:hAnsi="Arial" w:cs="Arial"/>
            <w:noProof/>
          </w:rPr>
          <w:t>3.3. Analiza SWOT</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75" w:history="1">
        <w:r w:rsidRPr="00EE5639">
          <w:rPr>
            <w:rStyle w:val="Hyperlink"/>
            <w:rFonts w:ascii="Arial" w:hAnsi="Arial" w:cs="Arial"/>
            <w:noProof/>
          </w:rPr>
          <w:t>3.3.1. Identyfikacja obszarów problemowych</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76" w:history="1">
        <w:r w:rsidRPr="00EE5639">
          <w:rPr>
            <w:rStyle w:val="Hyperlink"/>
            <w:rFonts w:ascii="Arial" w:hAnsi="Arial" w:cs="Arial"/>
            <w:noProof/>
          </w:rPr>
          <w:t>3.3.2. Aspekty organizacyjne i finansowe</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77" w:history="1">
        <w:r w:rsidRPr="00EE5639">
          <w:rPr>
            <w:rStyle w:val="Hyperlink"/>
            <w:rFonts w:ascii="Arial" w:hAnsi="Arial" w:cs="Arial"/>
            <w:noProof/>
          </w:rPr>
          <w:t>a) Struktury organizacyjne, zasoby ludzkie, zaangażowane strony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78" w:history="1">
        <w:r w:rsidRPr="00EE5639">
          <w:rPr>
            <w:rStyle w:val="Hyperlink"/>
            <w:rFonts w:ascii="Arial" w:hAnsi="Arial" w:cs="Arial"/>
            <w:noProof/>
          </w:rPr>
          <w:t>b) Budżet, źródła finansowania inwestycji, środki finansowe na monitoring i ocenę</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_Toc465425678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1"/>
        <w:rPr>
          <w:b w:val="0"/>
          <w:noProof/>
          <w:sz w:val="24"/>
          <w:szCs w:val="24"/>
        </w:rPr>
      </w:pPr>
      <w:hyperlink w:anchor="_Toc465425679" w:history="1">
        <w:r w:rsidRPr="00EE5639">
          <w:rPr>
            <w:rStyle w:val="Hyperlink"/>
            <w:rFonts w:cs="Arial"/>
            <w:b w:val="0"/>
            <w:noProof/>
            <w:sz w:val="24"/>
            <w:szCs w:val="24"/>
          </w:rPr>
          <w:t>4. WYNIKI BAZOWEJ INWENTARYZACJI EMISJI DWUTLENKU WĘGLA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_Toc465425679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2"/>
        <w:tabs>
          <w:tab w:val="right" w:leader="dot" w:pos="9060"/>
        </w:tabs>
        <w:rPr>
          <w:rFonts w:ascii="Arial" w:hAnsi="Arial" w:cs="Arial"/>
          <w:noProof/>
        </w:rPr>
      </w:pPr>
      <w:hyperlink w:anchor="_Toc465425680" w:history="1">
        <w:r w:rsidRPr="00EE5639">
          <w:rPr>
            <w:rStyle w:val="Hyperlink"/>
            <w:rFonts w:ascii="Arial" w:hAnsi="Arial" w:cs="Arial"/>
            <w:noProof/>
          </w:rPr>
          <w:t>4.1. Wprowadzenie</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81" w:history="1">
        <w:r w:rsidRPr="00EE5639">
          <w:rPr>
            <w:rStyle w:val="Hyperlink"/>
            <w:rFonts w:ascii="Arial" w:hAnsi="Arial" w:cs="Arial"/>
            <w:noProof/>
          </w:rPr>
          <w:t>4.2. Metodologia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82" w:history="1">
        <w:r w:rsidRPr="00EE5639">
          <w:rPr>
            <w:rStyle w:val="Hyperlink"/>
            <w:rFonts w:ascii="Arial" w:hAnsi="Arial" w:cs="Arial"/>
            <w:noProof/>
          </w:rPr>
          <w:t>4.3. Źródła danych</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83" w:history="1">
        <w:r w:rsidRPr="00EE5639">
          <w:rPr>
            <w:rStyle w:val="Hyperlink"/>
            <w:rFonts w:ascii="Arial" w:hAnsi="Arial" w:cs="Arial"/>
            <w:noProof/>
          </w:rPr>
          <w:t>4.4. Sposób oszacowania emisji w poszczególnych kategoriach</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84" w:history="1">
        <w:r w:rsidRPr="00EE5639">
          <w:rPr>
            <w:rStyle w:val="Hyperlink"/>
            <w:rFonts w:ascii="Arial" w:hAnsi="Arial" w:cs="Arial"/>
            <w:noProof/>
          </w:rPr>
          <w:t>4.4.1. Wskaźnik emisji CO</w:t>
        </w:r>
        <w:r w:rsidRPr="00EE5639">
          <w:rPr>
            <w:rStyle w:val="Hyperlink"/>
            <w:rFonts w:ascii="Arial" w:hAnsi="Arial" w:cs="Arial"/>
            <w:noProof/>
            <w:vertAlign w:val="subscript"/>
          </w:rPr>
          <w:t>2</w:t>
        </w:r>
        <w:r w:rsidRPr="00EE5639">
          <w:rPr>
            <w:rStyle w:val="Hyperlink"/>
            <w:rFonts w:ascii="Arial" w:hAnsi="Arial" w:cs="Arial"/>
            <w:noProof/>
          </w:rPr>
          <w:t xml:space="preserve"> dla energii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85" w:history="1">
        <w:r w:rsidRPr="00EE5639">
          <w:rPr>
            <w:rStyle w:val="Hyperlink"/>
            <w:rFonts w:ascii="Arial" w:hAnsi="Arial" w:cs="Arial"/>
            <w:noProof/>
          </w:rPr>
          <w:t>4.5. Wyniki i podsumowanie inwentaryzacji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86" w:history="1">
        <w:r w:rsidRPr="00EE5639">
          <w:rPr>
            <w:rStyle w:val="Hyperlink"/>
            <w:rFonts w:ascii="Arial" w:hAnsi="Arial" w:cs="Arial"/>
            <w:noProof/>
          </w:rPr>
          <w:t>4.5.1. Podsumowanie wyników inwentaryzacji w 2013 roku</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87" w:history="1">
        <w:r w:rsidRPr="00EE5639">
          <w:rPr>
            <w:rStyle w:val="Hyperlink"/>
            <w:rFonts w:ascii="Arial" w:hAnsi="Arial" w:cs="Arial"/>
            <w:noProof/>
          </w:rPr>
          <w:t>4.5.2. Wyniki inwentaryzacji bazowej – 2013 r.</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88" w:history="1">
        <w:r w:rsidRPr="00EE5639">
          <w:rPr>
            <w:rStyle w:val="Hyperlink"/>
            <w:rFonts w:ascii="Arial" w:hAnsi="Arial" w:cs="Arial"/>
            <w:bCs/>
            <w:noProof/>
          </w:rPr>
          <w:t>a) Działalność samorządowa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4"/>
        <w:tabs>
          <w:tab w:val="right" w:leader="dot" w:pos="9060"/>
        </w:tabs>
        <w:rPr>
          <w:rFonts w:ascii="Arial" w:hAnsi="Arial" w:cs="Arial"/>
          <w:noProof/>
        </w:rPr>
      </w:pPr>
      <w:hyperlink w:anchor="_Toc465425689" w:history="1">
        <w:r w:rsidRPr="00EE5639">
          <w:rPr>
            <w:rStyle w:val="Hyperlink"/>
            <w:rFonts w:ascii="Arial" w:hAnsi="Arial" w:cs="Arial"/>
            <w:noProof/>
          </w:rPr>
          <w:t>b) Działalność społeczeństwa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_Toc465425689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90" w:history="1">
        <w:r w:rsidRPr="00EE5639">
          <w:rPr>
            <w:rStyle w:val="Hyperlink"/>
            <w:rFonts w:ascii="Arial" w:hAnsi="Arial" w:cs="Arial"/>
            <w:noProof/>
          </w:rPr>
          <w:t>4.6. Prognoza emisji na rok 2020</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_Toc465425690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1"/>
        <w:rPr>
          <w:b w:val="0"/>
          <w:noProof/>
          <w:sz w:val="24"/>
          <w:szCs w:val="24"/>
        </w:rPr>
      </w:pPr>
      <w:hyperlink w:anchor="_Toc465425691" w:history="1">
        <w:r w:rsidRPr="00EE5639">
          <w:rPr>
            <w:rStyle w:val="Hyperlink"/>
            <w:rFonts w:cs="Arial"/>
            <w:b w:val="0"/>
            <w:noProof/>
            <w:sz w:val="24"/>
            <w:szCs w:val="24"/>
          </w:rPr>
          <w:t>5. DZIAŁANIA / ZADANIA I ŚRODKI ZAPLANOWANE NA CAŁY OKRES OBJĘTY PLANEM</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_Toc465425691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1"/>
        <w:rPr>
          <w:b w:val="0"/>
          <w:noProof/>
          <w:sz w:val="24"/>
          <w:szCs w:val="24"/>
        </w:rPr>
      </w:pPr>
      <w:hyperlink w:anchor="_Toc465425692" w:history="1">
        <w:r w:rsidRPr="00EE5639">
          <w:rPr>
            <w:rStyle w:val="Hyperlink"/>
            <w:rFonts w:cs="Arial"/>
            <w:b w:val="0"/>
            <w:noProof/>
            <w:sz w:val="24"/>
            <w:szCs w:val="24"/>
          </w:rPr>
          <w:t>a) Długoterminowa strategia, cele i zobowiązania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_Toc465425692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4"/>
        <w:tabs>
          <w:tab w:val="right" w:leader="dot" w:pos="9060"/>
        </w:tabs>
        <w:rPr>
          <w:rFonts w:ascii="Arial" w:hAnsi="Arial" w:cs="Arial"/>
          <w:noProof/>
        </w:rPr>
      </w:pPr>
      <w:hyperlink w:anchor="_Toc465425693" w:history="1">
        <w:r w:rsidRPr="00EE5639">
          <w:rPr>
            <w:rStyle w:val="Hyperlink"/>
            <w:rFonts w:ascii="Arial" w:hAnsi="Arial" w:cs="Arial"/>
            <w:noProof/>
          </w:rPr>
          <w:t>b) Krótko i średnioterminowe cele i zadania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_Toc465425693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694" w:history="1">
        <w:r w:rsidRPr="00EE5639">
          <w:rPr>
            <w:rStyle w:val="Hyperlink"/>
            <w:rFonts w:ascii="Arial" w:hAnsi="Arial" w:cs="Arial"/>
            <w:noProof/>
          </w:rPr>
          <w:t>5.1. Możliwości wykorzystania energii odnawialnej</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_Toc465425694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695" w:history="1">
        <w:r w:rsidRPr="00EE5639">
          <w:rPr>
            <w:rStyle w:val="Hyperlink"/>
            <w:rFonts w:ascii="Arial" w:hAnsi="Arial" w:cs="Arial"/>
            <w:noProof/>
          </w:rPr>
          <w:t>5.1.1. Krótki opis możliwości wykorzystania OZE na terenie Gminy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_Toc465425695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702" w:history="1">
        <w:r w:rsidRPr="00EE5639">
          <w:rPr>
            <w:rStyle w:val="Hyperlink"/>
            <w:rFonts w:ascii="Arial" w:hAnsi="Arial" w:cs="Arial"/>
            <w:noProof/>
          </w:rPr>
          <w:t>5.1.2. Obecne wykorzystanie OZE na terenie Gminy</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_Toc465425702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709" w:history="1">
        <w:r w:rsidRPr="00EE5639">
          <w:rPr>
            <w:rStyle w:val="Hyperlink"/>
            <w:rFonts w:ascii="Arial" w:hAnsi="Arial" w:cs="Arial"/>
            <w:noProof/>
          </w:rPr>
          <w:t>5.1.3. Plany na przyszłość i możliwości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_Toc465425709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710" w:history="1">
        <w:r w:rsidRPr="00EE5639">
          <w:rPr>
            <w:rStyle w:val="Hyperlink"/>
            <w:rFonts w:ascii="Arial" w:hAnsi="Arial" w:cs="Arial"/>
            <w:noProof/>
          </w:rPr>
          <w:t>5.2. Potencjał redukcji zużycia energii poprzez zwiększenie efektywności energetycznej</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_Toc465425710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2"/>
        <w:tabs>
          <w:tab w:val="right" w:leader="dot" w:pos="9060"/>
        </w:tabs>
        <w:rPr>
          <w:rFonts w:ascii="Arial" w:hAnsi="Arial" w:cs="Arial"/>
          <w:noProof/>
        </w:rPr>
      </w:pPr>
      <w:hyperlink w:anchor="_Toc465425711" w:history="1">
        <w:r w:rsidRPr="00EE5639">
          <w:rPr>
            <w:rStyle w:val="Hyperlink"/>
            <w:rFonts w:ascii="Arial" w:hAnsi="Arial" w:cs="Arial"/>
            <w:noProof/>
          </w:rPr>
          <w:t>5.3. Działania w zakresie ograniczenia emisji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_Toc465425711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3"/>
        <w:tabs>
          <w:tab w:val="right" w:leader="dot" w:pos="9060"/>
        </w:tabs>
        <w:rPr>
          <w:rFonts w:ascii="Arial" w:hAnsi="Arial" w:cs="Arial"/>
          <w:noProof/>
        </w:rPr>
      </w:pPr>
      <w:hyperlink w:anchor="_Toc465425712" w:history="1">
        <w:r w:rsidRPr="00EE5639">
          <w:rPr>
            <w:rStyle w:val="Hyperlink"/>
            <w:rFonts w:ascii="Arial" w:hAnsi="Arial" w:cs="Arial"/>
            <w:noProof/>
          </w:rPr>
          <w:t>5.3.1. Zestawienie zadań inwestycyjnych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_Toc465425712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OC1"/>
        <w:rPr>
          <w:b w:val="0"/>
          <w:noProof/>
          <w:sz w:val="24"/>
          <w:szCs w:val="24"/>
        </w:rPr>
      </w:pPr>
      <w:hyperlink w:anchor="_Toc465425848" w:history="1">
        <w:r w:rsidRPr="00EE5639">
          <w:rPr>
            <w:rStyle w:val="Hyperlink"/>
            <w:rFonts w:cs="Arial"/>
            <w:b w:val="0"/>
            <w:noProof/>
            <w:sz w:val="24"/>
            <w:szCs w:val="24"/>
          </w:rPr>
          <w:t>6. WSKAŹNIKI MONITOROWANIA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_Toc465425848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EE5639" w:rsidRDefault="008526B5">
      <w:pPr>
        <w:pStyle w:val="TOC2"/>
        <w:tabs>
          <w:tab w:val="right" w:leader="dot" w:pos="9060"/>
        </w:tabs>
        <w:rPr>
          <w:rFonts w:ascii="Arial" w:hAnsi="Arial" w:cs="Arial"/>
          <w:noProof/>
        </w:rPr>
      </w:pPr>
      <w:hyperlink w:anchor="_Toc465425853" w:history="1">
        <w:r w:rsidRPr="00EE5639">
          <w:rPr>
            <w:rStyle w:val="Hyperlink"/>
            <w:rFonts w:ascii="Arial" w:hAnsi="Arial" w:cs="Arial"/>
            <w:noProof/>
          </w:rPr>
          <w:t>6.1. Proponowana metodologia monitorowania wskaźników i ewaluacja</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_Toc465425853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Default="008526B5">
      <w:pPr>
        <w:pStyle w:val="TOC1"/>
        <w:rPr>
          <w:rFonts w:ascii="Calibri" w:hAnsi="Calibri" w:cs="Times New Roman"/>
          <w:b w:val="0"/>
          <w:noProof/>
          <w:sz w:val="22"/>
          <w:szCs w:val="22"/>
        </w:rPr>
      </w:pPr>
      <w:hyperlink w:anchor="_Toc465425854" w:history="1">
        <w:r w:rsidRPr="00EE5639">
          <w:rPr>
            <w:rStyle w:val="Hyperlink"/>
            <w:rFonts w:cs="Arial"/>
            <w:b w:val="0"/>
            <w:noProof/>
            <w:sz w:val="24"/>
            <w:szCs w:val="24"/>
          </w:rPr>
          <w:t>7. LITERATURA I ŹRÓDŁA</w:t>
        </w:r>
        <w:r w:rsidRPr="00EE5639">
          <w:rPr>
            <w:b w:val="0"/>
            <w:noProof/>
            <w:webHidden/>
            <w:sz w:val="24"/>
            <w:szCs w:val="24"/>
          </w:rPr>
          <w:tab/>
        </w:r>
        <w:r w:rsidRPr="00EE5639">
          <w:rPr>
            <w:b w:val="0"/>
            <w:noProof/>
            <w:webHidden/>
            <w:sz w:val="24"/>
            <w:szCs w:val="24"/>
          </w:rPr>
          <w:fldChar w:fldCharType="begin"/>
        </w:r>
        <w:r w:rsidRPr="00EE5639">
          <w:rPr>
            <w:b w:val="0"/>
            <w:noProof/>
            <w:webHidden/>
            <w:sz w:val="24"/>
            <w:szCs w:val="24"/>
          </w:rPr>
          <w:instrText xml:space="preserve"> PAGEREF _Toc465425854 \h </w:instrText>
        </w:r>
        <w:r w:rsidRPr="00E92A6D">
          <w:rPr>
            <w:b w:val="0"/>
            <w:noProof/>
            <w:sz w:val="24"/>
            <w:szCs w:val="24"/>
          </w:rPr>
        </w:r>
        <w:r w:rsidRPr="00EE5639">
          <w:rPr>
            <w:b w:val="0"/>
            <w:noProof/>
            <w:webHidden/>
            <w:sz w:val="24"/>
            <w:szCs w:val="24"/>
          </w:rPr>
          <w:fldChar w:fldCharType="separate"/>
        </w:r>
        <w:r>
          <w:rPr>
            <w:b w:val="0"/>
            <w:noProof/>
            <w:webHidden/>
            <w:sz w:val="24"/>
            <w:szCs w:val="24"/>
          </w:rPr>
          <w:t>2</w:t>
        </w:r>
        <w:r w:rsidRPr="00EE5639">
          <w:rPr>
            <w:b w:val="0"/>
            <w:noProof/>
            <w:webHidden/>
            <w:sz w:val="24"/>
            <w:szCs w:val="24"/>
          </w:rPr>
          <w:fldChar w:fldCharType="end"/>
        </w:r>
      </w:hyperlink>
    </w:p>
    <w:p w:rsidR="008526B5" w:rsidRPr="00782E12" w:rsidRDefault="008526B5" w:rsidP="005C4340">
      <w:pPr>
        <w:jc w:val="both"/>
        <w:rPr>
          <w:rFonts w:ascii="Arial" w:hAnsi="Arial" w:cs="Arial"/>
        </w:rPr>
      </w:pPr>
      <w:r w:rsidRPr="00782E12">
        <w:rPr>
          <w:b/>
        </w:rPr>
        <w:fldChar w:fldCharType="end"/>
      </w:r>
    </w:p>
    <w:p w:rsidR="008526B5" w:rsidRDefault="008526B5" w:rsidP="002F5FBC">
      <w:pPr>
        <w:spacing w:line="360" w:lineRule="auto"/>
        <w:outlineLvl w:val="0"/>
        <w:rPr>
          <w:rFonts w:ascii="Arial" w:hAnsi="Arial" w:cs="Arial"/>
          <w:b/>
          <w:sz w:val="44"/>
          <w:szCs w:val="44"/>
        </w:rPr>
      </w:pPr>
      <w:r w:rsidRPr="00782E12">
        <w:rPr>
          <w:rFonts w:ascii="Arial" w:hAnsi="Arial" w:cs="Arial"/>
        </w:rPr>
        <w:br w:type="page"/>
      </w:r>
      <w:bookmarkStart w:id="1" w:name="_Toc465425636"/>
      <w:r>
        <w:rPr>
          <w:rFonts w:ascii="Arial" w:hAnsi="Arial" w:cs="Arial"/>
          <w:b/>
          <w:sz w:val="44"/>
          <w:szCs w:val="44"/>
        </w:rPr>
        <w:t>SPIS TABEL</w:t>
      </w:r>
      <w:bookmarkEnd w:id="1"/>
    </w:p>
    <w:p w:rsidR="008526B5" w:rsidRPr="00EE5639" w:rsidRDefault="008526B5">
      <w:pPr>
        <w:pStyle w:val="TableofFigures"/>
        <w:tabs>
          <w:tab w:val="right" w:leader="dot" w:pos="9060"/>
        </w:tabs>
        <w:rPr>
          <w:rFonts w:ascii="Arial" w:hAnsi="Arial" w:cs="Arial"/>
          <w:noProof/>
          <w:sz w:val="22"/>
          <w:szCs w:val="22"/>
        </w:rPr>
      </w:pPr>
      <w:r w:rsidRPr="00EE5639">
        <w:rPr>
          <w:rFonts w:ascii="Arial" w:hAnsi="Arial" w:cs="Arial"/>
        </w:rPr>
        <w:fldChar w:fldCharType="begin"/>
      </w:r>
      <w:r w:rsidRPr="00EE5639">
        <w:rPr>
          <w:rFonts w:ascii="Arial" w:hAnsi="Arial" w:cs="Arial"/>
        </w:rPr>
        <w:instrText xml:space="preserve"> TOC \h \z \c "Tabela" </w:instrText>
      </w:r>
      <w:r w:rsidRPr="00EE5639">
        <w:rPr>
          <w:rFonts w:ascii="Arial" w:hAnsi="Arial" w:cs="Arial"/>
        </w:rPr>
        <w:fldChar w:fldCharType="separate"/>
      </w:r>
      <w:hyperlink w:anchor="_Toc465425887" w:history="1">
        <w:r w:rsidRPr="00EE5639">
          <w:rPr>
            <w:rStyle w:val="Hyperlink"/>
            <w:rFonts w:ascii="Arial" w:hAnsi="Arial" w:cs="Arial"/>
            <w:bCs/>
            <w:noProof/>
            <w:lang w:eastAsia="en-US"/>
          </w:rPr>
          <w:t>Tabela 1. Cele udziału OZE w miksie energetycznym Państw UE w ramach pakietu klimatycznego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_Toc465425887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88" w:history="1">
        <w:r w:rsidRPr="00EE5639">
          <w:rPr>
            <w:rStyle w:val="Hyperlink"/>
            <w:rFonts w:ascii="Arial" w:hAnsi="Arial" w:cs="Arial"/>
            <w:noProof/>
          </w:rPr>
          <w:t>Tabela 2. Zestawienie celów strategicznych i szczegółowych dla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_Toc465425888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89" w:history="1">
        <w:r w:rsidRPr="00EE5639">
          <w:rPr>
            <w:rStyle w:val="Hyperlink"/>
            <w:rFonts w:ascii="Arial" w:hAnsi="Arial" w:cs="Arial"/>
            <w:noProof/>
          </w:rPr>
          <w:t>Tabela 3. Stan ludności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_Toc465425889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0" w:history="1">
        <w:r w:rsidRPr="00EE5639">
          <w:rPr>
            <w:rStyle w:val="Hyperlink"/>
            <w:rFonts w:ascii="Arial" w:hAnsi="Arial" w:cs="Arial"/>
            <w:noProof/>
          </w:rPr>
          <w:t>Tabela 4. Składniki ruchu liczebności populacji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1" w:history="1">
        <w:r w:rsidRPr="00EE5639">
          <w:rPr>
            <w:rStyle w:val="Hyperlink"/>
            <w:rFonts w:ascii="Arial" w:hAnsi="Arial" w:cs="Arial"/>
            <w:noProof/>
          </w:rPr>
          <w:t>Tabela 5. Podmioty gospodarcze wg sektorów własnościowych w 2013 r.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2" w:history="1">
        <w:r w:rsidRPr="00EE5639">
          <w:rPr>
            <w:rStyle w:val="Hyperlink"/>
            <w:rFonts w:ascii="Arial" w:hAnsi="Arial" w:cs="Arial"/>
            <w:noProof/>
          </w:rPr>
          <w:t>Tabela 6. Podmioty gospodarcze wg sekcji PKD 2007 w 2013 r.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3" w:history="1">
        <w:r w:rsidRPr="00EE5639">
          <w:rPr>
            <w:rStyle w:val="Hyperlink"/>
            <w:rFonts w:ascii="Arial" w:hAnsi="Arial" w:cs="Arial"/>
            <w:noProof/>
          </w:rPr>
          <w:t>Tabela 7. Największe podmioty działające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4" w:history="1">
        <w:r w:rsidRPr="00EE5639">
          <w:rPr>
            <w:rStyle w:val="Hyperlink"/>
            <w:rFonts w:ascii="Arial" w:hAnsi="Arial" w:cs="Arial"/>
            <w:noProof/>
          </w:rPr>
          <w:t>Tabela 8. Użytkowanie gruntów rolnych w 2013 r. w Gminie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5" w:history="1">
        <w:r w:rsidRPr="00EE5639">
          <w:rPr>
            <w:rStyle w:val="Hyperlink"/>
            <w:rFonts w:ascii="Arial" w:hAnsi="Arial" w:cs="Arial"/>
            <w:noProof/>
          </w:rPr>
          <w:t>Tabela 9. Systematyka gospodarstw rolnych wg grup obszarowych użytków rolnych w 2010 r.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6" w:history="1">
        <w:r w:rsidRPr="00EE5639">
          <w:rPr>
            <w:rStyle w:val="Hyperlink"/>
            <w:rFonts w:ascii="Arial" w:hAnsi="Arial" w:cs="Arial"/>
            <w:noProof/>
          </w:rPr>
          <w:t>Tabela 10. Powierzchnia zasiewów głównych ziemiopłodów w 2010 r.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7" w:history="1">
        <w:r w:rsidRPr="00EE5639">
          <w:rPr>
            <w:rStyle w:val="Hyperlink"/>
            <w:rFonts w:ascii="Arial" w:hAnsi="Arial" w:cs="Arial"/>
            <w:noProof/>
          </w:rPr>
          <w:t>Tabela 11. Powierzchnia zasiewów zbóż podstawowych w 2010 r.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8" w:history="1">
        <w:r w:rsidRPr="00EE5639">
          <w:rPr>
            <w:rStyle w:val="Hyperlink"/>
            <w:rFonts w:ascii="Arial" w:hAnsi="Arial" w:cs="Arial"/>
            <w:noProof/>
          </w:rPr>
          <w:t>Tabela 12. Pogłowie zwierząt gospodarskich w 2010 r. w Gminie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899" w:history="1">
        <w:r w:rsidRPr="00EE5639">
          <w:rPr>
            <w:rStyle w:val="Hyperlink"/>
            <w:rFonts w:ascii="Arial" w:hAnsi="Arial" w:cs="Arial"/>
            <w:noProof/>
          </w:rPr>
          <w:t>Tabela 13. Mieszkańcy korzystający z instalacji w % ogółu ludności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_Toc465425899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0" w:history="1">
        <w:r w:rsidRPr="00EE5639">
          <w:rPr>
            <w:rStyle w:val="Hyperlink"/>
            <w:rFonts w:ascii="Arial" w:hAnsi="Arial" w:cs="Arial"/>
            <w:noProof/>
          </w:rPr>
          <w:t>Tabela 14. Długość sieci wodociągowej i zużycie wody w Gminie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1" w:history="1">
        <w:r w:rsidRPr="00EE5639">
          <w:rPr>
            <w:rStyle w:val="Hyperlink"/>
            <w:rFonts w:ascii="Arial" w:hAnsi="Arial" w:cs="Arial"/>
            <w:noProof/>
          </w:rPr>
          <w:t>Tabela 15. Długość sieci kanalizacyjnej i odprowadzone ścieki w Gminie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2" w:history="1">
        <w:r w:rsidRPr="00EE5639">
          <w:rPr>
            <w:rStyle w:val="Hyperlink"/>
            <w:rFonts w:ascii="Arial" w:hAnsi="Arial" w:cs="Arial"/>
            <w:noProof/>
          </w:rPr>
          <w:t>Tabela 16. Odpady zmieszane zebrane w ciągu roku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3" w:history="1">
        <w:r w:rsidRPr="00EE5639">
          <w:rPr>
            <w:rStyle w:val="Hyperlink"/>
            <w:rFonts w:ascii="Arial" w:hAnsi="Arial" w:cs="Arial"/>
            <w:noProof/>
          </w:rPr>
          <w:t>Tabela 17. Wykaz dokumentów strategicznych i planistycznych, wraz z podaniem kontekstu funkcjonowania, obejmujących zagadnienia związane z „Planem”</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4" w:history="1">
        <w:r w:rsidRPr="00EE5639">
          <w:rPr>
            <w:rStyle w:val="Hyperlink"/>
            <w:rFonts w:ascii="Arial" w:hAnsi="Arial" w:cs="Arial"/>
            <w:noProof/>
          </w:rPr>
          <w:t>Tabela 18. Diagram analizy SWOT dla Gminy Boniewo pod względem zarządzania energią</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5" w:history="1">
        <w:r w:rsidRPr="00EE5639">
          <w:rPr>
            <w:rStyle w:val="Hyperlink"/>
            <w:rFonts w:ascii="Arial" w:hAnsi="Arial" w:cs="Arial"/>
            <w:noProof/>
          </w:rPr>
          <w:t>Tabela 19. Szacunkowa  kwota wsparcia celów, która ma być wykorzystana na cele związane ze zmianami klimatu</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6" w:history="1">
        <w:r w:rsidRPr="00EE5639">
          <w:rPr>
            <w:rStyle w:val="Hyperlink"/>
            <w:rFonts w:ascii="Arial" w:hAnsi="Arial" w:cs="Arial"/>
            <w:noProof/>
          </w:rPr>
          <w:t>Tabela 20. Przeliczanie podstawowych jednostek</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7" w:history="1">
        <w:r w:rsidRPr="00EE5639">
          <w:rPr>
            <w:rStyle w:val="Hyperlink"/>
            <w:rFonts w:ascii="Arial" w:hAnsi="Arial" w:cs="Arial"/>
            <w:noProof/>
          </w:rPr>
          <w:t xml:space="preserve">Tabela 21. </w:t>
        </w:r>
        <w:r w:rsidRPr="00EE5639">
          <w:rPr>
            <w:rStyle w:val="Hyperlink"/>
            <w:rFonts w:ascii="Arial" w:hAnsi="Arial" w:cs="Arial"/>
            <w:bCs/>
            <w:noProof/>
          </w:rPr>
          <w:t>Krajowy wskaźnik emisji oraz europejski wskaźnik emisji dla energii</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8" w:history="1">
        <w:r w:rsidRPr="00EE5639">
          <w:rPr>
            <w:rStyle w:val="Hyperlink"/>
            <w:rFonts w:ascii="Arial" w:hAnsi="Arial" w:cs="Arial"/>
            <w:noProof/>
          </w:rPr>
          <w:t>Tabela 22. Zestawienie wykorzystywanych wskaźników emisji i wartości opałowej dla paliw</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09" w:history="1">
        <w:r w:rsidRPr="00EE5639">
          <w:rPr>
            <w:rStyle w:val="Hyperlink"/>
            <w:rFonts w:ascii="Arial" w:hAnsi="Arial" w:cs="Arial"/>
            <w:noProof/>
          </w:rPr>
          <w:t>Tabela 23. Zużycie energii na terenie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_Toc465425909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0" w:history="1">
        <w:r w:rsidRPr="00EE5639">
          <w:rPr>
            <w:rStyle w:val="Hyperlink"/>
            <w:rFonts w:ascii="Arial" w:hAnsi="Arial" w:cs="Arial"/>
            <w:noProof/>
          </w:rPr>
          <w:t>Tabela 24. Emisja z tereny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_Toc465425910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1" w:history="1">
        <w:r w:rsidRPr="00EE5639">
          <w:rPr>
            <w:rStyle w:val="Hyperlink"/>
            <w:rFonts w:ascii="Arial" w:hAnsi="Arial" w:cs="Arial"/>
            <w:noProof/>
          </w:rPr>
          <w:t>Tabela 25. Lokalne wytwarzanie energii elektrycznej.</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_Toc465425911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2" w:history="1">
        <w:r w:rsidRPr="00EE5639">
          <w:rPr>
            <w:rStyle w:val="Hyperlink"/>
            <w:rFonts w:ascii="Arial" w:hAnsi="Arial" w:cs="Arial"/>
            <w:noProof/>
          </w:rPr>
          <w:t>Tabela 26. Emisja CO</w:t>
        </w:r>
        <w:r w:rsidRPr="00EE5639">
          <w:rPr>
            <w:rStyle w:val="Hyperlink"/>
            <w:rFonts w:ascii="Arial" w:hAnsi="Arial" w:cs="Arial"/>
            <w:noProof/>
            <w:vertAlign w:val="subscript"/>
          </w:rPr>
          <w:t>2</w:t>
        </w:r>
        <w:r w:rsidRPr="00EE5639">
          <w:rPr>
            <w:rStyle w:val="Hyperlink"/>
            <w:rFonts w:ascii="Arial" w:hAnsi="Arial" w:cs="Arial"/>
            <w:noProof/>
          </w:rPr>
          <w:t xml:space="preserve"> z działalności samorządowej w roku bazowym 2013</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_Toc465425912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3" w:history="1">
        <w:r w:rsidRPr="00EE5639">
          <w:rPr>
            <w:rStyle w:val="Hyperlink"/>
            <w:rFonts w:ascii="Arial" w:hAnsi="Arial" w:cs="Arial"/>
            <w:noProof/>
          </w:rPr>
          <w:t>Tabela 27. Zużycie energii z działalności samorządowej z roku 2013</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_Toc465425913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4" w:history="1">
        <w:r w:rsidRPr="00EE5639">
          <w:rPr>
            <w:rStyle w:val="Hyperlink"/>
            <w:rFonts w:ascii="Arial" w:hAnsi="Arial" w:cs="Arial"/>
            <w:noProof/>
          </w:rPr>
          <w:t>Tabela 28. Zużycie energii z paliw i wielkość emisji z działalności społeczeństwa w roku bazowym 2013</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_Toc465425914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5" w:history="1">
        <w:r w:rsidRPr="00EE5639">
          <w:rPr>
            <w:rStyle w:val="Hyperlink"/>
            <w:rFonts w:ascii="Arial" w:hAnsi="Arial" w:cs="Arial"/>
            <w:noProof/>
          </w:rPr>
          <w:t>Tabela 29. Zużycie energii z działalności społeczeństwa w roku bazowym 2013</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_Toc465425915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6" w:history="1">
        <w:r w:rsidRPr="00EE5639">
          <w:rPr>
            <w:rStyle w:val="Hyperlink"/>
            <w:rFonts w:ascii="Arial" w:hAnsi="Arial" w:cs="Arial"/>
            <w:noProof/>
          </w:rPr>
          <w:t>Tabela 30. Ilość uzyskiwanego biogazu z różnych surowców wg IBMER</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_Toc465425916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7" w:history="1">
        <w:r w:rsidRPr="00EE5639">
          <w:rPr>
            <w:rStyle w:val="Hyperlink"/>
            <w:rFonts w:ascii="Arial" w:hAnsi="Arial" w:cs="Arial"/>
            <w:noProof/>
          </w:rPr>
          <w:t>Tabela 31. Zestawienie zadań inwestycyjnych dla Gminy Boniewo</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_Toc465425917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pPr>
        <w:pStyle w:val="TableofFigures"/>
        <w:tabs>
          <w:tab w:val="right" w:leader="dot" w:pos="9060"/>
        </w:tabs>
        <w:rPr>
          <w:rFonts w:ascii="Arial" w:hAnsi="Arial" w:cs="Arial"/>
          <w:noProof/>
          <w:sz w:val="22"/>
          <w:szCs w:val="22"/>
        </w:rPr>
      </w:pPr>
      <w:hyperlink w:anchor="_Toc465425918" w:history="1">
        <w:r w:rsidRPr="00EE5639">
          <w:rPr>
            <w:rStyle w:val="Hyperlink"/>
            <w:rFonts w:ascii="Arial" w:hAnsi="Arial" w:cs="Arial"/>
            <w:noProof/>
          </w:rPr>
          <w:t>Tabela 32. Wskaźniki, które można wykorzystać w celu monitorowania wdrażania PGN</w:t>
        </w:r>
        <w:r w:rsidRPr="00EE5639">
          <w:rPr>
            <w:rFonts w:ascii="Arial" w:hAnsi="Arial" w:cs="Arial"/>
            <w:noProof/>
            <w:webHidden/>
          </w:rPr>
          <w:tab/>
        </w:r>
        <w:r w:rsidRPr="00EE5639">
          <w:rPr>
            <w:rFonts w:ascii="Arial" w:hAnsi="Arial" w:cs="Arial"/>
            <w:noProof/>
            <w:webHidden/>
          </w:rPr>
          <w:fldChar w:fldCharType="begin"/>
        </w:r>
        <w:r w:rsidRPr="00EE5639">
          <w:rPr>
            <w:rFonts w:ascii="Arial" w:hAnsi="Arial" w:cs="Arial"/>
            <w:noProof/>
            <w:webHidden/>
          </w:rPr>
          <w:instrText xml:space="preserve"> PAGEREF _Toc465425918 \h </w:instrText>
        </w:r>
        <w:r w:rsidRPr="00E92A6D">
          <w:rPr>
            <w:rFonts w:ascii="Arial" w:hAnsi="Arial" w:cs="Arial"/>
            <w:noProof/>
          </w:rPr>
        </w:r>
        <w:r w:rsidRPr="00EE5639">
          <w:rPr>
            <w:rFonts w:ascii="Arial" w:hAnsi="Arial" w:cs="Arial"/>
            <w:noProof/>
            <w:webHidden/>
          </w:rPr>
          <w:fldChar w:fldCharType="separate"/>
        </w:r>
        <w:r>
          <w:rPr>
            <w:rFonts w:ascii="Arial" w:hAnsi="Arial" w:cs="Arial"/>
            <w:noProof/>
            <w:webHidden/>
          </w:rPr>
          <w:t>2</w:t>
        </w:r>
        <w:r w:rsidRPr="00EE5639">
          <w:rPr>
            <w:rFonts w:ascii="Arial" w:hAnsi="Arial" w:cs="Arial"/>
            <w:noProof/>
            <w:webHidden/>
          </w:rPr>
          <w:fldChar w:fldCharType="end"/>
        </w:r>
      </w:hyperlink>
    </w:p>
    <w:p w:rsidR="008526B5" w:rsidRPr="00EE5639" w:rsidRDefault="008526B5" w:rsidP="003C4D71">
      <w:pPr>
        <w:jc w:val="both"/>
        <w:outlineLvl w:val="0"/>
        <w:rPr>
          <w:rFonts w:ascii="Arial" w:hAnsi="Arial" w:cs="Arial"/>
        </w:rPr>
      </w:pPr>
      <w:r w:rsidRPr="00EE5639">
        <w:rPr>
          <w:rFonts w:ascii="Arial" w:hAnsi="Arial" w:cs="Arial"/>
        </w:rPr>
        <w:fldChar w:fldCharType="end"/>
      </w:r>
    </w:p>
    <w:p w:rsidR="008526B5" w:rsidRPr="00EE5639" w:rsidRDefault="008526B5" w:rsidP="00C366B2">
      <w:pPr>
        <w:spacing w:line="360" w:lineRule="auto"/>
        <w:outlineLvl w:val="0"/>
        <w:rPr>
          <w:rFonts w:ascii="Arial" w:hAnsi="Arial" w:cs="Arial"/>
          <w:sz w:val="44"/>
          <w:szCs w:val="44"/>
        </w:rPr>
      </w:pPr>
    </w:p>
    <w:p w:rsidR="008526B5" w:rsidRDefault="008526B5" w:rsidP="00C366B2">
      <w:pPr>
        <w:spacing w:line="360" w:lineRule="auto"/>
        <w:outlineLvl w:val="0"/>
        <w:rPr>
          <w:rFonts w:ascii="Arial" w:hAnsi="Arial" w:cs="Arial"/>
          <w:b/>
          <w:sz w:val="44"/>
          <w:szCs w:val="44"/>
        </w:rPr>
      </w:pPr>
      <w:bookmarkStart w:id="2" w:name="_Toc465425637"/>
      <w:r w:rsidRPr="00C366B2">
        <w:rPr>
          <w:rFonts w:ascii="Arial" w:hAnsi="Arial" w:cs="Arial"/>
          <w:b/>
          <w:sz w:val="44"/>
          <w:szCs w:val="44"/>
        </w:rPr>
        <w:t>SPIS WYKRESÓW</w:t>
      </w:r>
      <w:bookmarkEnd w:id="2"/>
    </w:p>
    <w:p w:rsidR="008526B5" w:rsidRPr="006F31F2" w:rsidRDefault="008526B5">
      <w:pPr>
        <w:pStyle w:val="TableofFigures"/>
        <w:tabs>
          <w:tab w:val="right" w:leader="dot" w:pos="9060"/>
        </w:tabs>
        <w:rPr>
          <w:rFonts w:ascii="Arial" w:hAnsi="Arial" w:cs="Arial"/>
          <w:noProof/>
          <w:sz w:val="22"/>
          <w:szCs w:val="22"/>
        </w:rPr>
      </w:pPr>
      <w:r w:rsidRPr="006F31F2">
        <w:rPr>
          <w:rFonts w:ascii="Arial" w:hAnsi="Arial" w:cs="Arial"/>
        </w:rPr>
        <w:fldChar w:fldCharType="begin"/>
      </w:r>
      <w:r w:rsidRPr="006F31F2">
        <w:rPr>
          <w:rFonts w:ascii="Arial" w:hAnsi="Arial" w:cs="Arial"/>
        </w:rPr>
        <w:instrText xml:space="preserve"> TOC \h \z \c "Wykres" </w:instrText>
      </w:r>
      <w:r w:rsidRPr="006F31F2">
        <w:rPr>
          <w:rFonts w:ascii="Arial" w:hAnsi="Arial" w:cs="Arial"/>
        </w:rPr>
        <w:fldChar w:fldCharType="separate"/>
      </w:r>
      <w:hyperlink w:anchor="_Toc462999088" w:history="1">
        <w:r w:rsidRPr="006F31F2">
          <w:rPr>
            <w:rStyle w:val="Hyperlink"/>
            <w:rFonts w:ascii="Arial" w:hAnsi="Arial" w:cs="Arial"/>
            <w:noProof/>
          </w:rPr>
          <w:t>Wykres 1. Struktura użytkowania gruntów Gminy Boniewo</w:t>
        </w:r>
        <w:r w:rsidRPr="006F31F2">
          <w:rPr>
            <w:rFonts w:ascii="Arial" w:hAnsi="Arial" w:cs="Arial"/>
            <w:noProof/>
            <w:webHidden/>
          </w:rPr>
          <w:tab/>
        </w:r>
        <w:r w:rsidRPr="006F31F2">
          <w:rPr>
            <w:rFonts w:ascii="Arial" w:hAnsi="Arial" w:cs="Arial"/>
            <w:noProof/>
            <w:webHidden/>
          </w:rPr>
          <w:fldChar w:fldCharType="begin"/>
        </w:r>
        <w:r w:rsidRPr="006F31F2">
          <w:rPr>
            <w:rFonts w:ascii="Arial" w:hAnsi="Arial" w:cs="Arial"/>
            <w:noProof/>
            <w:webHidden/>
          </w:rPr>
          <w:instrText xml:space="preserve"> PAGEREF _Toc462999088 \h </w:instrText>
        </w:r>
        <w:r w:rsidRPr="00E92A6D">
          <w:rPr>
            <w:rFonts w:ascii="Arial" w:hAnsi="Arial" w:cs="Arial"/>
            <w:noProof/>
          </w:rPr>
        </w:r>
        <w:r w:rsidRPr="006F31F2">
          <w:rPr>
            <w:rFonts w:ascii="Arial" w:hAnsi="Arial" w:cs="Arial"/>
            <w:noProof/>
            <w:webHidden/>
          </w:rPr>
          <w:fldChar w:fldCharType="separate"/>
        </w:r>
        <w:r>
          <w:rPr>
            <w:rFonts w:ascii="Arial" w:hAnsi="Arial" w:cs="Arial"/>
            <w:noProof/>
            <w:webHidden/>
          </w:rPr>
          <w:t>2</w:t>
        </w:r>
        <w:r w:rsidRPr="006F31F2">
          <w:rPr>
            <w:rFonts w:ascii="Arial" w:hAnsi="Arial" w:cs="Arial"/>
            <w:noProof/>
            <w:webHidden/>
          </w:rPr>
          <w:fldChar w:fldCharType="end"/>
        </w:r>
      </w:hyperlink>
    </w:p>
    <w:p w:rsidR="008526B5" w:rsidRPr="006F31F2" w:rsidRDefault="008526B5">
      <w:pPr>
        <w:pStyle w:val="TableofFigures"/>
        <w:tabs>
          <w:tab w:val="right" w:leader="dot" w:pos="9060"/>
        </w:tabs>
        <w:rPr>
          <w:rFonts w:ascii="Arial" w:hAnsi="Arial" w:cs="Arial"/>
          <w:noProof/>
          <w:sz w:val="22"/>
          <w:szCs w:val="22"/>
        </w:rPr>
      </w:pPr>
      <w:hyperlink w:anchor="_Toc462999089" w:history="1">
        <w:r w:rsidRPr="006F31F2">
          <w:rPr>
            <w:rStyle w:val="Hyperlink"/>
            <w:rFonts w:ascii="Arial" w:hAnsi="Arial" w:cs="Arial"/>
            <w:noProof/>
          </w:rPr>
          <w:t>Wykres 2. Struktura wieku populacji Gminy Boniewo w 2013 r.</w:t>
        </w:r>
        <w:r w:rsidRPr="006F31F2">
          <w:rPr>
            <w:rFonts w:ascii="Arial" w:hAnsi="Arial" w:cs="Arial"/>
            <w:noProof/>
            <w:webHidden/>
          </w:rPr>
          <w:tab/>
        </w:r>
        <w:r w:rsidRPr="006F31F2">
          <w:rPr>
            <w:rFonts w:ascii="Arial" w:hAnsi="Arial" w:cs="Arial"/>
            <w:noProof/>
            <w:webHidden/>
          </w:rPr>
          <w:fldChar w:fldCharType="begin"/>
        </w:r>
        <w:r w:rsidRPr="006F31F2">
          <w:rPr>
            <w:rFonts w:ascii="Arial" w:hAnsi="Arial" w:cs="Arial"/>
            <w:noProof/>
            <w:webHidden/>
          </w:rPr>
          <w:instrText xml:space="preserve"> PAGEREF _Toc462999089 \h </w:instrText>
        </w:r>
        <w:r w:rsidRPr="00E92A6D">
          <w:rPr>
            <w:rFonts w:ascii="Arial" w:hAnsi="Arial" w:cs="Arial"/>
            <w:noProof/>
          </w:rPr>
        </w:r>
        <w:r w:rsidRPr="006F31F2">
          <w:rPr>
            <w:rFonts w:ascii="Arial" w:hAnsi="Arial" w:cs="Arial"/>
            <w:noProof/>
            <w:webHidden/>
          </w:rPr>
          <w:fldChar w:fldCharType="separate"/>
        </w:r>
        <w:r>
          <w:rPr>
            <w:rFonts w:ascii="Arial" w:hAnsi="Arial" w:cs="Arial"/>
            <w:noProof/>
            <w:webHidden/>
          </w:rPr>
          <w:t>2</w:t>
        </w:r>
        <w:r w:rsidRPr="006F31F2">
          <w:rPr>
            <w:rFonts w:ascii="Arial" w:hAnsi="Arial" w:cs="Arial"/>
            <w:noProof/>
            <w:webHidden/>
          </w:rPr>
          <w:fldChar w:fldCharType="end"/>
        </w:r>
      </w:hyperlink>
    </w:p>
    <w:p w:rsidR="008526B5" w:rsidRPr="006F31F2" w:rsidRDefault="008526B5">
      <w:pPr>
        <w:pStyle w:val="TableofFigures"/>
        <w:tabs>
          <w:tab w:val="right" w:leader="dot" w:pos="9060"/>
        </w:tabs>
        <w:rPr>
          <w:rFonts w:ascii="Arial" w:hAnsi="Arial" w:cs="Arial"/>
          <w:noProof/>
          <w:sz w:val="22"/>
          <w:szCs w:val="22"/>
        </w:rPr>
      </w:pPr>
      <w:hyperlink w:anchor="_Toc462999090" w:history="1">
        <w:r w:rsidRPr="006F31F2">
          <w:rPr>
            <w:rStyle w:val="Hyperlink"/>
            <w:rFonts w:ascii="Arial" w:hAnsi="Arial" w:cs="Arial"/>
            <w:noProof/>
          </w:rPr>
          <w:t>Wykres 3. Prognoza liczby ludności Gminy Boniewo</w:t>
        </w:r>
        <w:r w:rsidRPr="006F31F2">
          <w:rPr>
            <w:rFonts w:ascii="Arial" w:hAnsi="Arial" w:cs="Arial"/>
            <w:noProof/>
            <w:webHidden/>
          </w:rPr>
          <w:tab/>
        </w:r>
        <w:r w:rsidRPr="006F31F2">
          <w:rPr>
            <w:rFonts w:ascii="Arial" w:hAnsi="Arial" w:cs="Arial"/>
            <w:noProof/>
            <w:webHidden/>
          </w:rPr>
          <w:fldChar w:fldCharType="begin"/>
        </w:r>
        <w:r w:rsidRPr="006F31F2">
          <w:rPr>
            <w:rFonts w:ascii="Arial" w:hAnsi="Arial" w:cs="Arial"/>
            <w:noProof/>
            <w:webHidden/>
          </w:rPr>
          <w:instrText xml:space="preserve"> PAGEREF _Toc462999090 \h </w:instrText>
        </w:r>
        <w:r w:rsidRPr="00E92A6D">
          <w:rPr>
            <w:rFonts w:ascii="Arial" w:hAnsi="Arial" w:cs="Arial"/>
            <w:noProof/>
          </w:rPr>
        </w:r>
        <w:r w:rsidRPr="006F31F2">
          <w:rPr>
            <w:rFonts w:ascii="Arial" w:hAnsi="Arial" w:cs="Arial"/>
            <w:noProof/>
            <w:webHidden/>
          </w:rPr>
          <w:fldChar w:fldCharType="separate"/>
        </w:r>
        <w:r>
          <w:rPr>
            <w:rFonts w:ascii="Arial" w:hAnsi="Arial" w:cs="Arial"/>
            <w:noProof/>
            <w:webHidden/>
          </w:rPr>
          <w:t>2</w:t>
        </w:r>
        <w:r w:rsidRPr="006F31F2">
          <w:rPr>
            <w:rFonts w:ascii="Arial" w:hAnsi="Arial" w:cs="Arial"/>
            <w:noProof/>
            <w:webHidden/>
          </w:rPr>
          <w:fldChar w:fldCharType="end"/>
        </w:r>
      </w:hyperlink>
    </w:p>
    <w:p w:rsidR="008526B5" w:rsidRPr="006F31F2" w:rsidRDefault="008526B5">
      <w:pPr>
        <w:pStyle w:val="TableofFigures"/>
        <w:tabs>
          <w:tab w:val="right" w:leader="dot" w:pos="9060"/>
        </w:tabs>
        <w:rPr>
          <w:rFonts w:ascii="Arial" w:hAnsi="Arial" w:cs="Arial"/>
          <w:noProof/>
          <w:sz w:val="22"/>
          <w:szCs w:val="22"/>
        </w:rPr>
      </w:pPr>
      <w:hyperlink w:anchor="_Toc462999091" w:history="1">
        <w:r w:rsidRPr="006F31F2">
          <w:rPr>
            <w:rStyle w:val="Hyperlink"/>
            <w:rFonts w:ascii="Arial" w:hAnsi="Arial" w:cs="Arial"/>
            <w:noProof/>
          </w:rPr>
          <w:t xml:space="preserve">Wykres 4. </w:t>
        </w:r>
        <w:r w:rsidRPr="006F31F2">
          <w:rPr>
            <w:rStyle w:val="Hyperlink"/>
            <w:rFonts w:ascii="Arial" w:hAnsi="Arial" w:cs="Arial"/>
            <w:noProof/>
            <w:shd w:val="clear" w:color="auto" w:fill="FFFFFF"/>
          </w:rPr>
          <w:t>Przeznaczenie środków unijnych dostępnych w ramach Programu Infrastruktura i Środowisko 2014 - 2020</w:t>
        </w:r>
        <w:r w:rsidRPr="006F31F2">
          <w:rPr>
            <w:rFonts w:ascii="Arial" w:hAnsi="Arial" w:cs="Arial"/>
            <w:noProof/>
            <w:webHidden/>
          </w:rPr>
          <w:tab/>
        </w:r>
        <w:r w:rsidRPr="006F31F2">
          <w:rPr>
            <w:rFonts w:ascii="Arial" w:hAnsi="Arial" w:cs="Arial"/>
            <w:noProof/>
            <w:webHidden/>
          </w:rPr>
          <w:fldChar w:fldCharType="begin"/>
        </w:r>
        <w:r w:rsidRPr="006F31F2">
          <w:rPr>
            <w:rFonts w:ascii="Arial" w:hAnsi="Arial" w:cs="Arial"/>
            <w:noProof/>
            <w:webHidden/>
          </w:rPr>
          <w:instrText xml:space="preserve"> PAGEREF _Toc462999091 \h </w:instrText>
        </w:r>
        <w:r w:rsidRPr="00E92A6D">
          <w:rPr>
            <w:rFonts w:ascii="Arial" w:hAnsi="Arial" w:cs="Arial"/>
            <w:noProof/>
          </w:rPr>
        </w:r>
        <w:r w:rsidRPr="006F31F2">
          <w:rPr>
            <w:rFonts w:ascii="Arial" w:hAnsi="Arial" w:cs="Arial"/>
            <w:noProof/>
            <w:webHidden/>
          </w:rPr>
          <w:fldChar w:fldCharType="separate"/>
        </w:r>
        <w:r>
          <w:rPr>
            <w:rFonts w:ascii="Arial" w:hAnsi="Arial" w:cs="Arial"/>
            <w:noProof/>
            <w:webHidden/>
          </w:rPr>
          <w:t>2</w:t>
        </w:r>
        <w:r w:rsidRPr="006F31F2">
          <w:rPr>
            <w:rFonts w:ascii="Arial" w:hAnsi="Arial" w:cs="Arial"/>
            <w:noProof/>
            <w:webHidden/>
          </w:rPr>
          <w:fldChar w:fldCharType="end"/>
        </w:r>
      </w:hyperlink>
    </w:p>
    <w:p w:rsidR="008526B5" w:rsidRPr="0086678A" w:rsidRDefault="008526B5" w:rsidP="003C4D71">
      <w:pPr>
        <w:jc w:val="both"/>
        <w:outlineLvl w:val="0"/>
        <w:rPr>
          <w:rFonts w:ascii="Arial" w:hAnsi="Arial" w:cs="Arial"/>
        </w:rPr>
      </w:pPr>
      <w:r w:rsidRPr="006F31F2">
        <w:rPr>
          <w:rFonts w:ascii="Arial" w:hAnsi="Arial" w:cs="Arial"/>
        </w:rPr>
        <w:fldChar w:fldCharType="end"/>
      </w:r>
    </w:p>
    <w:p w:rsidR="008526B5" w:rsidRDefault="008526B5" w:rsidP="003C4D71">
      <w:pPr>
        <w:jc w:val="both"/>
        <w:outlineLvl w:val="0"/>
        <w:rPr>
          <w:rFonts w:ascii="Arial" w:hAnsi="Arial" w:cs="Arial"/>
        </w:rPr>
      </w:pPr>
    </w:p>
    <w:p w:rsidR="008526B5" w:rsidRDefault="008526B5" w:rsidP="003C4D71">
      <w:pPr>
        <w:jc w:val="both"/>
        <w:outlineLvl w:val="0"/>
        <w:rPr>
          <w:rFonts w:ascii="Arial" w:hAnsi="Arial" w:cs="Arial"/>
          <w:b/>
        </w:rPr>
      </w:pPr>
    </w:p>
    <w:p w:rsidR="008526B5" w:rsidRPr="00797903" w:rsidRDefault="008526B5" w:rsidP="003C4D71">
      <w:pPr>
        <w:jc w:val="both"/>
        <w:outlineLvl w:val="0"/>
        <w:rPr>
          <w:rFonts w:ascii="Arial" w:hAnsi="Arial" w:cs="Arial"/>
          <w:b/>
        </w:rPr>
      </w:pPr>
    </w:p>
    <w:p w:rsidR="008526B5" w:rsidRDefault="008526B5" w:rsidP="00C366B2">
      <w:pPr>
        <w:spacing w:line="360" w:lineRule="auto"/>
        <w:outlineLvl w:val="0"/>
        <w:rPr>
          <w:rFonts w:ascii="Arial" w:hAnsi="Arial" w:cs="Arial"/>
          <w:b/>
          <w:sz w:val="44"/>
          <w:szCs w:val="44"/>
        </w:rPr>
      </w:pPr>
      <w:bookmarkStart w:id="3" w:name="_Toc465425638"/>
      <w:r>
        <w:rPr>
          <w:rFonts w:ascii="Arial" w:hAnsi="Arial" w:cs="Arial"/>
          <w:b/>
          <w:sz w:val="44"/>
          <w:szCs w:val="44"/>
        </w:rPr>
        <w:t>SPIS MAP</w:t>
      </w:r>
      <w:bookmarkEnd w:id="3"/>
    </w:p>
    <w:p w:rsidR="008526B5" w:rsidRPr="00AA2AF5" w:rsidRDefault="008526B5">
      <w:pPr>
        <w:pStyle w:val="TableofFigures"/>
        <w:tabs>
          <w:tab w:val="right" w:leader="dot" w:pos="9060"/>
        </w:tabs>
        <w:rPr>
          <w:rFonts w:ascii="Arial" w:hAnsi="Arial" w:cs="Arial"/>
          <w:noProof/>
          <w:sz w:val="22"/>
          <w:szCs w:val="22"/>
        </w:rPr>
      </w:pPr>
      <w:r w:rsidRPr="00AA2AF5">
        <w:rPr>
          <w:rFonts w:ascii="Arial" w:hAnsi="Arial" w:cs="Arial"/>
          <w:b/>
        </w:rPr>
        <w:fldChar w:fldCharType="begin"/>
      </w:r>
      <w:r w:rsidRPr="00AA2AF5">
        <w:rPr>
          <w:rFonts w:ascii="Arial" w:hAnsi="Arial" w:cs="Arial"/>
          <w:b/>
        </w:rPr>
        <w:instrText xml:space="preserve"> TOC \h \z \c "Mapa" </w:instrText>
      </w:r>
      <w:r w:rsidRPr="00AA2AF5">
        <w:rPr>
          <w:rFonts w:ascii="Arial" w:hAnsi="Arial" w:cs="Arial"/>
          <w:b/>
        </w:rPr>
        <w:fldChar w:fldCharType="separate"/>
      </w:r>
      <w:hyperlink w:anchor="_Toc453932626" w:history="1">
        <w:r w:rsidRPr="00AA2AF5">
          <w:rPr>
            <w:rStyle w:val="Hyperlink"/>
            <w:rFonts w:ascii="Arial" w:hAnsi="Arial" w:cs="Arial"/>
            <w:noProof/>
          </w:rPr>
          <w:t>Mapa 1. Granice administracyjne Gminy Boniewo</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_Toc453932626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pPr>
        <w:pStyle w:val="TableofFigures"/>
        <w:tabs>
          <w:tab w:val="right" w:leader="dot" w:pos="9060"/>
        </w:tabs>
        <w:rPr>
          <w:rFonts w:ascii="Arial" w:hAnsi="Arial" w:cs="Arial"/>
          <w:noProof/>
          <w:sz w:val="22"/>
          <w:szCs w:val="22"/>
        </w:rPr>
      </w:pPr>
      <w:hyperlink w:anchor="_Toc453932627" w:history="1">
        <w:r w:rsidRPr="00AA2AF5">
          <w:rPr>
            <w:rStyle w:val="Hyperlink"/>
            <w:rFonts w:ascii="Arial" w:hAnsi="Arial" w:cs="Arial"/>
            <w:noProof/>
          </w:rPr>
          <w:t>Mapa 2. Lokalizacja Urzędu Gminy Boniewo</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_Toc453932627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pPr>
        <w:pStyle w:val="TableofFigures"/>
        <w:tabs>
          <w:tab w:val="right" w:leader="dot" w:pos="9060"/>
        </w:tabs>
        <w:rPr>
          <w:rFonts w:ascii="Arial" w:hAnsi="Arial" w:cs="Arial"/>
          <w:noProof/>
          <w:sz w:val="22"/>
          <w:szCs w:val="22"/>
        </w:rPr>
      </w:pPr>
      <w:hyperlink w:anchor="_Toc453932628" w:history="1">
        <w:r w:rsidRPr="00AA2AF5">
          <w:rPr>
            <w:rStyle w:val="Hyperlink"/>
            <w:rFonts w:ascii="Arial" w:hAnsi="Arial" w:cs="Arial"/>
            <w:noProof/>
          </w:rPr>
          <w:t>Mapa 3. Obszar działania Energa Operator S. A.</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_Toc453932628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pPr>
        <w:pStyle w:val="TableofFigures"/>
        <w:tabs>
          <w:tab w:val="right" w:leader="dot" w:pos="9060"/>
        </w:tabs>
        <w:rPr>
          <w:rFonts w:ascii="Arial" w:hAnsi="Arial" w:cs="Arial"/>
          <w:noProof/>
          <w:sz w:val="22"/>
          <w:szCs w:val="22"/>
        </w:rPr>
      </w:pPr>
      <w:hyperlink w:anchor="_Toc453932629" w:history="1">
        <w:r w:rsidRPr="00AA2AF5">
          <w:rPr>
            <w:rStyle w:val="Hyperlink"/>
            <w:rFonts w:ascii="Arial" w:hAnsi="Arial" w:cs="Arial"/>
            <w:noProof/>
          </w:rPr>
          <w:t>Mapa 4. Mapa z istniejącą siecią elektroenergetyczną na terenie Gminy Boniewo</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_Toc453932629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pPr>
        <w:pStyle w:val="TableofFigures"/>
        <w:tabs>
          <w:tab w:val="right" w:leader="dot" w:pos="9060"/>
        </w:tabs>
        <w:rPr>
          <w:rFonts w:ascii="Arial" w:hAnsi="Arial" w:cs="Arial"/>
          <w:noProof/>
          <w:sz w:val="22"/>
          <w:szCs w:val="22"/>
        </w:rPr>
      </w:pPr>
      <w:hyperlink w:anchor="_Toc453932630" w:history="1">
        <w:r w:rsidRPr="00AA2AF5">
          <w:rPr>
            <w:rStyle w:val="Hyperlink"/>
            <w:rFonts w:ascii="Arial" w:hAnsi="Arial" w:cs="Arial"/>
            <w:noProof/>
          </w:rPr>
          <w:t>Mapa 5. Strefy energetyczne wiatru w Polsce. Mapa wg prof. H. Lorenc</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_Toc453932630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pPr>
        <w:pStyle w:val="TableofFigures"/>
        <w:tabs>
          <w:tab w:val="right" w:leader="dot" w:pos="9060"/>
        </w:tabs>
        <w:rPr>
          <w:rFonts w:ascii="Arial" w:hAnsi="Arial" w:cs="Arial"/>
          <w:noProof/>
          <w:sz w:val="22"/>
          <w:szCs w:val="22"/>
        </w:rPr>
      </w:pPr>
      <w:hyperlink w:anchor="_Toc453932631" w:history="1">
        <w:r w:rsidRPr="00AA2AF5">
          <w:rPr>
            <w:rStyle w:val="Hyperlink"/>
            <w:rFonts w:ascii="Arial" w:hAnsi="Arial" w:cs="Arial"/>
            <w:noProof/>
          </w:rPr>
          <w:t>Mapa 6. Promieniowanie słoneczne na płaszczyznę poziomą w Polsce</w:t>
        </w:r>
        <w:r w:rsidRPr="00AA2AF5">
          <w:rPr>
            <w:rFonts w:ascii="Arial" w:hAnsi="Arial" w:cs="Arial"/>
            <w:noProof/>
            <w:webHidden/>
          </w:rPr>
          <w:tab/>
        </w:r>
        <w:r w:rsidRPr="00AA2AF5">
          <w:rPr>
            <w:rFonts w:ascii="Arial" w:hAnsi="Arial" w:cs="Arial"/>
            <w:noProof/>
            <w:webHidden/>
          </w:rPr>
          <w:fldChar w:fldCharType="begin"/>
        </w:r>
        <w:r w:rsidRPr="00AA2AF5">
          <w:rPr>
            <w:rFonts w:ascii="Arial" w:hAnsi="Arial" w:cs="Arial"/>
            <w:noProof/>
            <w:webHidden/>
          </w:rPr>
          <w:instrText xml:space="preserve"> PAGEREF _Toc453932631 \h </w:instrText>
        </w:r>
        <w:r w:rsidRPr="00E92A6D">
          <w:rPr>
            <w:rFonts w:ascii="Arial" w:hAnsi="Arial" w:cs="Arial"/>
            <w:noProof/>
          </w:rPr>
        </w:r>
        <w:r w:rsidRPr="00AA2AF5">
          <w:rPr>
            <w:rFonts w:ascii="Arial" w:hAnsi="Arial" w:cs="Arial"/>
            <w:noProof/>
            <w:webHidden/>
          </w:rPr>
          <w:fldChar w:fldCharType="separate"/>
        </w:r>
        <w:r>
          <w:rPr>
            <w:rFonts w:ascii="Arial" w:hAnsi="Arial" w:cs="Arial"/>
            <w:noProof/>
            <w:webHidden/>
          </w:rPr>
          <w:t>2</w:t>
        </w:r>
        <w:r w:rsidRPr="00AA2AF5">
          <w:rPr>
            <w:rFonts w:ascii="Arial" w:hAnsi="Arial" w:cs="Arial"/>
            <w:noProof/>
            <w:webHidden/>
          </w:rPr>
          <w:fldChar w:fldCharType="end"/>
        </w:r>
      </w:hyperlink>
    </w:p>
    <w:p w:rsidR="008526B5" w:rsidRPr="00AA2AF5" w:rsidRDefault="008526B5" w:rsidP="003C4D71">
      <w:pPr>
        <w:jc w:val="both"/>
        <w:outlineLvl w:val="0"/>
        <w:rPr>
          <w:rFonts w:ascii="Arial" w:hAnsi="Arial" w:cs="Arial"/>
          <w:b/>
        </w:rPr>
      </w:pPr>
      <w:r w:rsidRPr="00AA2AF5">
        <w:rPr>
          <w:rFonts w:ascii="Arial" w:hAnsi="Arial" w:cs="Arial"/>
          <w:b/>
        </w:rPr>
        <w:fldChar w:fldCharType="end"/>
      </w:r>
    </w:p>
    <w:p w:rsidR="008526B5" w:rsidRPr="002F5FBC" w:rsidRDefault="008526B5" w:rsidP="003C5B5C">
      <w:pPr>
        <w:spacing w:line="360" w:lineRule="auto"/>
        <w:jc w:val="both"/>
        <w:outlineLvl w:val="0"/>
        <w:rPr>
          <w:rFonts w:ascii="Arial" w:hAnsi="Arial" w:cs="Arial"/>
          <w:b/>
          <w:sz w:val="44"/>
          <w:szCs w:val="44"/>
        </w:rPr>
      </w:pPr>
      <w:r>
        <w:rPr>
          <w:rFonts w:ascii="Arial" w:hAnsi="Arial" w:cs="Arial"/>
          <w:b/>
        </w:rPr>
        <w:br w:type="page"/>
      </w:r>
      <w:bookmarkStart w:id="4" w:name="_Toc465425639"/>
      <w:r w:rsidRPr="002F5FBC">
        <w:rPr>
          <w:rFonts w:ascii="Arial" w:hAnsi="Arial" w:cs="Arial"/>
          <w:b/>
          <w:sz w:val="44"/>
          <w:szCs w:val="44"/>
        </w:rPr>
        <w:t>STRESZCZENIE</w:t>
      </w:r>
      <w:bookmarkEnd w:id="4"/>
    </w:p>
    <w:p w:rsidR="008526B5" w:rsidRDefault="008526B5" w:rsidP="003C5B5C">
      <w:pPr>
        <w:spacing w:line="360" w:lineRule="auto"/>
        <w:jc w:val="both"/>
        <w:rPr>
          <w:rFonts w:ascii="Arial" w:hAnsi="Arial" w:cs="Arial"/>
        </w:rPr>
      </w:pPr>
    </w:p>
    <w:p w:rsidR="008526B5" w:rsidRPr="005B1F7A" w:rsidRDefault="008526B5" w:rsidP="003C5B5C">
      <w:pPr>
        <w:spacing w:line="360" w:lineRule="auto"/>
        <w:jc w:val="both"/>
        <w:rPr>
          <w:rFonts w:ascii="Arial" w:hAnsi="Arial" w:cs="Arial"/>
        </w:rPr>
      </w:pPr>
      <w:r w:rsidRPr="005B1F7A">
        <w:rPr>
          <w:rFonts w:ascii="Arial" w:hAnsi="Arial" w:cs="Arial"/>
        </w:rPr>
        <w:t xml:space="preserve">Plan Gospodarki Niskoemisyjnej opracowany dla </w:t>
      </w:r>
      <w:r>
        <w:rPr>
          <w:rFonts w:ascii="Arial" w:hAnsi="Arial" w:cs="Arial"/>
        </w:rPr>
        <w:t>Gminy Boniewo</w:t>
      </w:r>
      <w:r w:rsidRPr="005B1F7A">
        <w:rPr>
          <w:rFonts w:ascii="Arial" w:hAnsi="Arial" w:cs="Arial"/>
        </w:rPr>
        <w:t xml:space="preserve"> jest dokumentem strategicznym,</w:t>
      </w:r>
      <w:r>
        <w:rPr>
          <w:rFonts w:ascii="Arial" w:hAnsi="Arial" w:cs="Arial"/>
        </w:rPr>
        <w:t xml:space="preserve"> </w:t>
      </w:r>
      <w:r w:rsidRPr="005B1F7A">
        <w:rPr>
          <w:rFonts w:ascii="Arial" w:hAnsi="Arial" w:cs="Arial"/>
        </w:rPr>
        <w:t>obejmuj</w:t>
      </w:r>
      <w:r w:rsidRPr="005B1F7A">
        <w:rPr>
          <w:rFonts w:ascii="Arial" w:eastAsia="TimesNewRoman" w:hAnsi="Arial" w:cs="Arial"/>
        </w:rPr>
        <w:t>ą</w:t>
      </w:r>
      <w:r w:rsidRPr="005B1F7A">
        <w:rPr>
          <w:rFonts w:ascii="Arial" w:hAnsi="Arial" w:cs="Arial"/>
        </w:rPr>
        <w:t>cym działania, które mog</w:t>
      </w:r>
      <w:r w:rsidRPr="005B1F7A">
        <w:rPr>
          <w:rFonts w:ascii="Arial" w:eastAsia="TimesNewRoman" w:hAnsi="Arial" w:cs="Arial"/>
        </w:rPr>
        <w:t xml:space="preserve">ą </w:t>
      </w:r>
      <w:r w:rsidRPr="005B1F7A">
        <w:rPr>
          <w:rFonts w:ascii="Arial" w:hAnsi="Arial" w:cs="Arial"/>
        </w:rPr>
        <w:t>przyczyni</w:t>
      </w:r>
      <w:r w:rsidRPr="005B1F7A">
        <w:rPr>
          <w:rFonts w:ascii="Arial" w:eastAsia="TimesNewRoman" w:hAnsi="Arial" w:cs="Arial"/>
        </w:rPr>
        <w:t xml:space="preserve">ć </w:t>
      </w:r>
      <w:r w:rsidRPr="005B1F7A">
        <w:rPr>
          <w:rFonts w:ascii="Arial" w:hAnsi="Arial" w:cs="Arial"/>
        </w:rPr>
        <w:t>si</w:t>
      </w:r>
      <w:r w:rsidRPr="005B1F7A">
        <w:rPr>
          <w:rFonts w:ascii="Arial" w:eastAsia="TimesNewRoman" w:hAnsi="Arial" w:cs="Arial"/>
        </w:rPr>
        <w:t xml:space="preserve">ę </w:t>
      </w:r>
      <w:r w:rsidRPr="005B1F7A">
        <w:rPr>
          <w:rFonts w:ascii="Arial" w:hAnsi="Arial" w:cs="Arial"/>
        </w:rPr>
        <w:t>do poprawy jako</w:t>
      </w:r>
      <w:r w:rsidRPr="005B1F7A">
        <w:rPr>
          <w:rFonts w:ascii="Arial" w:eastAsia="TimesNewRoman" w:hAnsi="Arial" w:cs="Arial"/>
        </w:rPr>
        <w:t>ś</w:t>
      </w:r>
      <w:r>
        <w:rPr>
          <w:rFonts w:ascii="Arial" w:hAnsi="Arial" w:cs="Arial"/>
        </w:rPr>
        <w:t>ci powietrza</w:t>
      </w:r>
      <w:r w:rsidRPr="005B1F7A">
        <w:rPr>
          <w:rFonts w:ascii="Arial" w:hAnsi="Arial" w:cs="Arial"/>
        </w:rPr>
        <w:t>.</w:t>
      </w:r>
      <w:r>
        <w:rPr>
          <w:rFonts w:ascii="Arial" w:hAnsi="Arial" w:cs="Arial"/>
        </w:rPr>
        <w:t xml:space="preserve"> </w:t>
      </w:r>
      <w:r w:rsidRPr="005B1F7A">
        <w:rPr>
          <w:rFonts w:ascii="Arial" w:hAnsi="Arial" w:cs="Arial"/>
        </w:rPr>
        <w:t>Zadaniem Planu Gospodarki Niskoemisyjnej jest uporz</w:t>
      </w:r>
      <w:r w:rsidRPr="005B1F7A">
        <w:rPr>
          <w:rFonts w:ascii="Arial" w:eastAsia="TimesNewRoman" w:hAnsi="Arial" w:cs="Arial"/>
        </w:rPr>
        <w:t>ą</w:t>
      </w:r>
      <w:r>
        <w:rPr>
          <w:rFonts w:ascii="Arial" w:hAnsi="Arial" w:cs="Arial"/>
        </w:rPr>
        <w:t>dkowanie i </w:t>
      </w:r>
      <w:r w:rsidRPr="005B1F7A">
        <w:rPr>
          <w:rFonts w:ascii="Arial" w:hAnsi="Arial" w:cs="Arial"/>
        </w:rPr>
        <w:t>organizacja działa</w:t>
      </w:r>
      <w:r w:rsidRPr="005B1F7A">
        <w:rPr>
          <w:rFonts w:ascii="Arial" w:eastAsia="TimesNewRoman" w:hAnsi="Arial" w:cs="Arial"/>
        </w:rPr>
        <w:t>ń</w:t>
      </w:r>
      <w:r>
        <w:rPr>
          <w:rFonts w:ascii="Arial" w:eastAsia="TimesNewRoman" w:hAnsi="Arial" w:cs="Arial"/>
        </w:rPr>
        <w:t xml:space="preserve"> </w:t>
      </w:r>
      <w:r w:rsidRPr="005B1F7A">
        <w:rPr>
          <w:rFonts w:ascii="Arial" w:hAnsi="Arial" w:cs="Arial"/>
        </w:rPr>
        <w:t xml:space="preserve">podejmowanych przez </w:t>
      </w:r>
      <w:r>
        <w:rPr>
          <w:rFonts w:ascii="Arial" w:hAnsi="Arial" w:cs="Arial"/>
        </w:rPr>
        <w:t xml:space="preserve">Gminę Boniewo </w:t>
      </w:r>
      <w:r w:rsidRPr="005B1F7A">
        <w:rPr>
          <w:rFonts w:ascii="Arial" w:hAnsi="Arial" w:cs="Arial"/>
        </w:rPr>
        <w:t>sprzyjaj</w:t>
      </w:r>
      <w:r w:rsidRPr="005B1F7A">
        <w:rPr>
          <w:rFonts w:ascii="Arial" w:eastAsia="TimesNewRoman" w:hAnsi="Arial" w:cs="Arial"/>
        </w:rPr>
        <w:t>ą</w:t>
      </w:r>
      <w:r w:rsidRPr="005B1F7A">
        <w:rPr>
          <w:rFonts w:ascii="Arial" w:hAnsi="Arial" w:cs="Arial"/>
        </w:rPr>
        <w:t>cych realizacji redukcji emisji gazów</w:t>
      </w:r>
      <w:r>
        <w:rPr>
          <w:rFonts w:ascii="Arial" w:hAnsi="Arial" w:cs="Arial"/>
        </w:rPr>
        <w:t xml:space="preserve"> </w:t>
      </w:r>
      <w:r w:rsidRPr="005B1F7A">
        <w:rPr>
          <w:rFonts w:ascii="Arial" w:hAnsi="Arial" w:cs="Arial"/>
        </w:rPr>
        <w:t>cieplarnianych, dokonanie oceny stanu sytuacji w zakresie emisji gazów cieplarnianych wraz ze</w:t>
      </w:r>
      <w:r>
        <w:rPr>
          <w:rFonts w:ascii="Arial" w:hAnsi="Arial" w:cs="Arial"/>
        </w:rPr>
        <w:t xml:space="preserve"> </w:t>
      </w:r>
      <w:r w:rsidRPr="005B1F7A">
        <w:rPr>
          <w:rFonts w:ascii="Arial" w:hAnsi="Arial" w:cs="Arial"/>
        </w:rPr>
        <w:t>wskazaniem tendencji rozwojowych oraz dobór działa</w:t>
      </w:r>
      <w:r w:rsidRPr="005B1F7A">
        <w:rPr>
          <w:rFonts w:ascii="Arial" w:eastAsia="TimesNewRoman" w:hAnsi="Arial" w:cs="Arial"/>
        </w:rPr>
        <w:t xml:space="preserve">ń </w:t>
      </w:r>
      <w:r w:rsidRPr="005B1F7A">
        <w:rPr>
          <w:rFonts w:ascii="Arial" w:hAnsi="Arial" w:cs="Arial"/>
        </w:rPr>
        <w:t>które mog</w:t>
      </w:r>
      <w:r w:rsidRPr="005B1F7A">
        <w:rPr>
          <w:rFonts w:ascii="Arial" w:eastAsia="TimesNewRoman" w:hAnsi="Arial" w:cs="Arial"/>
        </w:rPr>
        <w:t xml:space="preserve">ą </w:t>
      </w:r>
      <w:r w:rsidRPr="005B1F7A">
        <w:rPr>
          <w:rFonts w:ascii="Arial" w:hAnsi="Arial" w:cs="Arial"/>
        </w:rPr>
        <w:t>zosta</w:t>
      </w:r>
      <w:r w:rsidRPr="005B1F7A">
        <w:rPr>
          <w:rFonts w:ascii="Arial" w:eastAsia="TimesNewRoman" w:hAnsi="Arial" w:cs="Arial"/>
        </w:rPr>
        <w:t xml:space="preserve">ć </w:t>
      </w:r>
      <w:r w:rsidRPr="005B1F7A">
        <w:rPr>
          <w:rFonts w:ascii="Arial" w:hAnsi="Arial" w:cs="Arial"/>
        </w:rPr>
        <w:t>podj</w:t>
      </w:r>
      <w:r w:rsidRPr="005B1F7A">
        <w:rPr>
          <w:rFonts w:ascii="Arial" w:eastAsia="TimesNewRoman" w:hAnsi="Arial" w:cs="Arial"/>
        </w:rPr>
        <w:t>ę</w:t>
      </w:r>
      <w:r w:rsidRPr="005B1F7A">
        <w:rPr>
          <w:rFonts w:ascii="Arial" w:hAnsi="Arial" w:cs="Arial"/>
        </w:rPr>
        <w:t>te w przyszło</w:t>
      </w:r>
      <w:r w:rsidRPr="005B1F7A">
        <w:rPr>
          <w:rFonts w:ascii="Arial" w:eastAsia="TimesNewRoman" w:hAnsi="Arial" w:cs="Arial"/>
        </w:rPr>
        <w:t>ś</w:t>
      </w:r>
      <w:r w:rsidRPr="005B1F7A">
        <w:rPr>
          <w:rFonts w:ascii="Arial" w:hAnsi="Arial" w:cs="Arial"/>
        </w:rPr>
        <w:t>ci,</w:t>
      </w:r>
      <w:r>
        <w:rPr>
          <w:rFonts w:ascii="Arial" w:hAnsi="Arial" w:cs="Arial"/>
        </w:rPr>
        <w:t xml:space="preserve"> </w:t>
      </w:r>
      <w:r w:rsidRPr="005B1F7A">
        <w:rPr>
          <w:rFonts w:ascii="Arial" w:hAnsi="Arial" w:cs="Arial"/>
        </w:rPr>
        <w:t xml:space="preserve">wraz ze wskazaniem ich </w:t>
      </w:r>
      <w:r w:rsidRPr="005B1F7A">
        <w:rPr>
          <w:rFonts w:ascii="Arial" w:eastAsia="TimesNewRoman" w:hAnsi="Arial" w:cs="Arial"/>
        </w:rPr>
        <w:t>ź</w:t>
      </w:r>
      <w:r w:rsidRPr="005B1F7A">
        <w:rPr>
          <w:rFonts w:ascii="Arial" w:hAnsi="Arial" w:cs="Arial"/>
        </w:rPr>
        <w:t>ródeł finansowania.</w:t>
      </w:r>
    </w:p>
    <w:p w:rsidR="008526B5" w:rsidRPr="005B1F7A" w:rsidRDefault="008526B5" w:rsidP="005B1F7A">
      <w:pPr>
        <w:spacing w:line="360" w:lineRule="auto"/>
        <w:jc w:val="both"/>
        <w:rPr>
          <w:rFonts w:ascii="Arial" w:hAnsi="Arial" w:cs="Arial"/>
        </w:rPr>
      </w:pPr>
      <w:r w:rsidRPr="005B1F7A">
        <w:rPr>
          <w:rFonts w:ascii="Arial" w:hAnsi="Arial" w:cs="Arial"/>
        </w:rPr>
        <w:t xml:space="preserve">Plan Gospodarki Niskoemisyjnej dla </w:t>
      </w:r>
      <w:r>
        <w:rPr>
          <w:rFonts w:ascii="Arial" w:hAnsi="Arial" w:cs="Arial"/>
        </w:rPr>
        <w:t>Gminy Boniewo</w:t>
      </w:r>
      <w:r w:rsidRPr="005B1F7A">
        <w:rPr>
          <w:rFonts w:ascii="Arial" w:hAnsi="Arial" w:cs="Arial"/>
        </w:rPr>
        <w:t xml:space="preserve"> ma za zadanie przyczyni</w:t>
      </w:r>
      <w:r w:rsidRPr="005B1F7A">
        <w:rPr>
          <w:rFonts w:ascii="Arial" w:eastAsia="TimesNewRoman" w:hAnsi="Arial" w:cs="Arial"/>
        </w:rPr>
        <w:t xml:space="preserve">ć </w:t>
      </w:r>
      <w:r w:rsidRPr="005B1F7A">
        <w:rPr>
          <w:rFonts w:ascii="Arial" w:hAnsi="Arial" w:cs="Arial"/>
        </w:rPr>
        <w:t>si</w:t>
      </w:r>
      <w:r w:rsidRPr="005B1F7A">
        <w:rPr>
          <w:rFonts w:ascii="Arial" w:eastAsia="TimesNewRoman" w:hAnsi="Arial" w:cs="Arial"/>
        </w:rPr>
        <w:t xml:space="preserve">ę </w:t>
      </w:r>
      <w:r w:rsidRPr="005B1F7A">
        <w:rPr>
          <w:rFonts w:ascii="Arial" w:hAnsi="Arial" w:cs="Arial"/>
        </w:rPr>
        <w:t>do osi</w:t>
      </w:r>
      <w:r w:rsidRPr="005B1F7A">
        <w:rPr>
          <w:rFonts w:ascii="Arial" w:eastAsia="TimesNewRoman" w:hAnsi="Arial" w:cs="Arial"/>
        </w:rPr>
        <w:t>ą</w:t>
      </w:r>
      <w:r w:rsidRPr="005B1F7A">
        <w:rPr>
          <w:rFonts w:ascii="Arial" w:hAnsi="Arial" w:cs="Arial"/>
        </w:rPr>
        <w:t>gni</w:t>
      </w:r>
      <w:r w:rsidRPr="005B1F7A">
        <w:rPr>
          <w:rFonts w:ascii="Arial" w:eastAsia="TimesNewRoman" w:hAnsi="Arial" w:cs="Arial"/>
        </w:rPr>
        <w:t>ę</w:t>
      </w:r>
      <w:r w:rsidRPr="005B1F7A">
        <w:rPr>
          <w:rFonts w:ascii="Arial" w:hAnsi="Arial" w:cs="Arial"/>
        </w:rPr>
        <w:t>cia</w:t>
      </w:r>
      <w:r>
        <w:rPr>
          <w:rFonts w:ascii="Arial" w:hAnsi="Arial" w:cs="Arial"/>
        </w:rPr>
        <w:t xml:space="preserve"> </w:t>
      </w:r>
      <w:r w:rsidRPr="005B1F7A">
        <w:rPr>
          <w:rFonts w:ascii="Arial" w:hAnsi="Arial" w:cs="Arial"/>
        </w:rPr>
        <w:t>celów okre</w:t>
      </w:r>
      <w:r w:rsidRPr="005B1F7A">
        <w:rPr>
          <w:rFonts w:ascii="Arial" w:eastAsia="TimesNewRoman" w:hAnsi="Arial" w:cs="Arial"/>
        </w:rPr>
        <w:t>ś</w:t>
      </w:r>
      <w:r w:rsidRPr="005B1F7A">
        <w:rPr>
          <w:rFonts w:ascii="Arial" w:hAnsi="Arial" w:cs="Arial"/>
        </w:rPr>
        <w:t>lonych w pakiecie kl</w:t>
      </w:r>
      <w:r>
        <w:rPr>
          <w:rFonts w:ascii="Arial" w:hAnsi="Arial" w:cs="Arial"/>
        </w:rPr>
        <w:t>imatyczno-energetycznym do roku </w:t>
      </w:r>
      <w:r w:rsidRPr="005B1F7A">
        <w:rPr>
          <w:rFonts w:ascii="Arial" w:hAnsi="Arial" w:cs="Arial"/>
        </w:rPr>
        <w:t>2020, tj.:</w:t>
      </w:r>
    </w:p>
    <w:p w:rsidR="008526B5" w:rsidRPr="005B1F7A" w:rsidRDefault="008526B5" w:rsidP="005B1F7A">
      <w:pPr>
        <w:spacing w:line="360" w:lineRule="auto"/>
        <w:jc w:val="both"/>
        <w:rPr>
          <w:rFonts w:ascii="Arial" w:hAnsi="Arial" w:cs="Arial"/>
        </w:rPr>
      </w:pPr>
      <w:r w:rsidRPr="005B1F7A">
        <w:rPr>
          <w:rFonts w:ascii="Arial" w:hAnsi="Arial" w:cs="Arial"/>
        </w:rPr>
        <w:t>– redukcji emisji gazów cieplarnianych,</w:t>
      </w:r>
    </w:p>
    <w:p w:rsidR="008526B5" w:rsidRPr="005B1F7A" w:rsidRDefault="008526B5" w:rsidP="005B1F7A">
      <w:pPr>
        <w:spacing w:line="360" w:lineRule="auto"/>
        <w:jc w:val="both"/>
        <w:rPr>
          <w:rFonts w:ascii="Arial" w:hAnsi="Arial" w:cs="Arial"/>
        </w:rPr>
      </w:pPr>
      <w:r w:rsidRPr="005B1F7A">
        <w:rPr>
          <w:rFonts w:ascii="Arial" w:hAnsi="Arial" w:cs="Arial"/>
        </w:rPr>
        <w:t>– zwi</w:t>
      </w:r>
      <w:r w:rsidRPr="005B1F7A">
        <w:rPr>
          <w:rFonts w:ascii="Arial" w:eastAsia="TimesNewRoman" w:hAnsi="Arial" w:cs="Arial"/>
        </w:rPr>
        <w:t>ę</w:t>
      </w:r>
      <w:r w:rsidRPr="005B1F7A">
        <w:rPr>
          <w:rFonts w:ascii="Arial" w:hAnsi="Arial" w:cs="Arial"/>
        </w:rPr>
        <w:t>kszenia udziału energii pochodz</w:t>
      </w:r>
      <w:r w:rsidRPr="005B1F7A">
        <w:rPr>
          <w:rFonts w:ascii="Arial" w:eastAsia="TimesNewRoman" w:hAnsi="Arial" w:cs="Arial"/>
        </w:rPr>
        <w:t>ą</w:t>
      </w:r>
      <w:r w:rsidRPr="005B1F7A">
        <w:rPr>
          <w:rFonts w:ascii="Arial" w:hAnsi="Arial" w:cs="Arial"/>
        </w:rPr>
        <w:t xml:space="preserve">cej z </w:t>
      </w:r>
      <w:r w:rsidRPr="005B1F7A">
        <w:rPr>
          <w:rFonts w:ascii="Arial" w:eastAsia="TimesNewRoman" w:hAnsi="Arial" w:cs="Arial"/>
        </w:rPr>
        <w:t>ź</w:t>
      </w:r>
      <w:r w:rsidRPr="005B1F7A">
        <w:rPr>
          <w:rFonts w:ascii="Arial" w:hAnsi="Arial" w:cs="Arial"/>
        </w:rPr>
        <w:t>ródeł odnawialnych,</w:t>
      </w:r>
    </w:p>
    <w:p w:rsidR="008526B5" w:rsidRPr="005B1F7A" w:rsidRDefault="008526B5" w:rsidP="005B1F7A">
      <w:pPr>
        <w:spacing w:line="360" w:lineRule="auto"/>
        <w:jc w:val="both"/>
        <w:rPr>
          <w:rFonts w:ascii="Arial" w:hAnsi="Arial" w:cs="Arial"/>
        </w:rPr>
      </w:pPr>
      <w:r w:rsidRPr="005B1F7A">
        <w:rPr>
          <w:rFonts w:ascii="Arial" w:hAnsi="Arial" w:cs="Arial"/>
        </w:rPr>
        <w:t>– redukcji zu</w:t>
      </w:r>
      <w:r w:rsidRPr="005B1F7A">
        <w:rPr>
          <w:rFonts w:ascii="Arial" w:eastAsia="TimesNewRoman" w:hAnsi="Arial" w:cs="Arial"/>
        </w:rPr>
        <w:t>ż</w:t>
      </w:r>
      <w:r w:rsidRPr="005B1F7A">
        <w:rPr>
          <w:rFonts w:ascii="Arial" w:hAnsi="Arial" w:cs="Arial"/>
        </w:rPr>
        <w:t>ycia energii finalnej, co ma zosta</w:t>
      </w:r>
      <w:r w:rsidRPr="005B1F7A">
        <w:rPr>
          <w:rFonts w:ascii="Arial" w:eastAsia="TimesNewRoman" w:hAnsi="Arial" w:cs="Arial"/>
        </w:rPr>
        <w:t xml:space="preserve">ć </w:t>
      </w:r>
      <w:r w:rsidRPr="005B1F7A">
        <w:rPr>
          <w:rFonts w:ascii="Arial" w:hAnsi="Arial" w:cs="Arial"/>
        </w:rPr>
        <w:t>zrealizowane poprzez podniesienie</w:t>
      </w:r>
    </w:p>
    <w:p w:rsidR="008526B5" w:rsidRDefault="008526B5" w:rsidP="005B1F7A">
      <w:pPr>
        <w:spacing w:line="360" w:lineRule="auto"/>
        <w:jc w:val="both"/>
        <w:rPr>
          <w:rFonts w:ascii="Arial" w:hAnsi="Arial" w:cs="Arial"/>
        </w:rPr>
      </w:pPr>
      <w:r w:rsidRPr="005B1F7A">
        <w:rPr>
          <w:rFonts w:ascii="Arial" w:hAnsi="Arial" w:cs="Arial"/>
        </w:rPr>
        <w:t>efektywno</w:t>
      </w:r>
      <w:r w:rsidRPr="005B1F7A">
        <w:rPr>
          <w:rFonts w:ascii="Arial" w:eastAsia="TimesNewRoman" w:hAnsi="Arial" w:cs="Arial"/>
        </w:rPr>
        <w:t>ś</w:t>
      </w:r>
      <w:r w:rsidRPr="005B1F7A">
        <w:rPr>
          <w:rFonts w:ascii="Arial" w:hAnsi="Arial" w:cs="Arial"/>
        </w:rPr>
        <w:t>ci energetycznej.</w:t>
      </w:r>
    </w:p>
    <w:p w:rsidR="008526B5" w:rsidRPr="005B1F7A" w:rsidRDefault="008526B5" w:rsidP="005B1F7A">
      <w:pPr>
        <w:spacing w:line="360" w:lineRule="auto"/>
        <w:jc w:val="both"/>
        <w:rPr>
          <w:rFonts w:ascii="Arial" w:hAnsi="Arial" w:cs="Arial"/>
        </w:rPr>
      </w:pPr>
      <w:r w:rsidRPr="005B1F7A">
        <w:rPr>
          <w:rFonts w:ascii="Arial" w:hAnsi="Arial" w:cs="Arial"/>
        </w:rPr>
        <w:t>Celem niniejszego opracowania jest m.in.:</w:t>
      </w:r>
    </w:p>
    <w:p w:rsidR="008526B5" w:rsidRPr="00250453" w:rsidRDefault="008526B5" w:rsidP="005B1F7A">
      <w:pPr>
        <w:spacing w:line="360" w:lineRule="auto"/>
        <w:jc w:val="both"/>
        <w:rPr>
          <w:rFonts w:ascii="Arial" w:hAnsi="Arial" w:cs="Arial"/>
          <w:b/>
        </w:rPr>
      </w:pPr>
      <w:r w:rsidRPr="00250453">
        <w:rPr>
          <w:rFonts w:ascii="Arial" w:hAnsi="Arial" w:cs="Arial"/>
          <w:b/>
        </w:rPr>
        <w:t xml:space="preserve">– Poprawa jakości powietrza w </w:t>
      </w:r>
      <w:r>
        <w:rPr>
          <w:rFonts w:ascii="Arial" w:hAnsi="Arial" w:cs="Arial"/>
          <w:b/>
        </w:rPr>
        <w:t>Gminie Boniewo</w:t>
      </w:r>
    </w:p>
    <w:p w:rsidR="008526B5" w:rsidRPr="005B1F7A" w:rsidRDefault="008526B5" w:rsidP="005B1F7A">
      <w:pPr>
        <w:spacing w:line="360" w:lineRule="auto"/>
        <w:jc w:val="both"/>
        <w:rPr>
          <w:rFonts w:ascii="Arial" w:hAnsi="Arial" w:cs="Arial"/>
        </w:rPr>
      </w:pPr>
      <w:r w:rsidRPr="005B1F7A">
        <w:rPr>
          <w:rFonts w:ascii="Arial" w:hAnsi="Arial" w:cs="Arial"/>
        </w:rPr>
        <w:t>W niniejszym opracowaniu zawarto ocen</w:t>
      </w:r>
      <w:r w:rsidRPr="005B1F7A">
        <w:rPr>
          <w:rFonts w:ascii="Arial" w:eastAsia="TimesNewRoman" w:hAnsi="Arial" w:cs="Arial"/>
        </w:rPr>
        <w:t xml:space="preserve">ę </w:t>
      </w:r>
      <w:r w:rsidRPr="005B1F7A">
        <w:rPr>
          <w:rFonts w:ascii="Arial" w:hAnsi="Arial" w:cs="Arial"/>
        </w:rPr>
        <w:t>jako</w:t>
      </w:r>
      <w:r w:rsidRPr="005B1F7A">
        <w:rPr>
          <w:rFonts w:ascii="Arial" w:eastAsia="TimesNewRoman" w:hAnsi="Arial" w:cs="Arial"/>
        </w:rPr>
        <w:t>ś</w:t>
      </w:r>
      <w:r w:rsidRPr="005B1F7A">
        <w:rPr>
          <w:rFonts w:ascii="Arial" w:hAnsi="Arial" w:cs="Arial"/>
        </w:rPr>
        <w:t>ci powietrza w gminie, poprzez zwrócenie</w:t>
      </w:r>
      <w:r>
        <w:rPr>
          <w:rFonts w:ascii="Arial" w:hAnsi="Arial" w:cs="Arial"/>
        </w:rPr>
        <w:t xml:space="preserve"> </w:t>
      </w:r>
      <w:r w:rsidRPr="005B1F7A">
        <w:rPr>
          <w:rFonts w:ascii="Arial" w:hAnsi="Arial" w:cs="Arial"/>
        </w:rPr>
        <w:t>uwagi na problem emisji CO</w:t>
      </w:r>
      <w:r w:rsidRPr="005B1F7A">
        <w:rPr>
          <w:rFonts w:ascii="Arial" w:hAnsi="Arial" w:cs="Arial"/>
          <w:vertAlign w:val="subscript"/>
        </w:rPr>
        <w:t>2</w:t>
      </w:r>
      <w:r w:rsidRPr="005B1F7A">
        <w:rPr>
          <w:rFonts w:ascii="Arial" w:hAnsi="Arial" w:cs="Arial"/>
        </w:rPr>
        <w:t xml:space="preserve"> oraz okre</w:t>
      </w:r>
      <w:r w:rsidRPr="005B1F7A">
        <w:rPr>
          <w:rFonts w:ascii="Arial" w:eastAsia="TimesNewRoman" w:hAnsi="Arial" w:cs="Arial"/>
        </w:rPr>
        <w:t>ś</w:t>
      </w:r>
      <w:r w:rsidRPr="005B1F7A">
        <w:rPr>
          <w:rFonts w:ascii="Arial" w:hAnsi="Arial" w:cs="Arial"/>
        </w:rPr>
        <w:t>lenie działa</w:t>
      </w:r>
      <w:r w:rsidRPr="005B1F7A">
        <w:rPr>
          <w:rFonts w:ascii="Arial" w:eastAsia="TimesNewRoman" w:hAnsi="Arial" w:cs="Arial"/>
        </w:rPr>
        <w:t xml:space="preserve">ń </w:t>
      </w:r>
      <w:r w:rsidRPr="005B1F7A">
        <w:rPr>
          <w:rFonts w:ascii="Arial" w:hAnsi="Arial" w:cs="Arial"/>
        </w:rPr>
        <w:t>w zakresie obni</w:t>
      </w:r>
      <w:r w:rsidRPr="005B1F7A">
        <w:rPr>
          <w:rFonts w:ascii="Arial" w:eastAsia="TimesNewRoman" w:hAnsi="Arial" w:cs="Arial"/>
        </w:rPr>
        <w:t>ż</w:t>
      </w:r>
      <w:r w:rsidRPr="005B1F7A">
        <w:rPr>
          <w:rFonts w:ascii="Arial" w:hAnsi="Arial" w:cs="Arial"/>
        </w:rPr>
        <w:t>enia jej poziomu. Temat</w:t>
      </w:r>
      <w:r>
        <w:rPr>
          <w:rFonts w:ascii="Arial" w:hAnsi="Arial" w:cs="Arial"/>
        </w:rPr>
        <w:t xml:space="preserve"> </w:t>
      </w:r>
      <w:r w:rsidRPr="005B1F7A">
        <w:rPr>
          <w:rFonts w:ascii="Arial" w:hAnsi="Arial" w:cs="Arial"/>
        </w:rPr>
        <w:t>uwzgl</w:t>
      </w:r>
      <w:r w:rsidRPr="005B1F7A">
        <w:rPr>
          <w:rFonts w:ascii="Arial" w:eastAsia="TimesNewRoman" w:hAnsi="Arial" w:cs="Arial"/>
        </w:rPr>
        <w:t>ę</w:t>
      </w:r>
      <w:r w:rsidRPr="005B1F7A">
        <w:rPr>
          <w:rFonts w:ascii="Arial" w:hAnsi="Arial" w:cs="Arial"/>
        </w:rPr>
        <w:t>dnia emisj</w:t>
      </w:r>
      <w:r w:rsidRPr="005B1F7A">
        <w:rPr>
          <w:rFonts w:ascii="Arial" w:eastAsia="TimesNewRoman" w:hAnsi="Arial" w:cs="Arial"/>
        </w:rPr>
        <w:t xml:space="preserve">ę </w:t>
      </w:r>
      <w:r w:rsidRPr="005B1F7A">
        <w:rPr>
          <w:rFonts w:ascii="Arial" w:hAnsi="Arial" w:cs="Arial"/>
        </w:rPr>
        <w:t>zanieczyszcze</w:t>
      </w:r>
      <w:r w:rsidRPr="005B1F7A">
        <w:rPr>
          <w:rFonts w:ascii="Arial" w:eastAsia="TimesNewRoman" w:hAnsi="Arial" w:cs="Arial"/>
        </w:rPr>
        <w:t xml:space="preserve">ń </w:t>
      </w:r>
      <w:r w:rsidRPr="005B1F7A">
        <w:rPr>
          <w:rFonts w:ascii="Arial" w:hAnsi="Arial" w:cs="Arial"/>
        </w:rPr>
        <w:t>pochodz</w:t>
      </w:r>
      <w:r w:rsidRPr="005B1F7A">
        <w:rPr>
          <w:rFonts w:ascii="Arial" w:eastAsia="TimesNewRoman" w:hAnsi="Arial" w:cs="Arial"/>
        </w:rPr>
        <w:t>ą</w:t>
      </w:r>
      <w:r w:rsidRPr="005B1F7A">
        <w:rPr>
          <w:rFonts w:ascii="Arial" w:hAnsi="Arial" w:cs="Arial"/>
        </w:rPr>
        <w:t>c</w:t>
      </w:r>
      <w:r w:rsidRPr="005B1F7A">
        <w:rPr>
          <w:rFonts w:ascii="Arial" w:eastAsia="TimesNewRoman" w:hAnsi="Arial" w:cs="Arial"/>
        </w:rPr>
        <w:t xml:space="preserve">ą </w:t>
      </w:r>
      <w:r w:rsidRPr="005B1F7A">
        <w:rPr>
          <w:rFonts w:ascii="Arial" w:hAnsi="Arial" w:cs="Arial"/>
        </w:rPr>
        <w:t xml:space="preserve">ze </w:t>
      </w:r>
      <w:r w:rsidRPr="005B1F7A">
        <w:rPr>
          <w:rFonts w:ascii="Arial" w:eastAsia="TimesNewRoman" w:hAnsi="Arial" w:cs="Arial"/>
        </w:rPr>
        <w:t>ź</w:t>
      </w:r>
      <w:r w:rsidRPr="005B1F7A">
        <w:rPr>
          <w:rFonts w:ascii="Arial" w:hAnsi="Arial" w:cs="Arial"/>
        </w:rPr>
        <w:t>ródeł</w:t>
      </w:r>
      <w:r>
        <w:rPr>
          <w:rFonts w:ascii="Arial" w:hAnsi="Arial" w:cs="Arial"/>
        </w:rPr>
        <w:t xml:space="preserve"> w </w:t>
      </w:r>
      <w:r w:rsidRPr="005B1F7A">
        <w:rPr>
          <w:rFonts w:ascii="Arial" w:hAnsi="Arial" w:cs="Arial"/>
        </w:rPr>
        <w:t>obiektach jedno- i wielorodzinnych</w:t>
      </w:r>
      <w:r>
        <w:rPr>
          <w:rFonts w:ascii="Arial" w:hAnsi="Arial" w:cs="Arial"/>
        </w:rPr>
        <w:t xml:space="preserve"> </w:t>
      </w:r>
      <w:r w:rsidRPr="005B1F7A">
        <w:rPr>
          <w:rFonts w:ascii="Arial" w:hAnsi="Arial" w:cs="Arial"/>
        </w:rPr>
        <w:t>oraz udział zanieczyszcze</w:t>
      </w:r>
      <w:r w:rsidRPr="005B1F7A">
        <w:rPr>
          <w:rFonts w:ascii="Arial" w:eastAsia="TimesNewRoman" w:hAnsi="Arial" w:cs="Arial"/>
        </w:rPr>
        <w:t xml:space="preserve">ń </w:t>
      </w:r>
      <w:r w:rsidRPr="005B1F7A">
        <w:rPr>
          <w:rFonts w:ascii="Arial" w:hAnsi="Arial" w:cs="Arial"/>
        </w:rPr>
        <w:t>przemysł</w:t>
      </w:r>
      <w:r>
        <w:rPr>
          <w:rFonts w:ascii="Arial" w:hAnsi="Arial" w:cs="Arial"/>
        </w:rPr>
        <w:t>owych i </w:t>
      </w:r>
      <w:r w:rsidRPr="005B1F7A">
        <w:rPr>
          <w:rFonts w:ascii="Arial" w:hAnsi="Arial" w:cs="Arial"/>
        </w:rPr>
        <w:t xml:space="preserve">komunikacyjnych. Inwentaryzacja </w:t>
      </w:r>
      <w:r w:rsidRPr="005B1F7A">
        <w:rPr>
          <w:rFonts w:ascii="Arial" w:eastAsia="TimesNewRoman" w:hAnsi="Arial" w:cs="Arial"/>
        </w:rPr>
        <w:t>ź</w:t>
      </w:r>
      <w:r w:rsidRPr="005B1F7A">
        <w:rPr>
          <w:rFonts w:ascii="Arial" w:hAnsi="Arial" w:cs="Arial"/>
        </w:rPr>
        <w:t>ródeł emisji</w:t>
      </w:r>
      <w:r>
        <w:rPr>
          <w:rFonts w:ascii="Arial" w:hAnsi="Arial" w:cs="Arial"/>
        </w:rPr>
        <w:t xml:space="preserve"> </w:t>
      </w:r>
      <w:r w:rsidRPr="005B1F7A">
        <w:rPr>
          <w:rFonts w:ascii="Arial" w:hAnsi="Arial" w:cs="Arial"/>
        </w:rPr>
        <w:t>oraz jej analiza umo</w:t>
      </w:r>
      <w:r w:rsidRPr="005B1F7A">
        <w:rPr>
          <w:rFonts w:ascii="Arial" w:eastAsia="TimesNewRoman" w:hAnsi="Arial" w:cs="Arial"/>
        </w:rPr>
        <w:t>ż</w:t>
      </w:r>
      <w:r w:rsidRPr="005B1F7A">
        <w:rPr>
          <w:rFonts w:ascii="Arial" w:hAnsi="Arial" w:cs="Arial"/>
        </w:rPr>
        <w:t>liwia wskazanie zada</w:t>
      </w:r>
      <w:r w:rsidRPr="005B1F7A">
        <w:rPr>
          <w:rFonts w:ascii="Arial" w:eastAsia="TimesNewRoman" w:hAnsi="Arial" w:cs="Arial"/>
        </w:rPr>
        <w:t xml:space="preserve">ń </w:t>
      </w:r>
      <w:r w:rsidRPr="005B1F7A">
        <w:rPr>
          <w:rFonts w:ascii="Arial" w:hAnsi="Arial" w:cs="Arial"/>
        </w:rPr>
        <w:t>proponowanych do osi</w:t>
      </w:r>
      <w:r w:rsidRPr="005B1F7A">
        <w:rPr>
          <w:rFonts w:ascii="Arial" w:eastAsia="TimesNewRoman" w:hAnsi="Arial" w:cs="Arial"/>
        </w:rPr>
        <w:t>ą</w:t>
      </w:r>
      <w:r w:rsidRPr="005B1F7A">
        <w:rPr>
          <w:rFonts w:ascii="Arial" w:hAnsi="Arial" w:cs="Arial"/>
        </w:rPr>
        <w:t>gni</w:t>
      </w:r>
      <w:r w:rsidRPr="005B1F7A">
        <w:rPr>
          <w:rFonts w:ascii="Arial" w:eastAsia="TimesNewRoman" w:hAnsi="Arial" w:cs="Arial"/>
        </w:rPr>
        <w:t>ę</w:t>
      </w:r>
      <w:r w:rsidRPr="005B1F7A">
        <w:rPr>
          <w:rFonts w:ascii="Arial" w:hAnsi="Arial" w:cs="Arial"/>
        </w:rPr>
        <w:t>cia zało</w:t>
      </w:r>
      <w:r w:rsidRPr="005B1F7A">
        <w:rPr>
          <w:rFonts w:ascii="Arial" w:eastAsia="TimesNewRoman" w:hAnsi="Arial" w:cs="Arial"/>
        </w:rPr>
        <w:t>ż</w:t>
      </w:r>
      <w:r w:rsidRPr="005B1F7A">
        <w:rPr>
          <w:rFonts w:ascii="Arial" w:hAnsi="Arial" w:cs="Arial"/>
        </w:rPr>
        <w:t>onych celów.</w:t>
      </w:r>
    </w:p>
    <w:p w:rsidR="008526B5" w:rsidRPr="00250453" w:rsidRDefault="008526B5" w:rsidP="005B1F7A">
      <w:pPr>
        <w:spacing w:line="360" w:lineRule="auto"/>
        <w:jc w:val="both"/>
        <w:rPr>
          <w:rFonts w:ascii="Arial" w:hAnsi="Arial" w:cs="Arial"/>
          <w:b/>
        </w:rPr>
      </w:pPr>
      <w:r w:rsidRPr="00250453">
        <w:rPr>
          <w:rFonts w:ascii="Arial" w:hAnsi="Arial" w:cs="Arial"/>
          <w:b/>
        </w:rPr>
        <w:t>– Umożliwienie maksymalnego wykorzystania energii odnawialnej</w:t>
      </w:r>
    </w:p>
    <w:p w:rsidR="008526B5" w:rsidRPr="005B1F7A" w:rsidRDefault="008526B5" w:rsidP="005B1F7A">
      <w:pPr>
        <w:spacing w:line="360" w:lineRule="auto"/>
        <w:jc w:val="both"/>
        <w:rPr>
          <w:rFonts w:ascii="Arial" w:hAnsi="Arial" w:cs="Arial"/>
        </w:rPr>
      </w:pPr>
      <w:r w:rsidRPr="005B1F7A">
        <w:rPr>
          <w:rFonts w:ascii="Arial" w:hAnsi="Arial" w:cs="Arial"/>
        </w:rPr>
        <w:t>Istot</w:t>
      </w:r>
      <w:r w:rsidRPr="005B1F7A">
        <w:rPr>
          <w:rFonts w:ascii="Arial" w:eastAsia="TimesNewRoman" w:hAnsi="Arial" w:cs="Arial"/>
        </w:rPr>
        <w:t xml:space="preserve">ą </w:t>
      </w:r>
      <w:r w:rsidRPr="005B1F7A">
        <w:rPr>
          <w:rFonts w:ascii="Arial" w:hAnsi="Arial" w:cs="Arial"/>
        </w:rPr>
        <w:t>maksymalnego wykorzystania energii odnawialnej jest okre</w:t>
      </w:r>
      <w:r w:rsidRPr="005B1F7A">
        <w:rPr>
          <w:rFonts w:ascii="Arial" w:eastAsia="TimesNewRoman" w:hAnsi="Arial" w:cs="Arial"/>
        </w:rPr>
        <w:t>ś</w:t>
      </w:r>
      <w:r w:rsidRPr="005B1F7A">
        <w:rPr>
          <w:rFonts w:ascii="Arial" w:hAnsi="Arial" w:cs="Arial"/>
        </w:rPr>
        <w:t>lenie stanu aktualnego,</w:t>
      </w:r>
      <w:r>
        <w:rPr>
          <w:rFonts w:ascii="Arial" w:hAnsi="Arial" w:cs="Arial"/>
        </w:rPr>
        <w:t xml:space="preserve"> </w:t>
      </w:r>
      <w:r w:rsidRPr="005B1F7A">
        <w:rPr>
          <w:rFonts w:ascii="Arial" w:hAnsi="Arial" w:cs="Arial"/>
        </w:rPr>
        <w:t>a nast</w:t>
      </w:r>
      <w:r w:rsidRPr="005B1F7A">
        <w:rPr>
          <w:rFonts w:ascii="Arial" w:eastAsia="TimesNewRoman" w:hAnsi="Arial" w:cs="Arial"/>
        </w:rPr>
        <w:t>ę</w:t>
      </w:r>
      <w:r w:rsidRPr="005B1F7A">
        <w:rPr>
          <w:rFonts w:ascii="Arial" w:hAnsi="Arial" w:cs="Arial"/>
        </w:rPr>
        <w:t>pnie ocena mo</w:t>
      </w:r>
      <w:r w:rsidRPr="005B1F7A">
        <w:rPr>
          <w:rFonts w:ascii="Arial" w:eastAsia="TimesNewRoman" w:hAnsi="Arial" w:cs="Arial"/>
        </w:rPr>
        <w:t>ż</w:t>
      </w:r>
      <w:r w:rsidRPr="005B1F7A">
        <w:rPr>
          <w:rFonts w:ascii="Arial" w:hAnsi="Arial" w:cs="Arial"/>
        </w:rPr>
        <w:t>liwo</w:t>
      </w:r>
      <w:r w:rsidRPr="005B1F7A">
        <w:rPr>
          <w:rFonts w:ascii="Arial" w:eastAsia="TimesNewRoman" w:hAnsi="Arial" w:cs="Arial"/>
        </w:rPr>
        <w:t>ś</w:t>
      </w:r>
      <w:r w:rsidRPr="005B1F7A">
        <w:rPr>
          <w:rFonts w:ascii="Arial" w:hAnsi="Arial" w:cs="Arial"/>
        </w:rPr>
        <w:t>ci rozwojowych. Wa</w:t>
      </w:r>
      <w:r w:rsidRPr="005B1F7A">
        <w:rPr>
          <w:rFonts w:ascii="Arial" w:eastAsia="TimesNewRoman" w:hAnsi="Arial" w:cs="Arial"/>
        </w:rPr>
        <w:t>ż</w:t>
      </w:r>
      <w:r w:rsidRPr="005B1F7A">
        <w:rPr>
          <w:rFonts w:ascii="Arial" w:hAnsi="Arial" w:cs="Arial"/>
        </w:rPr>
        <w:t>ne jest wi</w:t>
      </w:r>
      <w:r w:rsidRPr="005B1F7A">
        <w:rPr>
          <w:rFonts w:ascii="Arial" w:eastAsia="TimesNewRoman" w:hAnsi="Arial" w:cs="Arial"/>
        </w:rPr>
        <w:t>ę</w:t>
      </w:r>
      <w:r w:rsidRPr="005B1F7A">
        <w:rPr>
          <w:rFonts w:ascii="Arial" w:hAnsi="Arial" w:cs="Arial"/>
        </w:rPr>
        <w:t>c podanie elementów</w:t>
      </w:r>
      <w:r>
        <w:rPr>
          <w:rFonts w:ascii="Arial" w:hAnsi="Arial" w:cs="Arial"/>
        </w:rPr>
        <w:t xml:space="preserve"> </w:t>
      </w:r>
      <w:r w:rsidRPr="005B1F7A">
        <w:rPr>
          <w:rFonts w:ascii="Arial" w:hAnsi="Arial" w:cs="Arial"/>
        </w:rPr>
        <w:t>charakterystycznych poszczególnych gał</w:t>
      </w:r>
      <w:r w:rsidRPr="005B1F7A">
        <w:rPr>
          <w:rFonts w:ascii="Arial" w:eastAsia="TimesNewRoman" w:hAnsi="Arial" w:cs="Arial"/>
        </w:rPr>
        <w:t>ę</w:t>
      </w:r>
      <w:r>
        <w:rPr>
          <w:rFonts w:ascii="Arial" w:hAnsi="Arial" w:cs="Arial"/>
        </w:rPr>
        <w:t>zi energetyki odnawialnej, w </w:t>
      </w:r>
      <w:r w:rsidRPr="005B1F7A">
        <w:rPr>
          <w:rFonts w:ascii="Arial" w:hAnsi="Arial" w:cs="Arial"/>
        </w:rPr>
        <w:t>tym m.in.: potencjału</w:t>
      </w:r>
      <w:r>
        <w:rPr>
          <w:rFonts w:ascii="Arial" w:hAnsi="Arial" w:cs="Arial"/>
        </w:rPr>
        <w:t xml:space="preserve"> </w:t>
      </w:r>
      <w:r w:rsidRPr="005B1F7A">
        <w:rPr>
          <w:rFonts w:ascii="Arial" w:hAnsi="Arial" w:cs="Arial"/>
        </w:rPr>
        <w:t>energetycznego, lokalizacji, mo</w:t>
      </w:r>
      <w:r w:rsidRPr="005B1F7A">
        <w:rPr>
          <w:rFonts w:ascii="Arial" w:eastAsia="TimesNewRoman" w:hAnsi="Arial" w:cs="Arial"/>
        </w:rPr>
        <w:t>ż</w:t>
      </w:r>
      <w:r w:rsidRPr="005B1F7A">
        <w:rPr>
          <w:rFonts w:ascii="Arial" w:hAnsi="Arial" w:cs="Arial"/>
        </w:rPr>
        <w:t>liwo</w:t>
      </w:r>
      <w:r w:rsidRPr="005B1F7A">
        <w:rPr>
          <w:rFonts w:ascii="Arial" w:eastAsia="TimesNewRoman" w:hAnsi="Arial" w:cs="Arial"/>
        </w:rPr>
        <w:t>ś</w:t>
      </w:r>
      <w:r w:rsidRPr="005B1F7A">
        <w:rPr>
          <w:rFonts w:ascii="Arial" w:hAnsi="Arial" w:cs="Arial"/>
        </w:rPr>
        <w:t>ci rozwojowych</w:t>
      </w:r>
      <w:r>
        <w:rPr>
          <w:rFonts w:ascii="Arial" w:hAnsi="Arial" w:cs="Arial"/>
        </w:rPr>
        <w:t>.</w:t>
      </w:r>
    </w:p>
    <w:p w:rsidR="008526B5" w:rsidRPr="00250453" w:rsidRDefault="008526B5" w:rsidP="005B1F7A">
      <w:pPr>
        <w:spacing w:line="360" w:lineRule="auto"/>
        <w:jc w:val="both"/>
        <w:rPr>
          <w:rFonts w:ascii="Arial" w:hAnsi="Arial" w:cs="Arial"/>
          <w:b/>
        </w:rPr>
      </w:pPr>
      <w:r w:rsidRPr="00250453">
        <w:rPr>
          <w:rFonts w:ascii="Arial" w:hAnsi="Arial" w:cs="Arial"/>
          <w:b/>
        </w:rPr>
        <w:t>– Zwiększenie efektywności energetycznej</w:t>
      </w:r>
    </w:p>
    <w:p w:rsidR="008526B5" w:rsidRPr="005B1F7A" w:rsidRDefault="008526B5" w:rsidP="005B1F7A">
      <w:pPr>
        <w:spacing w:line="360" w:lineRule="auto"/>
        <w:jc w:val="both"/>
        <w:rPr>
          <w:rFonts w:ascii="Arial" w:hAnsi="Arial" w:cs="Arial"/>
        </w:rPr>
      </w:pPr>
      <w:r w:rsidRPr="005B1F7A">
        <w:rPr>
          <w:rFonts w:ascii="Arial" w:hAnsi="Arial" w:cs="Arial"/>
        </w:rPr>
        <w:t>Zało</w:t>
      </w:r>
      <w:r w:rsidRPr="005B1F7A">
        <w:rPr>
          <w:rFonts w:ascii="Arial" w:eastAsia="TimesNewRoman" w:hAnsi="Arial" w:cs="Arial"/>
        </w:rPr>
        <w:t>ż</w:t>
      </w:r>
      <w:r w:rsidRPr="005B1F7A">
        <w:rPr>
          <w:rFonts w:ascii="Arial" w:hAnsi="Arial" w:cs="Arial"/>
        </w:rPr>
        <w:t>ona racjonalizacja u</w:t>
      </w:r>
      <w:r w:rsidRPr="005B1F7A">
        <w:rPr>
          <w:rFonts w:ascii="Arial" w:eastAsia="TimesNewRoman" w:hAnsi="Arial" w:cs="Arial"/>
        </w:rPr>
        <w:t>ż</w:t>
      </w:r>
      <w:r w:rsidRPr="005B1F7A">
        <w:rPr>
          <w:rFonts w:ascii="Arial" w:hAnsi="Arial" w:cs="Arial"/>
        </w:rPr>
        <w:t>ytkowania ciepła, energii elektrycznej i paliw gazowych,</w:t>
      </w:r>
    </w:p>
    <w:p w:rsidR="008526B5" w:rsidRPr="005B1F7A" w:rsidRDefault="008526B5" w:rsidP="005B1F7A">
      <w:pPr>
        <w:spacing w:line="360" w:lineRule="auto"/>
        <w:jc w:val="both"/>
        <w:rPr>
          <w:rFonts w:ascii="Arial" w:hAnsi="Arial" w:cs="Arial"/>
        </w:rPr>
      </w:pPr>
      <w:r w:rsidRPr="005B1F7A">
        <w:rPr>
          <w:rFonts w:ascii="Arial" w:hAnsi="Arial" w:cs="Arial"/>
        </w:rPr>
        <w:t>a tak</w:t>
      </w:r>
      <w:r w:rsidRPr="005B1F7A">
        <w:rPr>
          <w:rFonts w:ascii="Arial" w:eastAsia="TimesNewRoman" w:hAnsi="Arial" w:cs="Arial"/>
        </w:rPr>
        <w:t>ż</w:t>
      </w:r>
      <w:r w:rsidRPr="005B1F7A">
        <w:rPr>
          <w:rFonts w:ascii="Arial" w:hAnsi="Arial" w:cs="Arial"/>
        </w:rPr>
        <w:t xml:space="preserve">e </w:t>
      </w:r>
      <w:r>
        <w:rPr>
          <w:rFonts w:ascii="Arial" w:hAnsi="Arial" w:cs="Arial"/>
        </w:rPr>
        <w:t>chęć podjęcia</w:t>
      </w:r>
      <w:r w:rsidRPr="005B1F7A">
        <w:rPr>
          <w:rFonts w:ascii="Arial" w:hAnsi="Arial" w:cs="Arial"/>
        </w:rPr>
        <w:t xml:space="preserve"> dział</w:t>
      </w:r>
      <w:r>
        <w:rPr>
          <w:rFonts w:ascii="Arial" w:hAnsi="Arial" w:cs="Arial"/>
        </w:rPr>
        <w:t>ań termomodernizacyjnych</w:t>
      </w:r>
      <w:r w:rsidRPr="005B1F7A">
        <w:rPr>
          <w:rFonts w:ascii="Arial" w:hAnsi="Arial" w:cs="Arial"/>
        </w:rPr>
        <w:t xml:space="preserve"> sprowadzaj</w:t>
      </w:r>
      <w:r w:rsidRPr="005B1F7A">
        <w:rPr>
          <w:rFonts w:ascii="Arial" w:eastAsia="TimesNewRoman" w:hAnsi="Arial" w:cs="Arial"/>
        </w:rPr>
        <w:t xml:space="preserve">ą </w:t>
      </w:r>
      <w:r w:rsidRPr="005B1F7A">
        <w:rPr>
          <w:rFonts w:ascii="Arial" w:hAnsi="Arial" w:cs="Arial"/>
        </w:rPr>
        <w:t>si</w:t>
      </w:r>
      <w:r w:rsidRPr="005B1F7A">
        <w:rPr>
          <w:rFonts w:ascii="Arial" w:eastAsia="TimesNewRoman" w:hAnsi="Arial" w:cs="Arial"/>
        </w:rPr>
        <w:t xml:space="preserve">ę </w:t>
      </w:r>
      <w:r w:rsidRPr="005B1F7A">
        <w:rPr>
          <w:rFonts w:ascii="Arial" w:hAnsi="Arial" w:cs="Arial"/>
        </w:rPr>
        <w:t>do poprawy efektywno</w:t>
      </w:r>
      <w:r w:rsidRPr="005B1F7A">
        <w:rPr>
          <w:rFonts w:ascii="Arial" w:eastAsia="TimesNewRoman" w:hAnsi="Arial" w:cs="Arial"/>
        </w:rPr>
        <w:t>ś</w:t>
      </w:r>
      <w:r w:rsidRPr="005B1F7A">
        <w:rPr>
          <w:rFonts w:ascii="Arial" w:hAnsi="Arial" w:cs="Arial"/>
        </w:rPr>
        <w:t>ci</w:t>
      </w:r>
      <w:r>
        <w:rPr>
          <w:rFonts w:ascii="Arial" w:hAnsi="Arial" w:cs="Arial"/>
        </w:rPr>
        <w:t xml:space="preserve"> </w:t>
      </w:r>
      <w:r w:rsidRPr="005B1F7A">
        <w:rPr>
          <w:rFonts w:ascii="Arial" w:hAnsi="Arial" w:cs="Arial"/>
        </w:rPr>
        <w:t>energetycznej wykorzystania no</w:t>
      </w:r>
      <w:r w:rsidRPr="005B1F7A">
        <w:rPr>
          <w:rFonts w:ascii="Arial" w:eastAsia="TimesNewRoman" w:hAnsi="Arial" w:cs="Arial"/>
        </w:rPr>
        <w:t>ś</w:t>
      </w:r>
      <w:r w:rsidRPr="005B1F7A">
        <w:rPr>
          <w:rFonts w:ascii="Arial" w:hAnsi="Arial" w:cs="Arial"/>
        </w:rPr>
        <w:t>ników energii przy jednoczesnej minimalizacji szkodliwego</w:t>
      </w:r>
      <w:r>
        <w:rPr>
          <w:rFonts w:ascii="Arial" w:hAnsi="Arial" w:cs="Arial"/>
        </w:rPr>
        <w:t xml:space="preserve"> </w:t>
      </w:r>
      <w:r w:rsidRPr="005B1F7A">
        <w:rPr>
          <w:rFonts w:ascii="Arial" w:hAnsi="Arial" w:cs="Arial"/>
        </w:rPr>
        <w:t xml:space="preserve">oddziaływania na </w:t>
      </w:r>
      <w:r w:rsidRPr="005B1F7A">
        <w:rPr>
          <w:rFonts w:ascii="Arial" w:eastAsia="TimesNewRoman" w:hAnsi="Arial" w:cs="Arial"/>
        </w:rPr>
        <w:t>ś</w:t>
      </w:r>
      <w:r w:rsidRPr="005B1F7A">
        <w:rPr>
          <w:rFonts w:ascii="Arial" w:hAnsi="Arial" w:cs="Arial"/>
        </w:rPr>
        <w:t>rodowisko.</w:t>
      </w:r>
    </w:p>
    <w:p w:rsidR="008526B5" w:rsidRPr="00250453" w:rsidRDefault="008526B5" w:rsidP="005B1F7A">
      <w:pPr>
        <w:spacing w:line="360" w:lineRule="auto"/>
        <w:jc w:val="both"/>
        <w:rPr>
          <w:rFonts w:ascii="Arial" w:hAnsi="Arial" w:cs="Arial"/>
          <w:b/>
        </w:rPr>
      </w:pPr>
      <w:r w:rsidRPr="00250453">
        <w:rPr>
          <w:rFonts w:ascii="Arial" w:hAnsi="Arial" w:cs="Arial"/>
          <w:b/>
        </w:rPr>
        <w:t>– Wskazanie kierunków rozwoju zaopatrzenia w ciepło, energię i paliwa gazowe, które</w:t>
      </w:r>
      <w:r>
        <w:rPr>
          <w:rFonts w:ascii="Arial" w:hAnsi="Arial" w:cs="Arial"/>
          <w:b/>
        </w:rPr>
        <w:t xml:space="preserve"> </w:t>
      </w:r>
      <w:r w:rsidRPr="00250453">
        <w:rPr>
          <w:rFonts w:ascii="Arial" w:hAnsi="Arial" w:cs="Arial"/>
          <w:b/>
        </w:rPr>
        <w:t>mogą być wspierane ze środków publicznych</w:t>
      </w:r>
    </w:p>
    <w:p w:rsidR="008526B5" w:rsidRDefault="008526B5" w:rsidP="005B1F7A">
      <w:pPr>
        <w:spacing w:line="360" w:lineRule="auto"/>
        <w:jc w:val="both"/>
        <w:rPr>
          <w:rFonts w:ascii="Arial" w:hAnsi="Arial" w:cs="Arial"/>
        </w:rPr>
      </w:pPr>
      <w:r w:rsidRPr="005B1F7A">
        <w:rPr>
          <w:rFonts w:ascii="Arial" w:hAnsi="Arial" w:cs="Arial"/>
        </w:rPr>
        <w:t>Przedstawiona analiza systemów energetycznych oraz prognozy zapotrzebowania na ciepło</w:t>
      </w:r>
      <w:r>
        <w:rPr>
          <w:rFonts w:ascii="Arial" w:hAnsi="Arial" w:cs="Arial"/>
        </w:rPr>
        <w:t xml:space="preserve">, </w:t>
      </w:r>
      <w:r w:rsidRPr="005B1F7A">
        <w:rPr>
          <w:rFonts w:ascii="Arial" w:hAnsi="Arial" w:cs="Arial"/>
        </w:rPr>
        <w:t>energi</w:t>
      </w:r>
      <w:r w:rsidRPr="005B1F7A">
        <w:rPr>
          <w:rFonts w:ascii="Arial" w:eastAsia="TimesNewRoman" w:hAnsi="Arial" w:cs="Arial"/>
        </w:rPr>
        <w:t xml:space="preserve">ę </w:t>
      </w:r>
      <w:r w:rsidRPr="005B1F7A">
        <w:rPr>
          <w:rFonts w:ascii="Arial" w:hAnsi="Arial" w:cs="Arial"/>
        </w:rPr>
        <w:t>elektryczn</w:t>
      </w:r>
      <w:r w:rsidRPr="005B1F7A">
        <w:rPr>
          <w:rFonts w:ascii="Arial" w:eastAsia="TimesNewRoman" w:hAnsi="Arial" w:cs="Arial"/>
        </w:rPr>
        <w:t xml:space="preserve">ą </w:t>
      </w:r>
      <w:r w:rsidRPr="005B1F7A">
        <w:rPr>
          <w:rFonts w:ascii="Arial" w:hAnsi="Arial" w:cs="Arial"/>
        </w:rPr>
        <w:t>i paliwa gazowe b</w:t>
      </w:r>
      <w:r w:rsidRPr="005B1F7A">
        <w:rPr>
          <w:rFonts w:ascii="Arial" w:eastAsia="TimesNewRoman" w:hAnsi="Arial" w:cs="Arial"/>
        </w:rPr>
        <w:t>ę</w:t>
      </w:r>
      <w:r w:rsidRPr="005B1F7A">
        <w:rPr>
          <w:rFonts w:ascii="Arial" w:hAnsi="Arial" w:cs="Arial"/>
        </w:rPr>
        <w:t>d</w:t>
      </w:r>
      <w:r w:rsidRPr="005B1F7A">
        <w:rPr>
          <w:rFonts w:ascii="Arial" w:eastAsia="TimesNewRoman" w:hAnsi="Arial" w:cs="Arial"/>
        </w:rPr>
        <w:t xml:space="preserve">ą </w:t>
      </w:r>
      <w:r w:rsidRPr="005B1F7A">
        <w:rPr>
          <w:rFonts w:ascii="Arial" w:hAnsi="Arial" w:cs="Arial"/>
        </w:rPr>
        <w:t>pomocne przy podejmowaniu decyzji w zakresie</w:t>
      </w:r>
      <w:r>
        <w:rPr>
          <w:rFonts w:ascii="Arial" w:hAnsi="Arial" w:cs="Arial"/>
        </w:rPr>
        <w:t xml:space="preserve"> </w:t>
      </w:r>
      <w:r w:rsidRPr="005B1F7A">
        <w:rPr>
          <w:rFonts w:ascii="Arial" w:hAnsi="Arial" w:cs="Arial"/>
        </w:rPr>
        <w:t>wspierania inwestycji racjonalizuj</w:t>
      </w:r>
      <w:r w:rsidRPr="005B1F7A">
        <w:rPr>
          <w:rFonts w:ascii="Arial" w:eastAsia="TimesNewRoman" w:hAnsi="Arial" w:cs="Arial"/>
        </w:rPr>
        <w:t>ą</w:t>
      </w:r>
      <w:r w:rsidRPr="005B1F7A">
        <w:rPr>
          <w:rFonts w:ascii="Arial" w:hAnsi="Arial" w:cs="Arial"/>
        </w:rPr>
        <w:t>cych u</w:t>
      </w:r>
      <w:r w:rsidRPr="005B1F7A">
        <w:rPr>
          <w:rFonts w:ascii="Arial" w:eastAsia="TimesNewRoman" w:hAnsi="Arial" w:cs="Arial"/>
        </w:rPr>
        <w:t>ż</w:t>
      </w:r>
      <w:r w:rsidRPr="005B1F7A">
        <w:rPr>
          <w:rFonts w:ascii="Arial" w:hAnsi="Arial" w:cs="Arial"/>
        </w:rPr>
        <w:t>ytkowanie ciepła, energii elektrycznej i paliw</w:t>
      </w:r>
      <w:r>
        <w:rPr>
          <w:rFonts w:ascii="Arial" w:hAnsi="Arial" w:cs="Arial"/>
        </w:rPr>
        <w:t xml:space="preserve"> </w:t>
      </w:r>
      <w:r w:rsidRPr="005B1F7A">
        <w:rPr>
          <w:rFonts w:ascii="Arial" w:hAnsi="Arial" w:cs="Arial"/>
        </w:rPr>
        <w:t>gazowych, tym samym ułatwiaj</w:t>
      </w:r>
      <w:r w:rsidRPr="005B1F7A">
        <w:rPr>
          <w:rFonts w:ascii="Arial" w:eastAsia="TimesNewRoman" w:hAnsi="Arial" w:cs="Arial"/>
        </w:rPr>
        <w:t>ą</w:t>
      </w:r>
      <w:r w:rsidRPr="005B1F7A">
        <w:rPr>
          <w:rFonts w:ascii="Arial" w:hAnsi="Arial" w:cs="Arial"/>
        </w:rPr>
        <w:t>c proces wyboru zgłaszanych wniosków o wsparcie.</w:t>
      </w:r>
    </w:p>
    <w:p w:rsidR="008526B5" w:rsidRDefault="008526B5" w:rsidP="0019074F">
      <w:pPr>
        <w:shd w:val="clear" w:color="auto" w:fill="FFFFFF"/>
        <w:spacing w:line="360" w:lineRule="auto"/>
        <w:jc w:val="both"/>
        <w:rPr>
          <w:rStyle w:val="Strong"/>
          <w:rFonts w:ascii="Arial" w:hAnsi="Arial" w:cs="Arial"/>
          <w:b w:val="0"/>
          <w:bCs/>
          <w:color w:val="000000"/>
          <w:bdr w:val="none" w:sz="0" w:space="0" w:color="auto" w:frame="1"/>
        </w:rPr>
      </w:pPr>
    </w:p>
    <w:p w:rsidR="008526B5" w:rsidRDefault="008526B5" w:rsidP="0019074F">
      <w:pPr>
        <w:spacing w:line="360" w:lineRule="auto"/>
        <w:jc w:val="both"/>
        <w:rPr>
          <w:rFonts w:ascii="Arial" w:hAnsi="Arial" w:cs="Arial"/>
        </w:rPr>
      </w:pPr>
      <w:r>
        <w:rPr>
          <w:rFonts w:ascii="Arial" w:hAnsi="Arial" w:cs="Arial"/>
        </w:rPr>
        <w:t>Główne cele Planu Gospodarki Niskoemisyjnej dla Gminy Boniewo:</w:t>
      </w:r>
    </w:p>
    <w:p w:rsidR="008526B5" w:rsidRDefault="008526B5" w:rsidP="0019074F">
      <w:pPr>
        <w:spacing w:line="360" w:lineRule="auto"/>
        <w:jc w:val="both"/>
        <w:rPr>
          <w:rFonts w:ascii="Arial" w:hAnsi="Arial" w:cs="Arial"/>
        </w:rPr>
      </w:pPr>
      <w:r>
        <w:rPr>
          <w:rFonts w:ascii="Arial" w:hAnsi="Arial" w:cs="Arial"/>
        </w:rPr>
        <w:t>- cel redukcji emisji dwutlenku węgla:</w:t>
      </w:r>
    </w:p>
    <w:p w:rsidR="008526B5" w:rsidRPr="00AD4067" w:rsidRDefault="008526B5" w:rsidP="0019074F">
      <w:pPr>
        <w:spacing w:line="360" w:lineRule="auto"/>
        <w:jc w:val="both"/>
        <w:rPr>
          <w:rFonts w:ascii="Arial" w:hAnsi="Arial" w:cs="Arial"/>
        </w:rPr>
      </w:pPr>
      <w:r w:rsidRPr="00AD4067">
        <w:rPr>
          <w:rFonts w:ascii="Arial" w:hAnsi="Arial" w:cs="Arial"/>
        </w:rPr>
        <w:t xml:space="preserve">redukcja emisji gazów cieplarnianych o </w:t>
      </w:r>
      <w:r>
        <w:rPr>
          <w:rFonts w:ascii="Arial" w:hAnsi="Arial" w:cs="Arial"/>
        </w:rPr>
        <w:t>6,66</w:t>
      </w:r>
      <w:r w:rsidRPr="00AD4067">
        <w:rPr>
          <w:rFonts w:ascii="Arial" w:hAnsi="Arial" w:cs="Arial"/>
        </w:rPr>
        <w:t xml:space="preserve">%, </w:t>
      </w:r>
    </w:p>
    <w:p w:rsidR="008526B5" w:rsidRPr="00AD4067" w:rsidRDefault="008526B5" w:rsidP="0019074F">
      <w:pPr>
        <w:spacing w:line="360" w:lineRule="auto"/>
        <w:jc w:val="both"/>
        <w:rPr>
          <w:rFonts w:ascii="Arial" w:hAnsi="Arial" w:cs="Arial"/>
        </w:rPr>
      </w:pPr>
      <w:r w:rsidRPr="00AD4067">
        <w:rPr>
          <w:rFonts w:ascii="Arial" w:hAnsi="Arial" w:cs="Arial"/>
        </w:rPr>
        <w:t>- wartość udziału OZE w zużyciu energii finalnej:</w:t>
      </w:r>
    </w:p>
    <w:p w:rsidR="008526B5" w:rsidRPr="00AD4067" w:rsidRDefault="008526B5" w:rsidP="0019074F">
      <w:pPr>
        <w:spacing w:line="360" w:lineRule="auto"/>
        <w:jc w:val="both"/>
        <w:rPr>
          <w:rFonts w:ascii="Arial" w:hAnsi="Arial" w:cs="Arial"/>
        </w:rPr>
      </w:pPr>
      <w:r w:rsidRPr="00AD4067">
        <w:rPr>
          <w:rFonts w:ascii="Arial" w:hAnsi="Arial" w:cs="Arial"/>
        </w:rPr>
        <w:t xml:space="preserve">zużycie energii z OZE na terenie Gminy wzrośnie do </w:t>
      </w:r>
      <w:r>
        <w:rPr>
          <w:rFonts w:ascii="Arial" w:hAnsi="Arial" w:cs="Arial"/>
        </w:rPr>
        <w:t>9,50</w:t>
      </w:r>
      <w:r w:rsidRPr="00AD4067">
        <w:rPr>
          <w:rFonts w:ascii="Arial" w:hAnsi="Arial" w:cs="Arial"/>
        </w:rPr>
        <w:t xml:space="preserve">%, </w:t>
      </w:r>
    </w:p>
    <w:p w:rsidR="008526B5" w:rsidRPr="00AD4067" w:rsidRDefault="008526B5" w:rsidP="0019074F">
      <w:pPr>
        <w:spacing w:line="360" w:lineRule="auto"/>
        <w:jc w:val="both"/>
        <w:rPr>
          <w:rFonts w:ascii="Arial" w:hAnsi="Arial" w:cs="Arial"/>
        </w:rPr>
      </w:pPr>
      <w:r w:rsidRPr="00AD4067">
        <w:rPr>
          <w:rFonts w:ascii="Arial" w:hAnsi="Arial" w:cs="Arial"/>
        </w:rPr>
        <w:t>- cel redukcji zużycia energii finalnej:</w:t>
      </w:r>
    </w:p>
    <w:p w:rsidR="008526B5" w:rsidRPr="00AD4067" w:rsidRDefault="008526B5" w:rsidP="0019074F">
      <w:pPr>
        <w:spacing w:line="360" w:lineRule="auto"/>
        <w:jc w:val="both"/>
        <w:rPr>
          <w:rFonts w:ascii="Arial" w:hAnsi="Arial" w:cs="Arial"/>
        </w:rPr>
      </w:pPr>
      <w:r w:rsidRPr="00AD4067">
        <w:rPr>
          <w:rFonts w:ascii="Arial" w:hAnsi="Arial" w:cs="Arial"/>
        </w:rPr>
        <w:t xml:space="preserve">redukcja zużycia energii finalnej o </w:t>
      </w:r>
      <w:r>
        <w:rPr>
          <w:rFonts w:ascii="Arial" w:hAnsi="Arial" w:cs="Arial"/>
        </w:rPr>
        <w:t>1,16</w:t>
      </w:r>
      <w:r w:rsidRPr="00AD4067">
        <w:rPr>
          <w:rFonts w:ascii="Arial" w:hAnsi="Arial" w:cs="Arial"/>
        </w:rPr>
        <w:t xml:space="preserve">%, </w:t>
      </w:r>
    </w:p>
    <w:p w:rsidR="008526B5" w:rsidRDefault="008526B5" w:rsidP="0019074F">
      <w:pPr>
        <w:spacing w:line="360" w:lineRule="auto"/>
        <w:jc w:val="both"/>
        <w:rPr>
          <w:rFonts w:ascii="Arial" w:hAnsi="Arial" w:cs="Arial"/>
        </w:rPr>
      </w:pPr>
      <w:r>
        <w:rPr>
          <w:rFonts w:ascii="Arial" w:hAnsi="Arial" w:cs="Arial"/>
        </w:rPr>
        <w:t>- cel w zakresie redukcji zanieczyszczeń powietrza:</w:t>
      </w:r>
    </w:p>
    <w:p w:rsidR="008526B5" w:rsidRDefault="008526B5" w:rsidP="0019074F">
      <w:pPr>
        <w:spacing w:line="360" w:lineRule="auto"/>
        <w:jc w:val="both"/>
        <w:rPr>
          <w:rFonts w:ascii="Arial" w:hAnsi="Arial" w:cs="Arial"/>
        </w:rPr>
      </w:pPr>
      <w:r w:rsidRPr="007F6853">
        <w:rPr>
          <w:rFonts w:ascii="Arial" w:hAnsi="Arial" w:cs="Arial"/>
        </w:rPr>
        <w:t xml:space="preserve">Gmina </w:t>
      </w:r>
      <w:r>
        <w:rPr>
          <w:rFonts w:ascii="Arial" w:hAnsi="Arial" w:cs="Arial"/>
        </w:rPr>
        <w:t>Boniewo</w:t>
      </w:r>
      <w:r w:rsidRPr="007F6853">
        <w:rPr>
          <w:rFonts w:ascii="Arial" w:hAnsi="Arial" w:cs="Arial"/>
        </w:rPr>
        <w:t xml:space="preserve"> należy do strefy kujawsko-pomorskiej, dla której określono </w:t>
      </w:r>
      <w:r>
        <w:rPr>
          <w:rFonts w:ascii="Arial" w:hAnsi="Arial" w:cs="Arial"/>
        </w:rPr>
        <w:t>„P</w:t>
      </w:r>
      <w:r w:rsidRPr="007F6853">
        <w:rPr>
          <w:rFonts w:ascii="Arial" w:hAnsi="Arial" w:cs="Arial"/>
        </w:rPr>
        <w:t>rogram ochrony powietrza ze względu na przekroczenia  poziomów dopuszczalnych dla pyłu PM10 i benzenu oraz docelowych dla arsenu i ozonu</w:t>
      </w:r>
      <w:r>
        <w:rPr>
          <w:rFonts w:ascii="Arial" w:hAnsi="Arial" w:cs="Arial"/>
        </w:rPr>
        <w:t>”</w:t>
      </w:r>
      <w:r w:rsidRPr="007F6853">
        <w:rPr>
          <w:rFonts w:ascii="Arial" w:hAnsi="Arial" w:cs="Arial"/>
        </w:rPr>
        <w:t>. Wyznaczono też plan działań krótkoterminowych ze względu na ryzyko wystąpienia przekroczenia wartości docelowych benzo(a)pirenu w powietrzu.</w:t>
      </w:r>
      <w:r>
        <w:rPr>
          <w:rFonts w:ascii="Arial" w:hAnsi="Arial" w:cs="Arial"/>
        </w:rPr>
        <w:t xml:space="preserve"> G</w:t>
      </w:r>
      <w:r w:rsidRPr="00565C24">
        <w:rPr>
          <w:rFonts w:ascii="Arial" w:hAnsi="Arial" w:cs="Arial"/>
        </w:rPr>
        <w:t xml:space="preserve">mina </w:t>
      </w:r>
      <w:r>
        <w:rPr>
          <w:rFonts w:ascii="Arial" w:hAnsi="Arial" w:cs="Arial"/>
        </w:rPr>
        <w:t>Boniewo</w:t>
      </w:r>
      <w:r w:rsidRPr="00565C24">
        <w:rPr>
          <w:rFonts w:ascii="Arial" w:hAnsi="Arial" w:cs="Arial"/>
        </w:rPr>
        <w:t xml:space="preserve"> nie została zakwalifikowana do żadnej strefy przekroczeń substancji w powietrzu, dlatego nie ma konieczności wyznaczania celu redukcji emisji zanieczyszczeń do powietrza</w:t>
      </w:r>
    </w:p>
    <w:p w:rsidR="008526B5" w:rsidRDefault="008526B5" w:rsidP="0019074F">
      <w:pPr>
        <w:spacing w:line="360" w:lineRule="auto"/>
        <w:jc w:val="both"/>
        <w:rPr>
          <w:rFonts w:ascii="Arial" w:hAnsi="Arial" w:cs="Arial"/>
        </w:rPr>
      </w:pPr>
    </w:p>
    <w:p w:rsidR="008526B5" w:rsidRDefault="008526B5" w:rsidP="0019074F">
      <w:pPr>
        <w:spacing w:line="360" w:lineRule="auto"/>
        <w:jc w:val="both"/>
        <w:rPr>
          <w:rFonts w:ascii="Arial" w:hAnsi="Arial" w:cs="Arial"/>
        </w:rPr>
      </w:pPr>
      <w:r>
        <w:rPr>
          <w:rFonts w:ascii="Arial" w:hAnsi="Arial" w:cs="Arial"/>
        </w:rPr>
        <w:t>Założenia do przygotowania Planu Gospodarki Niskoemisyjnej dla Gminy Boniewo:</w:t>
      </w:r>
    </w:p>
    <w:p w:rsidR="008526B5" w:rsidRDefault="008526B5" w:rsidP="0019074F">
      <w:pPr>
        <w:spacing w:line="360" w:lineRule="auto"/>
        <w:jc w:val="both"/>
        <w:rPr>
          <w:rFonts w:ascii="Arial" w:hAnsi="Arial" w:cs="Arial"/>
        </w:rPr>
      </w:pPr>
      <w:r>
        <w:rPr>
          <w:rFonts w:ascii="Arial" w:hAnsi="Arial" w:cs="Arial"/>
        </w:rPr>
        <w:t xml:space="preserve">- działania ujęte w Planie dotyczą szczebla lokalnego, </w:t>
      </w:r>
    </w:p>
    <w:p w:rsidR="008526B5" w:rsidRDefault="008526B5" w:rsidP="0019074F">
      <w:pPr>
        <w:spacing w:line="360" w:lineRule="auto"/>
        <w:jc w:val="both"/>
        <w:rPr>
          <w:rFonts w:ascii="Arial" w:hAnsi="Arial" w:cs="Arial"/>
        </w:rPr>
      </w:pPr>
      <w:r>
        <w:rPr>
          <w:rFonts w:ascii="Arial" w:hAnsi="Arial" w:cs="Arial"/>
        </w:rPr>
        <w:t xml:space="preserve">- Plan dotyczy całego obszaru geograficznego gminy Boniewo, </w:t>
      </w:r>
    </w:p>
    <w:p w:rsidR="008526B5" w:rsidRDefault="008526B5" w:rsidP="0019074F">
      <w:pPr>
        <w:spacing w:line="360" w:lineRule="auto"/>
        <w:jc w:val="both"/>
        <w:rPr>
          <w:rFonts w:ascii="Arial" w:hAnsi="Arial" w:cs="Arial"/>
        </w:rPr>
      </w:pPr>
      <w:r>
        <w:rPr>
          <w:rFonts w:ascii="Arial" w:hAnsi="Arial" w:cs="Arial"/>
        </w:rPr>
        <w:t>- w Planie skoncentrowano się na działaniach niskoemisyjnych i efektywnie wykorzystujących zasoby, w tym poprawie efektywności energetycznej, wykorzystaniu OZE,</w:t>
      </w:r>
    </w:p>
    <w:p w:rsidR="008526B5" w:rsidRDefault="008526B5" w:rsidP="0019074F">
      <w:pPr>
        <w:spacing w:line="360" w:lineRule="auto"/>
        <w:jc w:val="both"/>
        <w:rPr>
          <w:rFonts w:ascii="Arial" w:hAnsi="Arial" w:cs="Arial"/>
        </w:rPr>
      </w:pPr>
      <w:r>
        <w:rPr>
          <w:rFonts w:ascii="Arial" w:hAnsi="Arial" w:cs="Arial"/>
        </w:rPr>
        <w:t xml:space="preserve">- w Planie zidentyfikowano interesariuszy działań w obszarze Gospodarki Niskoemisyjnej oraz określono ich współuczestnictwo w realizacji Planu, </w:t>
      </w:r>
    </w:p>
    <w:p w:rsidR="008526B5" w:rsidRDefault="008526B5" w:rsidP="0019074F">
      <w:pPr>
        <w:spacing w:line="360" w:lineRule="auto"/>
        <w:jc w:val="both"/>
        <w:rPr>
          <w:rFonts w:ascii="Arial" w:hAnsi="Arial" w:cs="Arial"/>
        </w:rPr>
      </w:pPr>
      <w:r>
        <w:rPr>
          <w:rFonts w:ascii="Arial" w:hAnsi="Arial" w:cs="Arial"/>
        </w:rPr>
        <w:t xml:space="preserve">- w Planie wskazano dokumenty obowiązujące w gminie związane z obszarem działań objętym PGN oraz wskazano spójność z tymi dokumentami. </w:t>
      </w:r>
    </w:p>
    <w:p w:rsidR="008526B5" w:rsidRDefault="008526B5" w:rsidP="0019074F">
      <w:pPr>
        <w:spacing w:line="360" w:lineRule="auto"/>
        <w:jc w:val="both"/>
        <w:rPr>
          <w:rFonts w:ascii="Arial" w:hAnsi="Arial" w:cs="Arial"/>
        </w:rPr>
      </w:pPr>
    </w:p>
    <w:p w:rsidR="008526B5" w:rsidRDefault="008526B5" w:rsidP="0019074F">
      <w:pPr>
        <w:spacing w:line="360" w:lineRule="auto"/>
        <w:jc w:val="both"/>
        <w:rPr>
          <w:rFonts w:ascii="Arial" w:hAnsi="Arial" w:cs="Arial"/>
        </w:rPr>
      </w:pPr>
      <w:r>
        <w:rPr>
          <w:rFonts w:ascii="Arial" w:hAnsi="Arial" w:cs="Arial"/>
        </w:rPr>
        <w:t>Podstawowe wymagania wobec Planu:</w:t>
      </w:r>
    </w:p>
    <w:p w:rsidR="008526B5" w:rsidRDefault="008526B5" w:rsidP="0019074F">
      <w:pPr>
        <w:spacing w:line="360" w:lineRule="auto"/>
        <w:jc w:val="both"/>
        <w:rPr>
          <w:rFonts w:ascii="Arial" w:hAnsi="Arial" w:cs="Arial"/>
        </w:rPr>
      </w:pPr>
      <w:r>
        <w:rPr>
          <w:rFonts w:ascii="Arial" w:hAnsi="Arial" w:cs="Arial"/>
        </w:rPr>
        <w:t xml:space="preserve">- rok bazowy: 2013, </w:t>
      </w:r>
    </w:p>
    <w:p w:rsidR="008526B5" w:rsidRDefault="008526B5" w:rsidP="0019074F">
      <w:pPr>
        <w:spacing w:line="360" w:lineRule="auto"/>
        <w:jc w:val="both"/>
        <w:rPr>
          <w:rFonts w:ascii="Arial" w:hAnsi="Arial" w:cs="Arial"/>
        </w:rPr>
      </w:pPr>
      <w:r>
        <w:rPr>
          <w:rFonts w:ascii="Arial" w:hAnsi="Arial" w:cs="Arial"/>
        </w:rPr>
        <w:t>- uzasadnienie roku bazowego:</w:t>
      </w:r>
    </w:p>
    <w:p w:rsidR="008526B5" w:rsidRDefault="008526B5" w:rsidP="0019074F">
      <w:pPr>
        <w:spacing w:line="360" w:lineRule="auto"/>
        <w:jc w:val="both"/>
        <w:rPr>
          <w:rFonts w:ascii="Arial" w:hAnsi="Arial" w:cs="Arial"/>
        </w:rPr>
      </w:pPr>
      <w:r>
        <w:rPr>
          <w:rFonts w:ascii="Arial" w:hAnsi="Arial" w:cs="Arial"/>
        </w:rPr>
        <w:t>Jako rok bazowy zaleca się przyjąć rok 1990, który jest rokiem bazowym dla wprowadzonego w 2008 r. Pakietu klimatyczno-energetycznego. Ponieważ samorząd nie dysponuje danymi umożliwiającymi opracowanie inwentaryzacji CO</w:t>
      </w:r>
      <w:r>
        <w:rPr>
          <w:rFonts w:ascii="Arial" w:hAnsi="Arial" w:cs="Arial"/>
          <w:vertAlign w:val="subscript"/>
        </w:rPr>
        <w:t>2</w:t>
      </w:r>
      <w:r>
        <w:rPr>
          <w:rFonts w:ascii="Arial" w:hAnsi="Arial" w:cs="Arial"/>
        </w:rPr>
        <w:t xml:space="preserve"> dla tego roku, wybrany został najbliższy kolejny rok, dla którego można zebrać najbardziej kompletne i autentyczne dane. Rokiem bazowym jest rok 2013 ze względu na niewielką dostępność wiarygodnych danych dla wcześniejszych lat, co jest zgodne z dobrymi praktykami. </w:t>
      </w:r>
    </w:p>
    <w:p w:rsidR="008526B5" w:rsidRDefault="008526B5" w:rsidP="0019074F">
      <w:pPr>
        <w:spacing w:line="360" w:lineRule="auto"/>
        <w:jc w:val="both"/>
        <w:rPr>
          <w:rFonts w:ascii="Arial" w:hAnsi="Arial" w:cs="Arial"/>
        </w:rPr>
      </w:pPr>
      <w:r>
        <w:rPr>
          <w:rFonts w:ascii="Arial" w:hAnsi="Arial" w:cs="Arial"/>
        </w:rPr>
        <w:t xml:space="preserve">- bazowa inwentaryzacja emisji (BEI) została sporządzona na podstawie danych dot. zużycia/produkcji energii z terytorium gminy, </w:t>
      </w:r>
    </w:p>
    <w:p w:rsidR="008526B5" w:rsidRDefault="008526B5" w:rsidP="0019074F">
      <w:pPr>
        <w:spacing w:line="360" w:lineRule="auto"/>
        <w:jc w:val="both"/>
        <w:rPr>
          <w:rFonts w:ascii="Arial" w:hAnsi="Arial" w:cs="Arial"/>
        </w:rPr>
      </w:pPr>
      <w:r>
        <w:rPr>
          <w:rFonts w:ascii="Arial" w:hAnsi="Arial" w:cs="Arial"/>
        </w:rPr>
        <w:t xml:space="preserve">- BEI obejmuje wszystkie wymagane sektory: budynki komunalne, budynki mieszkalne, budynki usługowe, oświetlenie publiczne, transport, </w:t>
      </w:r>
    </w:p>
    <w:p w:rsidR="008526B5" w:rsidRDefault="008526B5" w:rsidP="0019074F">
      <w:pPr>
        <w:spacing w:line="360" w:lineRule="auto"/>
        <w:jc w:val="both"/>
        <w:rPr>
          <w:rFonts w:ascii="Arial" w:hAnsi="Arial" w:cs="Arial"/>
        </w:rPr>
      </w:pPr>
      <w:r>
        <w:rPr>
          <w:rFonts w:ascii="Arial" w:hAnsi="Arial" w:cs="Arial"/>
        </w:rPr>
        <w:t xml:space="preserve">- w planie przedstawiono działania inwestycyjne w obszarze ograniczenia zużycia energii w budynkach oraz transporcie, </w:t>
      </w:r>
    </w:p>
    <w:p w:rsidR="008526B5" w:rsidRDefault="008526B5" w:rsidP="0019074F">
      <w:pPr>
        <w:spacing w:line="360" w:lineRule="auto"/>
        <w:jc w:val="both"/>
        <w:rPr>
          <w:rFonts w:ascii="Arial" w:hAnsi="Arial" w:cs="Arial"/>
        </w:rPr>
      </w:pPr>
      <w:r>
        <w:rPr>
          <w:rFonts w:ascii="Arial" w:hAnsi="Arial" w:cs="Arial"/>
        </w:rPr>
        <w:t xml:space="preserve">- Gmina nie posiada składowiska odpadów. Na chwilę obecną Gmina nie wyznaczyła żadnych działań inwestycyjnych w gospodarce odpadami w zakresie emisji nie związanej ze zużyciem energii. Gmina powinna dążyć do realizacji celów wyznaczonych w Krajowym i Wojewódzkim planie gospodarki odpadami m. in.: zapobiegania powstawaniu odpadów oraz poprawie efektywności gospodarowania odpadami, </w:t>
      </w:r>
    </w:p>
    <w:p w:rsidR="008526B5" w:rsidRDefault="008526B5" w:rsidP="0019074F">
      <w:pPr>
        <w:spacing w:line="360" w:lineRule="auto"/>
        <w:jc w:val="both"/>
        <w:rPr>
          <w:rFonts w:ascii="Arial" w:hAnsi="Arial" w:cs="Arial"/>
        </w:rPr>
      </w:pPr>
      <w:r>
        <w:rPr>
          <w:rFonts w:ascii="Arial" w:hAnsi="Arial" w:cs="Arial"/>
        </w:rPr>
        <w:t xml:space="preserve">- w Planie wskazano źródła finansowania wskazanych działań, </w:t>
      </w:r>
    </w:p>
    <w:p w:rsidR="008526B5" w:rsidRDefault="008526B5" w:rsidP="0019074F">
      <w:pPr>
        <w:spacing w:line="360" w:lineRule="auto"/>
        <w:jc w:val="both"/>
        <w:rPr>
          <w:rFonts w:ascii="Arial" w:hAnsi="Arial" w:cs="Arial"/>
        </w:rPr>
      </w:pPr>
      <w:r>
        <w:rPr>
          <w:rFonts w:ascii="Arial" w:hAnsi="Arial" w:cs="Arial"/>
        </w:rPr>
        <w:t xml:space="preserve">- w Planie wskazano zgodność Planu z przepisami prawa w zakresie strategicznej oceny oddziaływania na środowisko, </w:t>
      </w:r>
    </w:p>
    <w:p w:rsidR="008526B5" w:rsidRDefault="008526B5" w:rsidP="0019074F">
      <w:pPr>
        <w:spacing w:line="360" w:lineRule="auto"/>
        <w:jc w:val="both"/>
        <w:rPr>
          <w:rFonts w:ascii="Arial" w:hAnsi="Arial" w:cs="Arial"/>
        </w:rPr>
      </w:pPr>
      <w:r>
        <w:rPr>
          <w:rFonts w:ascii="Arial" w:hAnsi="Arial" w:cs="Arial"/>
        </w:rPr>
        <w:t xml:space="preserve">- w Planie przedstawiono strukturę organizacyjną niezbędną do wdrażania Planu, </w:t>
      </w:r>
    </w:p>
    <w:p w:rsidR="008526B5" w:rsidRDefault="008526B5" w:rsidP="0019074F">
      <w:pPr>
        <w:spacing w:line="360" w:lineRule="auto"/>
        <w:jc w:val="both"/>
        <w:rPr>
          <w:rFonts w:ascii="Arial" w:hAnsi="Arial" w:cs="Arial"/>
        </w:rPr>
      </w:pPr>
      <w:r>
        <w:rPr>
          <w:rFonts w:ascii="Arial" w:hAnsi="Arial" w:cs="Arial"/>
        </w:rPr>
        <w:t xml:space="preserve">- w Planie opisano procedurę monitorowania i oceny postępów wdrażania Planu, </w:t>
      </w:r>
    </w:p>
    <w:p w:rsidR="008526B5" w:rsidRDefault="008526B5" w:rsidP="0019074F">
      <w:pPr>
        <w:spacing w:line="360" w:lineRule="auto"/>
        <w:jc w:val="both"/>
        <w:rPr>
          <w:rFonts w:ascii="Arial" w:hAnsi="Arial" w:cs="Arial"/>
        </w:rPr>
      </w:pPr>
      <w:r>
        <w:rPr>
          <w:rFonts w:ascii="Arial" w:hAnsi="Arial" w:cs="Arial"/>
        </w:rPr>
        <w:t xml:space="preserve">- w Planie opisano procedurę ewaluacji osiąganych celów oraz wprowadzania zmian w Planie. </w:t>
      </w:r>
    </w:p>
    <w:p w:rsidR="008526B5" w:rsidRDefault="008526B5" w:rsidP="0019074F">
      <w:pPr>
        <w:spacing w:line="360" w:lineRule="auto"/>
        <w:jc w:val="both"/>
        <w:rPr>
          <w:rFonts w:ascii="Arial" w:hAnsi="Arial" w:cs="Arial"/>
        </w:rPr>
      </w:pPr>
      <w:r>
        <w:rPr>
          <w:rFonts w:ascii="Arial" w:hAnsi="Arial" w:cs="Arial"/>
        </w:rPr>
        <w:t>Zalecana struktura PGN:</w:t>
      </w:r>
    </w:p>
    <w:p w:rsidR="008526B5" w:rsidRDefault="008526B5" w:rsidP="0019074F">
      <w:pPr>
        <w:spacing w:line="360" w:lineRule="auto"/>
        <w:jc w:val="both"/>
        <w:rPr>
          <w:rFonts w:ascii="Arial" w:hAnsi="Arial" w:cs="Arial"/>
        </w:rPr>
      </w:pPr>
      <w:r>
        <w:rPr>
          <w:rFonts w:ascii="Arial" w:hAnsi="Arial" w:cs="Arial"/>
        </w:rPr>
        <w:t xml:space="preserve">Plan zawiera: streszczenie, cele strategiczne i szczegółowe, opis stanu obecnego, identyfikację obszarów problemowych, prezentację wyników bazowej inwentaryzacji emisji dwutlenku węgla, wykaz działań i środki zaplanowane na cały okres objęty Planem, do działań przedstawiono opisy, podmioty odpowiedzialne za realizację, harmonogram, koszty, wskaźniki osiągane w wyniku realizacji poszczególnych działań, mierniki monitorowania realizacji. </w:t>
      </w:r>
    </w:p>
    <w:p w:rsidR="008526B5" w:rsidRDefault="008526B5" w:rsidP="0019074F">
      <w:pPr>
        <w:spacing w:line="360" w:lineRule="auto"/>
        <w:jc w:val="both"/>
        <w:rPr>
          <w:rFonts w:ascii="Arial" w:hAnsi="Arial" w:cs="Arial"/>
        </w:rPr>
      </w:pPr>
    </w:p>
    <w:p w:rsidR="008526B5" w:rsidRPr="006735EE" w:rsidRDefault="008526B5" w:rsidP="0019074F">
      <w:pPr>
        <w:spacing w:line="360" w:lineRule="auto"/>
        <w:jc w:val="both"/>
        <w:rPr>
          <w:rFonts w:ascii="Arial" w:hAnsi="Arial" w:cs="Arial"/>
        </w:rPr>
      </w:pPr>
      <w:r w:rsidRPr="006735EE">
        <w:rPr>
          <w:rFonts w:ascii="Arial" w:hAnsi="Arial" w:cs="Arial"/>
        </w:rPr>
        <w:t>Wskaźniki monitorowania:</w:t>
      </w:r>
    </w:p>
    <w:p w:rsidR="008526B5" w:rsidRPr="006735EE" w:rsidRDefault="008526B5" w:rsidP="0019074F">
      <w:pPr>
        <w:spacing w:line="360" w:lineRule="auto"/>
        <w:jc w:val="both"/>
        <w:rPr>
          <w:rFonts w:ascii="Arial" w:hAnsi="Arial" w:cs="Arial"/>
        </w:rPr>
      </w:pPr>
      <w:r w:rsidRPr="006735EE">
        <w:rPr>
          <w:rFonts w:ascii="Arial" w:hAnsi="Arial" w:cs="Arial"/>
        </w:rPr>
        <w:t>- wskaźnik redukcji emisji dwutlenku węgla:</w:t>
      </w:r>
    </w:p>
    <w:p w:rsidR="008526B5" w:rsidRPr="006735EE" w:rsidRDefault="008526B5" w:rsidP="0019074F">
      <w:pPr>
        <w:spacing w:line="360" w:lineRule="auto"/>
        <w:jc w:val="both"/>
        <w:rPr>
          <w:rFonts w:ascii="Arial" w:hAnsi="Arial" w:cs="Arial"/>
        </w:rPr>
      </w:pPr>
      <w:r w:rsidRPr="006735EE">
        <w:rPr>
          <w:rFonts w:ascii="Arial" w:hAnsi="Arial" w:cs="Arial"/>
        </w:rPr>
        <w:t>wskaźnik redukcji emisji CO</w:t>
      </w:r>
      <w:r w:rsidRPr="006735EE">
        <w:rPr>
          <w:rFonts w:ascii="Arial" w:hAnsi="Arial" w:cs="Arial"/>
          <w:vertAlign w:val="subscript"/>
        </w:rPr>
        <w:t>2</w:t>
      </w:r>
      <w:r w:rsidRPr="006735EE">
        <w:rPr>
          <w:rFonts w:ascii="Arial" w:hAnsi="Arial" w:cs="Arial"/>
        </w:rPr>
        <w:t xml:space="preserve"> w stosunku do roku bazowego – </w:t>
      </w:r>
      <w:r>
        <w:rPr>
          <w:rFonts w:ascii="Arial" w:hAnsi="Arial" w:cs="Arial"/>
        </w:rPr>
        <w:t>875,33</w:t>
      </w:r>
      <w:r w:rsidRPr="006735EE">
        <w:rPr>
          <w:rFonts w:ascii="Arial" w:hAnsi="Arial" w:cs="Arial"/>
        </w:rPr>
        <w:t xml:space="preserve"> Mg CO</w:t>
      </w:r>
      <w:r w:rsidRPr="006735EE">
        <w:rPr>
          <w:rFonts w:ascii="Arial" w:hAnsi="Arial" w:cs="Arial"/>
          <w:vertAlign w:val="subscript"/>
        </w:rPr>
        <w:t>2</w:t>
      </w:r>
      <w:r w:rsidRPr="006735EE">
        <w:rPr>
          <w:rFonts w:ascii="Arial" w:hAnsi="Arial" w:cs="Arial"/>
        </w:rPr>
        <w:t>.</w:t>
      </w:r>
    </w:p>
    <w:p w:rsidR="008526B5" w:rsidRPr="006735EE" w:rsidRDefault="008526B5" w:rsidP="0019074F">
      <w:pPr>
        <w:spacing w:line="360" w:lineRule="auto"/>
        <w:jc w:val="both"/>
        <w:rPr>
          <w:rFonts w:ascii="Arial" w:hAnsi="Arial" w:cs="Arial"/>
        </w:rPr>
      </w:pPr>
      <w:r w:rsidRPr="006735EE">
        <w:rPr>
          <w:rFonts w:ascii="Arial" w:hAnsi="Arial" w:cs="Arial"/>
        </w:rPr>
        <w:t>- wskaźnik redukcji zużycia energii finalnej:</w:t>
      </w:r>
    </w:p>
    <w:p w:rsidR="008526B5" w:rsidRPr="006735EE" w:rsidRDefault="008526B5" w:rsidP="0019074F">
      <w:pPr>
        <w:spacing w:line="360" w:lineRule="auto"/>
        <w:jc w:val="both"/>
        <w:rPr>
          <w:rFonts w:ascii="Arial" w:hAnsi="Arial" w:cs="Arial"/>
        </w:rPr>
      </w:pPr>
      <w:r w:rsidRPr="006735EE">
        <w:rPr>
          <w:rFonts w:ascii="Arial" w:hAnsi="Arial" w:cs="Arial"/>
        </w:rPr>
        <w:t xml:space="preserve">wskaźnik redukcji zużycia energii finalnej w stosunku do roku bazowego – 430,0MWh. </w:t>
      </w:r>
    </w:p>
    <w:p w:rsidR="008526B5" w:rsidRPr="006735EE" w:rsidRDefault="008526B5" w:rsidP="0019074F">
      <w:pPr>
        <w:spacing w:line="360" w:lineRule="auto"/>
        <w:jc w:val="both"/>
        <w:rPr>
          <w:rFonts w:ascii="Arial" w:hAnsi="Arial" w:cs="Arial"/>
        </w:rPr>
      </w:pPr>
      <w:r w:rsidRPr="006735EE">
        <w:rPr>
          <w:rFonts w:ascii="Arial" w:hAnsi="Arial" w:cs="Arial"/>
        </w:rPr>
        <w:t>- wskaźnik wartości udziału OZE w zużyciu energii finalnej:</w:t>
      </w:r>
    </w:p>
    <w:p w:rsidR="008526B5" w:rsidRPr="00FC58B7" w:rsidRDefault="008526B5" w:rsidP="0019074F">
      <w:pPr>
        <w:spacing w:line="360" w:lineRule="auto"/>
        <w:jc w:val="both"/>
        <w:rPr>
          <w:rFonts w:ascii="Arial" w:hAnsi="Arial" w:cs="Arial"/>
          <w:color w:val="FF0000"/>
        </w:rPr>
      </w:pPr>
      <w:r w:rsidRPr="006735EE">
        <w:rPr>
          <w:rFonts w:ascii="Arial" w:hAnsi="Arial" w:cs="Arial"/>
        </w:rPr>
        <w:t>zużycie energii z OZE na terenie Gminy –</w:t>
      </w:r>
      <w:r>
        <w:rPr>
          <w:rFonts w:ascii="Arial" w:hAnsi="Arial" w:cs="Arial"/>
        </w:rPr>
        <w:t>3501,84</w:t>
      </w:r>
      <w:r w:rsidRPr="00F84392">
        <w:rPr>
          <w:rFonts w:ascii="Arial" w:hAnsi="Arial" w:cs="Arial"/>
        </w:rPr>
        <w:t xml:space="preserve"> MWh/rok (</w:t>
      </w:r>
      <w:r>
        <w:rPr>
          <w:rFonts w:ascii="Arial" w:hAnsi="Arial" w:cs="Arial"/>
        </w:rPr>
        <w:t>9,50</w:t>
      </w:r>
      <w:r w:rsidRPr="00F84392">
        <w:rPr>
          <w:rFonts w:ascii="Arial" w:hAnsi="Arial" w:cs="Arial"/>
        </w:rPr>
        <w:t>%).</w:t>
      </w:r>
    </w:p>
    <w:p w:rsidR="008526B5" w:rsidRPr="00E90116" w:rsidRDefault="008526B5" w:rsidP="0019074F">
      <w:pPr>
        <w:spacing w:line="360" w:lineRule="auto"/>
        <w:jc w:val="both"/>
        <w:rPr>
          <w:rFonts w:ascii="Arial" w:hAnsi="Arial" w:cs="Arial"/>
        </w:rPr>
      </w:pPr>
    </w:p>
    <w:p w:rsidR="008526B5" w:rsidRPr="008F75E9" w:rsidRDefault="008526B5" w:rsidP="0019074F">
      <w:pPr>
        <w:shd w:val="clear" w:color="auto" w:fill="FFFFFF"/>
        <w:spacing w:line="360" w:lineRule="auto"/>
        <w:jc w:val="both"/>
        <w:rPr>
          <w:rFonts w:ascii="Arial" w:hAnsi="Arial" w:cs="Arial"/>
          <w:bCs/>
          <w:bdr w:val="none" w:sz="0" w:space="0" w:color="auto" w:frame="1"/>
        </w:rPr>
      </w:pPr>
      <w:r>
        <w:rPr>
          <w:rFonts w:ascii="Arial" w:hAnsi="Arial" w:cs="Arial"/>
          <w:b/>
          <w:sz w:val="44"/>
          <w:szCs w:val="44"/>
        </w:rPr>
        <w:br w:type="page"/>
      </w:r>
    </w:p>
    <w:p w:rsidR="008526B5" w:rsidRDefault="008526B5" w:rsidP="003C5B5C">
      <w:pPr>
        <w:spacing w:line="360" w:lineRule="auto"/>
        <w:jc w:val="both"/>
        <w:outlineLvl w:val="0"/>
        <w:rPr>
          <w:rFonts w:ascii="Arial" w:hAnsi="Arial" w:cs="Arial"/>
          <w:b/>
          <w:sz w:val="44"/>
          <w:szCs w:val="44"/>
        </w:rPr>
      </w:pPr>
      <w:bookmarkStart w:id="5" w:name="_Toc422732514"/>
      <w:bookmarkStart w:id="6" w:name="_Toc422736631"/>
      <w:bookmarkStart w:id="7" w:name="_Toc465425640"/>
      <w:r>
        <w:rPr>
          <w:rFonts w:ascii="Arial" w:hAnsi="Arial" w:cs="Arial"/>
          <w:b/>
          <w:sz w:val="44"/>
          <w:szCs w:val="44"/>
        </w:rPr>
        <w:t>1. PODSTAWY PRAWNE I FORMALNE OPRACOWANIA</w:t>
      </w:r>
      <w:bookmarkEnd w:id="5"/>
      <w:bookmarkEnd w:id="6"/>
      <w:bookmarkEnd w:id="7"/>
    </w:p>
    <w:p w:rsidR="008526B5" w:rsidRDefault="008526B5" w:rsidP="003C5B5C">
      <w:pPr>
        <w:spacing w:line="360" w:lineRule="auto"/>
        <w:jc w:val="both"/>
        <w:rPr>
          <w:rFonts w:ascii="Arial" w:hAnsi="Arial" w:cs="Arial"/>
        </w:rPr>
      </w:pPr>
    </w:p>
    <w:p w:rsidR="008526B5" w:rsidRPr="00026657" w:rsidRDefault="008526B5" w:rsidP="00367C61">
      <w:pPr>
        <w:spacing w:line="360" w:lineRule="auto"/>
        <w:jc w:val="both"/>
        <w:rPr>
          <w:rFonts w:ascii="Arial" w:hAnsi="Arial" w:cs="Arial"/>
        </w:rPr>
      </w:pPr>
      <w:r w:rsidRPr="00026657">
        <w:rPr>
          <w:rFonts w:ascii="Arial" w:hAnsi="Arial" w:cs="Arial"/>
        </w:rPr>
        <w:t xml:space="preserve">Plan Gospodarki Niskoemisyjnej dla Gminy Boniewo jest finansowany ze środków Wojewódzkiego Funduszu Ochrony Środowiska i Gospodarki Wodnej w ramach Programu Operacyjnego Infrastruktura i Środowisko. </w:t>
      </w:r>
    </w:p>
    <w:p w:rsidR="008526B5" w:rsidRDefault="008526B5" w:rsidP="00694DF6">
      <w:pPr>
        <w:spacing w:line="360" w:lineRule="auto"/>
        <w:jc w:val="both"/>
        <w:rPr>
          <w:rFonts w:ascii="Arial" w:hAnsi="Arial" w:cs="Arial"/>
          <w:b/>
        </w:rPr>
      </w:pPr>
    </w:p>
    <w:p w:rsidR="008526B5" w:rsidRDefault="008526B5" w:rsidP="00694DF6">
      <w:pPr>
        <w:spacing w:line="360" w:lineRule="auto"/>
        <w:jc w:val="both"/>
        <w:rPr>
          <w:rFonts w:ascii="Arial" w:hAnsi="Arial" w:cs="Arial"/>
          <w:b/>
        </w:rPr>
      </w:pPr>
    </w:p>
    <w:p w:rsidR="008526B5" w:rsidRDefault="008526B5" w:rsidP="00694DF6">
      <w:pPr>
        <w:spacing w:line="360" w:lineRule="auto"/>
        <w:jc w:val="both"/>
        <w:rPr>
          <w:rFonts w:ascii="Arial" w:hAnsi="Arial" w:cs="Arial"/>
        </w:rPr>
      </w:pPr>
    </w:p>
    <w:p w:rsidR="008526B5" w:rsidRPr="00944D17" w:rsidRDefault="008526B5" w:rsidP="00944D17">
      <w:pPr>
        <w:spacing w:line="360" w:lineRule="auto"/>
        <w:jc w:val="both"/>
        <w:outlineLvl w:val="0"/>
        <w:rPr>
          <w:rFonts w:ascii="Arial" w:hAnsi="Arial" w:cs="Arial"/>
        </w:rPr>
      </w:pPr>
      <w:bookmarkStart w:id="8" w:name="_Toc465425641"/>
      <w:r>
        <w:rPr>
          <w:rFonts w:ascii="Arial" w:hAnsi="Arial" w:cs="Arial"/>
          <w:b/>
          <w:sz w:val="44"/>
          <w:szCs w:val="44"/>
        </w:rPr>
        <w:t xml:space="preserve">2. </w:t>
      </w:r>
      <w:r w:rsidRPr="002F5FBC">
        <w:rPr>
          <w:rFonts w:ascii="Arial" w:hAnsi="Arial" w:cs="Arial"/>
          <w:b/>
          <w:sz w:val="44"/>
          <w:szCs w:val="44"/>
        </w:rPr>
        <w:t>WSTĘP</w:t>
      </w:r>
      <w:bookmarkEnd w:id="8"/>
    </w:p>
    <w:p w:rsidR="008526B5" w:rsidRPr="003C5B5C" w:rsidRDefault="008526B5" w:rsidP="003C5B5C">
      <w:pPr>
        <w:shd w:val="clear" w:color="auto" w:fill="FFFFFF"/>
        <w:spacing w:line="360" w:lineRule="auto"/>
        <w:textAlignment w:val="center"/>
        <w:outlineLvl w:val="1"/>
        <w:rPr>
          <w:rFonts w:ascii="Arial" w:hAnsi="Arial" w:cs="Arial"/>
          <w:b/>
          <w:color w:val="000000"/>
          <w:sz w:val="36"/>
          <w:szCs w:val="36"/>
        </w:rPr>
      </w:pPr>
      <w:bookmarkStart w:id="9" w:name="_Toc465425642"/>
      <w:r w:rsidRPr="003C5B5C">
        <w:rPr>
          <w:rFonts w:ascii="Arial" w:hAnsi="Arial" w:cs="Arial"/>
          <w:b/>
          <w:color w:val="000000"/>
          <w:sz w:val="36"/>
          <w:szCs w:val="36"/>
        </w:rPr>
        <w:t>2.1. Czym jest PGN?</w:t>
      </w:r>
      <w:bookmarkEnd w:id="9"/>
    </w:p>
    <w:p w:rsidR="008526B5" w:rsidRDefault="008526B5" w:rsidP="003C5B5C">
      <w:pPr>
        <w:shd w:val="clear" w:color="auto" w:fill="FFFFFF"/>
        <w:spacing w:line="360" w:lineRule="auto"/>
        <w:jc w:val="both"/>
        <w:textAlignment w:val="center"/>
        <w:rPr>
          <w:rFonts w:ascii="Arial" w:hAnsi="Arial" w:cs="Arial"/>
          <w:color w:val="000000"/>
        </w:rPr>
      </w:pPr>
    </w:p>
    <w:p w:rsidR="008526B5" w:rsidRDefault="008526B5" w:rsidP="005E2275">
      <w:pPr>
        <w:shd w:val="clear" w:color="auto" w:fill="FFFFFF"/>
        <w:spacing w:line="360" w:lineRule="auto"/>
        <w:jc w:val="both"/>
        <w:textAlignment w:val="center"/>
        <w:rPr>
          <w:rFonts w:ascii="Arial" w:hAnsi="Arial" w:cs="Arial"/>
          <w:b/>
          <w:color w:val="000000"/>
          <w:sz w:val="32"/>
          <w:szCs w:val="32"/>
        </w:rPr>
      </w:pPr>
      <w:r>
        <w:rPr>
          <w:rFonts w:ascii="Arial" w:hAnsi="Arial" w:cs="Arial"/>
          <w:color w:val="000000"/>
        </w:rPr>
        <w:t>Plan gospodarki niskoemisyjnej to strategiczny dokument, który wyznacza gminie kierunek działań inwestycyjnych oraz miękkich w obszarach takich jak: transport publiczny i prywatny, oświetlenie uliczne, budownictwo publiczne, gospodarka przestrzenna, produkcja energii elektrycznej i ciepła itd. Jest zbiorem możliwych do realizacji pod względem ekonomicznym oraz społecznym przedsięwzięć z zakresu ochrony środowiska oraz gospodarki energetycznej.</w:t>
      </w:r>
    </w:p>
    <w:p w:rsidR="008526B5" w:rsidRDefault="008526B5" w:rsidP="005E2275">
      <w:pPr>
        <w:shd w:val="clear" w:color="auto" w:fill="FFFFFF"/>
        <w:spacing w:line="360" w:lineRule="auto"/>
        <w:jc w:val="both"/>
        <w:textAlignment w:val="center"/>
        <w:rPr>
          <w:rFonts w:ascii="Arial" w:hAnsi="Arial" w:cs="Arial"/>
          <w:color w:val="000000"/>
        </w:rPr>
      </w:pPr>
    </w:p>
    <w:p w:rsidR="008526B5" w:rsidRPr="00B81EFB" w:rsidRDefault="008526B5" w:rsidP="005E2275">
      <w:pPr>
        <w:shd w:val="clear" w:color="auto" w:fill="FFFFFF"/>
        <w:spacing w:line="360" w:lineRule="auto"/>
        <w:jc w:val="both"/>
        <w:textAlignment w:val="center"/>
        <w:rPr>
          <w:rFonts w:ascii="Arial" w:hAnsi="Arial" w:cs="Arial"/>
          <w:b/>
          <w:color w:val="000000"/>
          <w:sz w:val="32"/>
          <w:szCs w:val="32"/>
        </w:rPr>
      </w:pPr>
      <w:r>
        <w:rPr>
          <w:rFonts w:ascii="Arial" w:hAnsi="Arial" w:cs="Arial"/>
          <w:color w:val="000000"/>
        </w:rPr>
        <w:t xml:space="preserve">Najważniejszą częścią planu są wyznaczone cele strategiczne i szczegółowe realizujące określoną wizję Gminy. PGN przedstawia konkretne cele w zakresie redukcji emisji gazów cieplarnianych, efektywności energetycznej oraz wykorzystania odnawialnych źródeł energii w gminie. Dodatkowo ma być powiązany z założeniami programów ochrony powietrza. </w:t>
      </w:r>
    </w:p>
    <w:p w:rsidR="008526B5" w:rsidRDefault="008526B5" w:rsidP="005E2275">
      <w:pPr>
        <w:shd w:val="clear" w:color="auto" w:fill="FFFFFF"/>
        <w:spacing w:line="360" w:lineRule="auto"/>
        <w:jc w:val="both"/>
        <w:textAlignment w:val="center"/>
        <w:rPr>
          <w:rFonts w:ascii="Arial" w:hAnsi="Arial" w:cs="Arial"/>
          <w:color w:val="000000"/>
        </w:rPr>
      </w:pPr>
    </w:p>
    <w:p w:rsidR="008526B5" w:rsidRDefault="008526B5" w:rsidP="005E2275">
      <w:pPr>
        <w:shd w:val="clear" w:color="auto" w:fill="FFFFFF"/>
        <w:spacing w:line="360" w:lineRule="auto"/>
        <w:jc w:val="both"/>
        <w:textAlignment w:val="center"/>
        <w:rPr>
          <w:rFonts w:ascii="Arial" w:hAnsi="Arial" w:cs="Arial"/>
          <w:color w:val="000000"/>
        </w:rPr>
      </w:pPr>
      <w:r w:rsidRPr="00B73574">
        <w:rPr>
          <w:rFonts w:ascii="Arial" w:hAnsi="Arial" w:cs="Arial"/>
          <w:color w:val="000000"/>
        </w:rPr>
        <w:t xml:space="preserve">Plan ma również za zadanie określić, jak </w:t>
      </w:r>
      <w:r>
        <w:rPr>
          <w:rFonts w:ascii="Arial" w:hAnsi="Arial" w:cs="Arial"/>
          <w:color w:val="000000"/>
        </w:rPr>
        <w:t>Gmina</w:t>
      </w:r>
      <w:r w:rsidRPr="00B73574">
        <w:rPr>
          <w:rFonts w:ascii="Arial" w:hAnsi="Arial" w:cs="Arial"/>
          <w:color w:val="000000"/>
        </w:rPr>
        <w:t xml:space="preserve"> zrealizuje wyznaczone cele. </w:t>
      </w:r>
      <w:r>
        <w:rPr>
          <w:rFonts w:ascii="Arial" w:hAnsi="Arial" w:cs="Arial"/>
          <w:color w:val="000000"/>
        </w:rPr>
        <w:t>Zawiera opis działań planowanych</w:t>
      </w:r>
      <w:r w:rsidRPr="00B73574">
        <w:rPr>
          <w:rFonts w:ascii="Arial" w:hAnsi="Arial" w:cs="Arial"/>
          <w:color w:val="000000"/>
        </w:rPr>
        <w:t xml:space="preserve"> (inwestycyjn</w:t>
      </w:r>
      <w:r>
        <w:rPr>
          <w:rFonts w:ascii="Arial" w:hAnsi="Arial" w:cs="Arial"/>
          <w:color w:val="000000"/>
        </w:rPr>
        <w:t>ych i nieinwestycyjnych</w:t>
      </w:r>
      <w:r w:rsidRPr="00B73574">
        <w:rPr>
          <w:rFonts w:ascii="Arial" w:hAnsi="Arial" w:cs="Arial"/>
          <w:color w:val="000000"/>
        </w:rPr>
        <w:t>), sposób ich finansowania oraz metodę monitoringu realizacji planu w kolejnych latach (</w:t>
      </w:r>
      <w:r>
        <w:rPr>
          <w:rFonts w:ascii="Arial" w:hAnsi="Arial" w:cs="Arial"/>
          <w:color w:val="000000"/>
        </w:rPr>
        <w:t xml:space="preserve">do roku </w:t>
      </w:r>
      <w:r w:rsidRPr="00B73574">
        <w:rPr>
          <w:rFonts w:ascii="Arial" w:hAnsi="Arial" w:cs="Arial"/>
          <w:color w:val="000000"/>
        </w:rPr>
        <w:t>2020, z możliwością wydłużenia perspektywy czasowej).</w:t>
      </w:r>
    </w:p>
    <w:p w:rsidR="008526B5" w:rsidRPr="003C5B5C" w:rsidRDefault="008526B5" w:rsidP="003C5B5C">
      <w:pPr>
        <w:shd w:val="clear" w:color="auto" w:fill="FFFFFF"/>
        <w:spacing w:line="360" w:lineRule="auto"/>
        <w:textAlignment w:val="center"/>
        <w:outlineLvl w:val="1"/>
        <w:rPr>
          <w:rFonts w:ascii="Arial" w:hAnsi="Arial" w:cs="Arial"/>
          <w:b/>
          <w:color w:val="000000"/>
          <w:sz w:val="36"/>
          <w:szCs w:val="36"/>
        </w:rPr>
      </w:pPr>
      <w:r>
        <w:rPr>
          <w:rFonts w:ascii="Arial" w:hAnsi="Arial" w:cs="Arial"/>
          <w:b/>
          <w:color w:val="000000"/>
          <w:sz w:val="32"/>
          <w:szCs w:val="32"/>
        </w:rPr>
        <w:br w:type="page"/>
      </w:r>
      <w:bookmarkStart w:id="10" w:name="_Toc465425643"/>
      <w:r w:rsidRPr="003C5B5C">
        <w:rPr>
          <w:rFonts w:ascii="Arial" w:hAnsi="Arial" w:cs="Arial"/>
          <w:b/>
          <w:color w:val="000000"/>
          <w:sz w:val="36"/>
          <w:szCs w:val="36"/>
        </w:rPr>
        <w:t>2.2. Jaki jest cel stworzenia dokumentu?</w:t>
      </w:r>
      <w:bookmarkEnd w:id="10"/>
    </w:p>
    <w:p w:rsidR="008526B5" w:rsidRDefault="008526B5" w:rsidP="003C5B5C">
      <w:pPr>
        <w:shd w:val="clear" w:color="auto" w:fill="FFFFFF"/>
        <w:spacing w:line="360" w:lineRule="auto"/>
        <w:jc w:val="both"/>
        <w:textAlignment w:val="center"/>
        <w:rPr>
          <w:rFonts w:ascii="Arial" w:hAnsi="Arial" w:cs="Arial"/>
          <w:color w:val="000000"/>
        </w:rPr>
      </w:pPr>
    </w:p>
    <w:p w:rsidR="008526B5" w:rsidRDefault="008526B5" w:rsidP="003C5B5C">
      <w:pPr>
        <w:shd w:val="clear" w:color="auto" w:fill="FFFFFF"/>
        <w:spacing w:line="360" w:lineRule="auto"/>
        <w:jc w:val="both"/>
        <w:textAlignment w:val="center"/>
        <w:rPr>
          <w:rFonts w:ascii="Arial" w:hAnsi="Arial" w:cs="Arial"/>
          <w:color w:val="000000"/>
        </w:rPr>
      </w:pPr>
      <w:r>
        <w:rPr>
          <w:rFonts w:ascii="Arial" w:hAnsi="Arial" w:cs="Arial"/>
          <w:color w:val="000000"/>
        </w:rPr>
        <w:t>Ce</w:t>
      </w:r>
      <w:r w:rsidRPr="00B73574">
        <w:rPr>
          <w:rFonts w:ascii="Arial" w:hAnsi="Arial" w:cs="Arial"/>
          <w:color w:val="000000"/>
        </w:rPr>
        <w:t xml:space="preserve">lem </w:t>
      </w:r>
      <w:r>
        <w:rPr>
          <w:rFonts w:ascii="Arial" w:hAnsi="Arial" w:cs="Arial"/>
          <w:color w:val="000000"/>
        </w:rPr>
        <w:t xml:space="preserve">stworzenia PGN jest określenie </w:t>
      </w:r>
      <w:r w:rsidRPr="00B73574">
        <w:rPr>
          <w:rFonts w:ascii="Arial" w:hAnsi="Arial" w:cs="Arial"/>
          <w:color w:val="000000"/>
        </w:rPr>
        <w:t xml:space="preserve">wizji rozwoju </w:t>
      </w:r>
      <w:r>
        <w:rPr>
          <w:rFonts w:ascii="Arial" w:hAnsi="Arial" w:cs="Arial"/>
          <w:color w:val="000000"/>
        </w:rPr>
        <w:t>Gminy</w:t>
      </w:r>
      <w:r w:rsidRPr="00B73574">
        <w:rPr>
          <w:rFonts w:ascii="Arial" w:hAnsi="Arial" w:cs="Arial"/>
          <w:color w:val="000000"/>
        </w:rPr>
        <w:t xml:space="preserve"> w kierunku gospodarki niskoemisyjnej. </w:t>
      </w:r>
      <w:r>
        <w:rPr>
          <w:rFonts w:ascii="Arial" w:hAnsi="Arial" w:cs="Arial"/>
          <w:color w:val="000000"/>
        </w:rPr>
        <w:t>Dzięki ujednoliceniu polityki we wspomnianych obszarach Gminy będzie mogła przyczynić się do osiągnięcia celów określonych w pakiecie klimatyczno-energetycznym do roku 2020:</w:t>
      </w:r>
    </w:p>
    <w:p w:rsidR="008526B5" w:rsidRPr="00B83CBA" w:rsidRDefault="008526B5" w:rsidP="008924B7">
      <w:pPr>
        <w:pStyle w:val="Akapitzlist1"/>
        <w:numPr>
          <w:ilvl w:val="0"/>
          <w:numId w:val="13"/>
        </w:numPr>
        <w:shd w:val="clear" w:color="auto" w:fill="FFFFFF"/>
        <w:spacing w:before="120" w:after="100" w:line="360" w:lineRule="auto"/>
        <w:textAlignment w:val="center"/>
        <w:rPr>
          <w:rFonts w:cs="Arial"/>
          <w:color w:val="000000"/>
          <w:sz w:val="24"/>
          <w:szCs w:val="24"/>
        </w:rPr>
      </w:pPr>
      <w:r w:rsidRPr="00B83CBA">
        <w:rPr>
          <w:rFonts w:cs="Arial"/>
          <w:color w:val="000000"/>
          <w:sz w:val="24"/>
          <w:szCs w:val="24"/>
        </w:rPr>
        <w:t>redukcji emisji gazów cieplarnianych,</w:t>
      </w:r>
    </w:p>
    <w:p w:rsidR="008526B5" w:rsidRPr="00B83CBA" w:rsidRDefault="008526B5" w:rsidP="008924B7">
      <w:pPr>
        <w:pStyle w:val="Akapitzlist1"/>
        <w:numPr>
          <w:ilvl w:val="0"/>
          <w:numId w:val="13"/>
        </w:numPr>
        <w:shd w:val="clear" w:color="auto" w:fill="FFFFFF"/>
        <w:spacing w:before="120" w:after="100" w:line="360" w:lineRule="auto"/>
        <w:textAlignment w:val="center"/>
        <w:rPr>
          <w:rFonts w:cs="Arial"/>
          <w:color w:val="000000"/>
          <w:sz w:val="24"/>
          <w:szCs w:val="24"/>
        </w:rPr>
      </w:pPr>
      <w:r w:rsidRPr="00B83CBA">
        <w:rPr>
          <w:rFonts w:cs="Arial"/>
          <w:color w:val="000000"/>
          <w:sz w:val="24"/>
          <w:szCs w:val="24"/>
        </w:rPr>
        <w:t>zwiększenia udziału energii pochodzącej z źródeł odnawialnych,</w:t>
      </w:r>
    </w:p>
    <w:p w:rsidR="008526B5" w:rsidRPr="00B83CBA" w:rsidRDefault="008526B5" w:rsidP="008924B7">
      <w:pPr>
        <w:pStyle w:val="Akapitzlist1"/>
        <w:numPr>
          <w:ilvl w:val="0"/>
          <w:numId w:val="13"/>
        </w:numPr>
        <w:shd w:val="clear" w:color="auto" w:fill="FFFFFF"/>
        <w:spacing w:before="120" w:after="100" w:line="360" w:lineRule="auto"/>
        <w:textAlignment w:val="center"/>
        <w:rPr>
          <w:rFonts w:cs="Arial"/>
          <w:color w:val="000000"/>
          <w:sz w:val="24"/>
          <w:szCs w:val="24"/>
        </w:rPr>
      </w:pPr>
      <w:r w:rsidRPr="00B83CBA">
        <w:rPr>
          <w:rFonts w:cs="Arial"/>
          <w:color w:val="000000"/>
          <w:sz w:val="24"/>
          <w:szCs w:val="24"/>
        </w:rPr>
        <w:t>redukcji zużycia energii finalnej, co ma zostać zrealizowane poprzez podniesienie efektywności energetycznej.</w:t>
      </w:r>
    </w:p>
    <w:p w:rsidR="008526B5" w:rsidRPr="00B73574" w:rsidRDefault="008526B5" w:rsidP="00B81EFB">
      <w:pPr>
        <w:shd w:val="clear" w:color="auto" w:fill="FFFFFF"/>
        <w:spacing w:before="120" w:after="100" w:line="360" w:lineRule="auto"/>
        <w:jc w:val="both"/>
        <w:textAlignment w:val="center"/>
        <w:rPr>
          <w:rFonts w:ascii="Arial" w:hAnsi="Arial" w:cs="Arial"/>
          <w:color w:val="000000"/>
        </w:rPr>
      </w:pPr>
      <w:r w:rsidRPr="0056468D">
        <w:rPr>
          <w:rFonts w:ascii="Arial" w:hAnsi="Arial" w:cs="Arial"/>
          <w:color w:val="000000"/>
        </w:rPr>
        <w:t xml:space="preserve">Oprócz korzyści w skali "makro" docelowo Plan ma służyć wszystkim mieszkańcom </w:t>
      </w:r>
      <w:r>
        <w:rPr>
          <w:rFonts w:ascii="Arial" w:hAnsi="Arial" w:cs="Arial"/>
          <w:color w:val="000000"/>
        </w:rPr>
        <w:t>Gminy</w:t>
      </w:r>
      <w:r w:rsidRPr="0056468D">
        <w:rPr>
          <w:rFonts w:ascii="Arial" w:hAnsi="Arial" w:cs="Arial"/>
          <w:color w:val="000000"/>
        </w:rPr>
        <w:t xml:space="preserve"> poprzez poprawę jakości powietrza</w:t>
      </w:r>
      <w:r>
        <w:rPr>
          <w:rFonts w:ascii="Arial" w:hAnsi="Arial" w:cs="Arial"/>
          <w:color w:val="000000"/>
        </w:rPr>
        <w:t xml:space="preserve"> i środowiska</w:t>
      </w:r>
      <w:r w:rsidRPr="0056468D">
        <w:rPr>
          <w:rFonts w:ascii="Arial" w:hAnsi="Arial" w:cs="Arial"/>
          <w:color w:val="000000"/>
        </w:rPr>
        <w:t xml:space="preserve"> oraz zmniejszenie kosztów energii.</w:t>
      </w:r>
    </w:p>
    <w:p w:rsidR="008526B5" w:rsidRPr="003C5B5C" w:rsidRDefault="008526B5" w:rsidP="003C5B5C">
      <w:pPr>
        <w:spacing w:line="360" w:lineRule="auto"/>
        <w:outlineLvl w:val="1"/>
        <w:rPr>
          <w:rFonts w:ascii="Arial" w:hAnsi="Arial" w:cs="Arial"/>
          <w:color w:val="000000"/>
          <w:sz w:val="36"/>
          <w:szCs w:val="36"/>
        </w:rPr>
      </w:pPr>
      <w:r>
        <w:rPr>
          <w:rFonts w:ascii="Arial" w:hAnsi="Arial" w:cs="Arial"/>
          <w:color w:val="000000"/>
        </w:rPr>
        <w:br w:type="page"/>
      </w:r>
      <w:bookmarkStart w:id="11" w:name="_Toc465425644"/>
      <w:r w:rsidRPr="003C5B5C">
        <w:rPr>
          <w:rFonts w:ascii="Arial" w:hAnsi="Arial" w:cs="Arial"/>
          <w:b/>
          <w:color w:val="000000"/>
          <w:sz w:val="36"/>
          <w:szCs w:val="36"/>
        </w:rPr>
        <w:t xml:space="preserve">2.3. Motywacja </w:t>
      </w:r>
      <w:r>
        <w:rPr>
          <w:rFonts w:ascii="Arial" w:hAnsi="Arial" w:cs="Arial"/>
          <w:b/>
          <w:color w:val="000000"/>
          <w:sz w:val="36"/>
          <w:szCs w:val="36"/>
        </w:rPr>
        <w:t>Gminy</w:t>
      </w:r>
      <w:r w:rsidRPr="003C5B5C">
        <w:rPr>
          <w:rFonts w:ascii="Arial" w:hAnsi="Arial" w:cs="Arial"/>
          <w:b/>
          <w:color w:val="000000"/>
          <w:sz w:val="36"/>
          <w:szCs w:val="36"/>
        </w:rPr>
        <w:t xml:space="preserve"> dla stworzenia PGN</w:t>
      </w:r>
      <w:bookmarkEnd w:id="11"/>
    </w:p>
    <w:p w:rsidR="008526B5" w:rsidRDefault="008526B5" w:rsidP="003C5B5C">
      <w:pPr>
        <w:spacing w:line="360" w:lineRule="auto"/>
        <w:jc w:val="both"/>
        <w:rPr>
          <w:rFonts w:ascii="Arial" w:hAnsi="Arial" w:cs="Arial"/>
        </w:rPr>
      </w:pPr>
    </w:p>
    <w:p w:rsidR="008526B5" w:rsidRPr="000E7374" w:rsidRDefault="008526B5" w:rsidP="000E7374">
      <w:pPr>
        <w:spacing w:line="360" w:lineRule="auto"/>
        <w:jc w:val="both"/>
        <w:rPr>
          <w:rFonts w:ascii="Arial" w:hAnsi="Arial" w:cs="Arial"/>
        </w:rPr>
      </w:pPr>
      <w:r w:rsidRPr="000E7374">
        <w:rPr>
          <w:rFonts w:ascii="Arial" w:hAnsi="Arial" w:cs="Arial"/>
        </w:rPr>
        <w:t>Zało</w:t>
      </w:r>
      <w:r w:rsidRPr="000E7374">
        <w:rPr>
          <w:rFonts w:ascii="Arial" w:eastAsia="TimesNewRoman" w:hAnsi="Arial" w:cs="Arial"/>
        </w:rPr>
        <w:t>ż</w:t>
      </w:r>
      <w:r w:rsidRPr="000E7374">
        <w:rPr>
          <w:rFonts w:ascii="Arial" w:hAnsi="Arial" w:cs="Arial"/>
        </w:rPr>
        <w:t xml:space="preserve">enia do przygotowania PGN dla </w:t>
      </w:r>
      <w:r>
        <w:rPr>
          <w:rFonts w:ascii="Arial" w:hAnsi="Arial" w:cs="Arial"/>
        </w:rPr>
        <w:t>Gminy Boniewo</w:t>
      </w:r>
      <w:r w:rsidRPr="000E7374">
        <w:rPr>
          <w:rFonts w:ascii="Arial" w:hAnsi="Arial" w:cs="Arial"/>
        </w:rPr>
        <w:t xml:space="preserve"> obejmuj</w:t>
      </w:r>
      <w:r w:rsidRPr="000E7374">
        <w:rPr>
          <w:rFonts w:ascii="Arial" w:eastAsia="TimesNewRoman" w:hAnsi="Arial" w:cs="Arial"/>
        </w:rPr>
        <w:t xml:space="preserve">ą </w:t>
      </w:r>
      <w:r w:rsidRPr="000E7374">
        <w:rPr>
          <w:rFonts w:ascii="Arial" w:hAnsi="Arial" w:cs="Arial"/>
        </w:rPr>
        <w:t>takie zagadnienia jak:</w:t>
      </w:r>
    </w:p>
    <w:p w:rsidR="008526B5" w:rsidRPr="000E7374" w:rsidRDefault="008526B5" w:rsidP="000E7374">
      <w:pPr>
        <w:spacing w:line="360" w:lineRule="auto"/>
        <w:jc w:val="both"/>
        <w:rPr>
          <w:rFonts w:ascii="Arial" w:hAnsi="Arial" w:cs="Arial"/>
        </w:rPr>
      </w:pPr>
      <w:r w:rsidRPr="000E7374">
        <w:rPr>
          <w:rFonts w:ascii="Arial" w:hAnsi="Arial" w:cs="Arial"/>
        </w:rPr>
        <w:t>– obj</w:t>
      </w:r>
      <w:r w:rsidRPr="000E7374">
        <w:rPr>
          <w:rFonts w:ascii="Arial" w:eastAsia="TimesNewRoman" w:hAnsi="Arial" w:cs="Arial"/>
        </w:rPr>
        <w:t>ę</w:t>
      </w:r>
      <w:r w:rsidRPr="000E7374">
        <w:rPr>
          <w:rFonts w:ascii="Arial" w:hAnsi="Arial" w:cs="Arial"/>
        </w:rPr>
        <w:t>cie cało</w:t>
      </w:r>
      <w:r w:rsidRPr="000E7374">
        <w:rPr>
          <w:rFonts w:ascii="Arial" w:eastAsia="TimesNewRoman" w:hAnsi="Arial" w:cs="Arial"/>
        </w:rPr>
        <w:t>ś</w:t>
      </w:r>
      <w:r w:rsidRPr="000E7374">
        <w:rPr>
          <w:rFonts w:ascii="Arial" w:hAnsi="Arial" w:cs="Arial"/>
        </w:rPr>
        <w:t xml:space="preserve">ci obszaru geograficznego </w:t>
      </w:r>
      <w:r>
        <w:rPr>
          <w:rFonts w:ascii="Arial" w:hAnsi="Arial" w:cs="Arial"/>
        </w:rPr>
        <w:t>Gminy</w:t>
      </w:r>
      <w:r w:rsidRPr="000E7374">
        <w:rPr>
          <w:rFonts w:ascii="Arial" w:hAnsi="Arial" w:cs="Arial"/>
        </w:rPr>
        <w:t>,</w:t>
      </w:r>
    </w:p>
    <w:p w:rsidR="008526B5" w:rsidRPr="000E7374" w:rsidRDefault="008526B5" w:rsidP="000E7374">
      <w:pPr>
        <w:spacing w:line="360" w:lineRule="auto"/>
        <w:jc w:val="both"/>
        <w:rPr>
          <w:rFonts w:ascii="Arial" w:hAnsi="Arial" w:cs="Arial"/>
        </w:rPr>
      </w:pPr>
      <w:r w:rsidRPr="000E7374">
        <w:rPr>
          <w:rFonts w:ascii="Arial" w:hAnsi="Arial" w:cs="Arial"/>
        </w:rPr>
        <w:t>– skoncentrowanie si</w:t>
      </w:r>
      <w:r w:rsidRPr="000E7374">
        <w:rPr>
          <w:rFonts w:ascii="Arial" w:eastAsia="TimesNewRoman" w:hAnsi="Arial" w:cs="Arial"/>
        </w:rPr>
        <w:t xml:space="preserve">ę </w:t>
      </w:r>
      <w:r w:rsidRPr="000E7374">
        <w:rPr>
          <w:rFonts w:ascii="Arial" w:hAnsi="Arial" w:cs="Arial"/>
        </w:rPr>
        <w:t>na działaniach niskoemisyjnych i efektywnie wykorzystuj</w:t>
      </w:r>
      <w:r w:rsidRPr="000E7374">
        <w:rPr>
          <w:rFonts w:ascii="Arial" w:eastAsia="TimesNewRoman" w:hAnsi="Arial" w:cs="Arial"/>
        </w:rPr>
        <w:t>ą</w:t>
      </w:r>
      <w:r w:rsidRPr="000E7374">
        <w:rPr>
          <w:rFonts w:ascii="Arial" w:hAnsi="Arial" w:cs="Arial"/>
        </w:rPr>
        <w:t>cych zasoby, w tym poprawie efektywno</w:t>
      </w:r>
      <w:r w:rsidRPr="000E7374">
        <w:rPr>
          <w:rFonts w:ascii="Arial" w:eastAsia="TimesNewRoman" w:hAnsi="Arial" w:cs="Arial"/>
        </w:rPr>
        <w:t>ś</w:t>
      </w:r>
      <w:r w:rsidRPr="000E7374">
        <w:rPr>
          <w:rFonts w:ascii="Arial" w:hAnsi="Arial" w:cs="Arial"/>
        </w:rPr>
        <w:t xml:space="preserve">ci energetycznej, wykorzystaniu odnawialnych </w:t>
      </w:r>
      <w:r w:rsidRPr="000E7374">
        <w:rPr>
          <w:rFonts w:ascii="Arial" w:eastAsia="TimesNewRoman" w:hAnsi="Arial" w:cs="Arial"/>
        </w:rPr>
        <w:t>ź</w:t>
      </w:r>
      <w:r w:rsidRPr="000E7374">
        <w:rPr>
          <w:rFonts w:ascii="Arial" w:hAnsi="Arial" w:cs="Arial"/>
        </w:rPr>
        <w:t>ródeł energii (OZE), czyli wszystkich działa</w:t>
      </w:r>
      <w:r w:rsidRPr="000E7374">
        <w:rPr>
          <w:rFonts w:ascii="Arial" w:eastAsia="TimesNewRoman" w:hAnsi="Arial" w:cs="Arial"/>
        </w:rPr>
        <w:t xml:space="preserve">ń </w:t>
      </w:r>
      <w:r w:rsidRPr="000E7374">
        <w:rPr>
          <w:rFonts w:ascii="Arial" w:hAnsi="Arial" w:cs="Arial"/>
        </w:rPr>
        <w:t>maj</w:t>
      </w:r>
      <w:r w:rsidRPr="000E7374">
        <w:rPr>
          <w:rFonts w:ascii="Arial" w:eastAsia="TimesNewRoman" w:hAnsi="Arial" w:cs="Arial"/>
        </w:rPr>
        <w:t>ą</w:t>
      </w:r>
      <w:r w:rsidRPr="000E7374">
        <w:rPr>
          <w:rFonts w:ascii="Arial" w:hAnsi="Arial" w:cs="Arial"/>
        </w:rPr>
        <w:t>cych na celu zmniejszenie emisji zanieczyszcze</w:t>
      </w:r>
      <w:r w:rsidRPr="000E7374">
        <w:rPr>
          <w:rFonts w:ascii="Arial" w:eastAsia="TimesNewRoman" w:hAnsi="Arial" w:cs="Arial"/>
        </w:rPr>
        <w:t xml:space="preserve">ń </w:t>
      </w:r>
      <w:r w:rsidRPr="000E7374">
        <w:rPr>
          <w:rFonts w:ascii="Arial" w:hAnsi="Arial" w:cs="Arial"/>
        </w:rPr>
        <w:t>do powietrza,</w:t>
      </w:r>
    </w:p>
    <w:p w:rsidR="008526B5" w:rsidRPr="000E7374" w:rsidRDefault="008526B5" w:rsidP="000E7374">
      <w:pPr>
        <w:spacing w:line="360" w:lineRule="auto"/>
        <w:jc w:val="both"/>
        <w:rPr>
          <w:rFonts w:ascii="Arial" w:hAnsi="Arial" w:cs="Arial"/>
        </w:rPr>
      </w:pPr>
      <w:r w:rsidRPr="000E7374">
        <w:rPr>
          <w:rFonts w:ascii="Arial" w:hAnsi="Arial" w:cs="Arial"/>
        </w:rPr>
        <w:t>– współuczestnictwo podmiotów b</w:t>
      </w:r>
      <w:r w:rsidRPr="000E7374">
        <w:rPr>
          <w:rFonts w:ascii="Arial" w:eastAsia="TimesNewRoman" w:hAnsi="Arial" w:cs="Arial"/>
        </w:rPr>
        <w:t>ę</w:t>
      </w:r>
      <w:r w:rsidRPr="000E7374">
        <w:rPr>
          <w:rFonts w:ascii="Arial" w:hAnsi="Arial" w:cs="Arial"/>
        </w:rPr>
        <w:t>d</w:t>
      </w:r>
      <w:r w:rsidRPr="000E7374">
        <w:rPr>
          <w:rFonts w:ascii="Arial" w:eastAsia="TimesNewRoman" w:hAnsi="Arial" w:cs="Arial"/>
        </w:rPr>
        <w:t>ą</w:t>
      </w:r>
      <w:r w:rsidRPr="000E7374">
        <w:rPr>
          <w:rFonts w:ascii="Arial" w:hAnsi="Arial" w:cs="Arial"/>
        </w:rPr>
        <w:t>cych producent</w:t>
      </w:r>
      <w:r>
        <w:rPr>
          <w:rFonts w:ascii="Arial" w:hAnsi="Arial" w:cs="Arial"/>
        </w:rPr>
        <w:t>ami i/lub odbiorcami energii (z </w:t>
      </w:r>
      <w:r w:rsidRPr="000E7374">
        <w:rPr>
          <w:rFonts w:ascii="Arial" w:hAnsi="Arial" w:cs="Arial"/>
        </w:rPr>
        <w:t>wyj</w:t>
      </w:r>
      <w:r w:rsidRPr="000E7374">
        <w:rPr>
          <w:rFonts w:ascii="Arial" w:eastAsia="TimesNewRoman" w:hAnsi="Arial" w:cs="Arial"/>
        </w:rPr>
        <w:t>ą</w:t>
      </w:r>
      <w:r w:rsidRPr="000E7374">
        <w:rPr>
          <w:rFonts w:ascii="Arial" w:hAnsi="Arial" w:cs="Arial"/>
        </w:rPr>
        <w:t>tkiem instalacji obj</w:t>
      </w:r>
      <w:r w:rsidRPr="000E7374">
        <w:rPr>
          <w:rFonts w:ascii="Arial" w:eastAsia="TimesNewRoman" w:hAnsi="Arial" w:cs="Arial"/>
        </w:rPr>
        <w:t>ę</w:t>
      </w:r>
      <w:r w:rsidRPr="000E7374">
        <w:rPr>
          <w:rFonts w:ascii="Arial" w:hAnsi="Arial" w:cs="Arial"/>
        </w:rPr>
        <w:t>tych Systemem Handlu Emisjami) ze szczególnym uwzgl</w:t>
      </w:r>
      <w:r w:rsidRPr="000E7374">
        <w:rPr>
          <w:rFonts w:ascii="Arial" w:eastAsia="TimesNewRoman" w:hAnsi="Arial" w:cs="Arial"/>
        </w:rPr>
        <w:t>ę</w:t>
      </w:r>
      <w:r w:rsidRPr="000E7374">
        <w:rPr>
          <w:rFonts w:ascii="Arial" w:hAnsi="Arial" w:cs="Arial"/>
        </w:rPr>
        <w:t>dnieniem</w:t>
      </w:r>
      <w:r>
        <w:rPr>
          <w:rFonts w:ascii="Arial" w:hAnsi="Arial" w:cs="Arial"/>
        </w:rPr>
        <w:t xml:space="preserve"> </w:t>
      </w:r>
      <w:r w:rsidRPr="000E7374">
        <w:rPr>
          <w:rFonts w:ascii="Arial" w:hAnsi="Arial" w:cs="Arial"/>
        </w:rPr>
        <w:t>działa</w:t>
      </w:r>
      <w:r w:rsidRPr="000E7374">
        <w:rPr>
          <w:rFonts w:ascii="Arial" w:eastAsia="TimesNewRoman" w:hAnsi="Arial" w:cs="Arial"/>
        </w:rPr>
        <w:t xml:space="preserve">ń </w:t>
      </w:r>
      <w:r w:rsidRPr="000E7374">
        <w:rPr>
          <w:rFonts w:ascii="Arial" w:hAnsi="Arial" w:cs="Arial"/>
        </w:rPr>
        <w:t>w sektorze publicznym,</w:t>
      </w:r>
    </w:p>
    <w:p w:rsidR="008526B5" w:rsidRPr="000E7374" w:rsidRDefault="008526B5" w:rsidP="000E7374">
      <w:pPr>
        <w:spacing w:line="360" w:lineRule="auto"/>
        <w:jc w:val="both"/>
        <w:rPr>
          <w:rFonts w:ascii="Arial" w:hAnsi="Arial" w:cs="Arial"/>
        </w:rPr>
      </w:pPr>
      <w:r w:rsidRPr="000E7374">
        <w:rPr>
          <w:rFonts w:ascii="Arial" w:hAnsi="Arial" w:cs="Arial"/>
        </w:rPr>
        <w:t>– obj</w:t>
      </w:r>
      <w:r w:rsidRPr="000E7374">
        <w:rPr>
          <w:rFonts w:ascii="Arial" w:eastAsia="TimesNewRoman" w:hAnsi="Arial" w:cs="Arial"/>
        </w:rPr>
        <w:t>ę</w:t>
      </w:r>
      <w:r w:rsidRPr="000E7374">
        <w:rPr>
          <w:rFonts w:ascii="Arial" w:hAnsi="Arial" w:cs="Arial"/>
        </w:rPr>
        <w:t>cie planem obszarów, w których władze lokalne maj</w:t>
      </w:r>
      <w:r w:rsidRPr="000E7374">
        <w:rPr>
          <w:rFonts w:ascii="Arial" w:eastAsia="TimesNewRoman" w:hAnsi="Arial" w:cs="Arial"/>
        </w:rPr>
        <w:t xml:space="preserve">ą </w:t>
      </w:r>
      <w:r w:rsidRPr="000E7374">
        <w:rPr>
          <w:rFonts w:ascii="Arial" w:hAnsi="Arial" w:cs="Arial"/>
        </w:rPr>
        <w:t>wpływ na zu</w:t>
      </w:r>
      <w:r w:rsidRPr="000E7374">
        <w:rPr>
          <w:rFonts w:ascii="Arial" w:eastAsia="TimesNewRoman" w:hAnsi="Arial" w:cs="Arial"/>
        </w:rPr>
        <w:t>ż</w:t>
      </w:r>
      <w:r w:rsidRPr="000E7374">
        <w:rPr>
          <w:rFonts w:ascii="Arial" w:hAnsi="Arial" w:cs="Arial"/>
        </w:rPr>
        <w:t>ycie energii</w:t>
      </w:r>
    </w:p>
    <w:p w:rsidR="008526B5" w:rsidRPr="000E7374" w:rsidRDefault="008526B5" w:rsidP="000E7374">
      <w:pPr>
        <w:spacing w:line="360" w:lineRule="auto"/>
        <w:jc w:val="both"/>
        <w:rPr>
          <w:rFonts w:ascii="Arial" w:hAnsi="Arial" w:cs="Arial"/>
        </w:rPr>
      </w:pPr>
      <w:r w:rsidRPr="000E7374">
        <w:rPr>
          <w:rFonts w:ascii="Arial" w:hAnsi="Arial" w:cs="Arial"/>
        </w:rPr>
        <w:t>w perspektywie długoterminowej,</w:t>
      </w:r>
    </w:p>
    <w:p w:rsidR="008526B5" w:rsidRPr="000E7374" w:rsidRDefault="008526B5" w:rsidP="000E7374">
      <w:pPr>
        <w:spacing w:line="360" w:lineRule="auto"/>
        <w:jc w:val="both"/>
        <w:rPr>
          <w:rFonts w:ascii="Arial" w:hAnsi="Arial" w:cs="Arial"/>
        </w:rPr>
      </w:pPr>
      <w:r w:rsidRPr="000E7374">
        <w:rPr>
          <w:rFonts w:ascii="Arial" w:hAnsi="Arial" w:cs="Arial"/>
        </w:rPr>
        <w:t>– podj</w:t>
      </w:r>
      <w:r w:rsidRPr="000E7374">
        <w:rPr>
          <w:rFonts w:ascii="Arial" w:eastAsia="TimesNewRoman" w:hAnsi="Arial" w:cs="Arial"/>
        </w:rPr>
        <w:t>ę</w:t>
      </w:r>
      <w:r w:rsidRPr="000E7374">
        <w:rPr>
          <w:rFonts w:ascii="Arial" w:hAnsi="Arial" w:cs="Arial"/>
        </w:rPr>
        <w:t>cie działa</w:t>
      </w:r>
      <w:r w:rsidRPr="000E7374">
        <w:rPr>
          <w:rFonts w:ascii="Arial" w:eastAsia="TimesNewRoman" w:hAnsi="Arial" w:cs="Arial"/>
        </w:rPr>
        <w:t xml:space="preserve">ń </w:t>
      </w:r>
      <w:r w:rsidRPr="000E7374">
        <w:rPr>
          <w:rFonts w:ascii="Arial" w:hAnsi="Arial" w:cs="Arial"/>
        </w:rPr>
        <w:t>maj</w:t>
      </w:r>
      <w:r w:rsidRPr="000E7374">
        <w:rPr>
          <w:rFonts w:ascii="Arial" w:eastAsia="TimesNewRoman" w:hAnsi="Arial" w:cs="Arial"/>
        </w:rPr>
        <w:t>ą</w:t>
      </w:r>
      <w:r w:rsidRPr="000E7374">
        <w:rPr>
          <w:rFonts w:ascii="Arial" w:hAnsi="Arial" w:cs="Arial"/>
        </w:rPr>
        <w:t>cych na celu wspieranie produktów i usług efektywnych energetycznie (np. zamówienia publiczne),</w:t>
      </w:r>
    </w:p>
    <w:p w:rsidR="008526B5" w:rsidRPr="000E7374" w:rsidRDefault="008526B5" w:rsidP="000E7374">
      <w:pPr>
        <w:spacing w:line="360" w:lineRule="auto"/>
        <w:jc w:val="both"/>
        <w:rPr>
          <w:rFonts w:ascii="Arial" w:hAnsi="Arial" w:cs="Arial"/>
        </w:rPr>
      </w:pPr>
      <w:r w:rsidRPr="000E7374">
        <w:rPr>
          <w:rFonts w:ascii="Arial" w:hAnsi="Arial" w:cs="Arial"/>
        </w:rPr>
        <w:t>– podj</w:t>
      </w:r>
      <w:r w:rsidRPr="000E7374">
        <w:rPr>
          <w:rFonts w:ascii="Arial" w:eastAsia="TimesNewRoman" w:hAnsi="Arial" w:cs="Arial"/>
        </w:rPr>
        <w:t>ę</w:t>
      </w:r>
      <w:r w:rsidRPr="000E7374">
        <w:rPr>
          <w:rFonts w:ascii="Arial" w:hAnsi="Arial" w:cs="Arial"/>
        </w:rPr>
        <w:t>cie działa</w:t>
      </w:r>
      <w:r w:rsidRPr="000E7374">
        <w:rPr>
          <w:rFonts w:ascii="Arial" w:eastAsia="TimesNewRoman" w:hAnsi="Arial" w:cs="Arial"/>
        </w:rPr>
        <w:t xml:space="preserve">ń </w:t>
      </w:r>
      <w:r w:rsidRPr="000E7374">
        <w:rPr>
          <w:rFonts w:ascii="Arial" w:hAnsi="Arial" w:cs="Arial"/>
        </w:rPr>
        <w:t>maj</w:t>
      </w:r>
      <w:r w:rsidRPr="000E7374">
        <w:rPr>
          <w:rFonts w:ascii="Arial" w:eastAsia="TimesNewRoman" w:hAnsi="Arial" w:cs="Arial"/>
        </w:rPr>
        <w:t>ą</w:t>
      </w:r>
      <w:r w:rsidRPr="000E7374">
        <w:rPr>
          <w:rFonts w:ascii="Arial" w:hAnsi="Arial" w:cs="Arial"/>
        </w:rPr>
        <w:t>cych wpływ na zmiany postaw konsumpcyjnych u</w:t>
      </w:r>
      <w:r w:rsidRPr="000E7374">
        <w:rPr>
          <w:rFonts w:ascii="Arial" w:eastAsia="TimesNewRoman" w:hAnsi="Arial" w:cs="Arial"/>
        </w:rPr>
        <w:t>ż</w:t>
      </w:r>
      <w:r w:rsidRPr="000E7374">
        <w:rPr>
          <w:rFonts w:ascii="Arial" w:hAnsi="Arial" w:cs="Arial"/>
        </w:rPr>
        <w:t>ytkowników energii (współpraca z mieszka</w:t>
      </w:r>
      <w:r w:rsidRPr="000E7374">
        <w:rPr>
          <w:rFonts w:ascii="Arial" w:eastAsia="TimesNewRoman" w:hAnsi="Arial" w:cs="Arial"/>
        </w:rPr>
        <w:t>ń</w:t>
      </w:r>
      <w:r w:rsidRPr="000E7374">
        <w:rPr>
          <w:rFonts w:ascii="Arial" w:hAnsi="Arial" w:cs="Arial"/>
        </w:rPr>
        <w:t>cami i zainteresowanymi stronami, działania edukacyjne),</w:t>
      </w:r>
    </w:p>
    <w:p w:rsidR="008526B5" w:rsidRPr="000E7374" w:rsidRDefault="008526B5" w:rsidP="000E7374">
      <w:pPr>
        <w:spacing w:line="360" w:lineRule="auto"/>
        <w:jc w:val="both"/>
        <w:rPr>
          <w:rFonts w:ascii="Arial" w:hAnsi="Arial" w:cs="Arial"/>
        </w:rPr>
      </w:pPr>
      <w:r w:rsidRPr="000E7374">
        <w:rPr>
          <w:rFonts w:ascii="Arial" w:hAnsi="Arial" w:cs="Arial"/>
        </w:rPr>
        <w:t>– spójno</w:t>
      </w:r>
      <w:r w:rsidRPr="000E7374">
        <w:rPr>
          <w:rFonts w:ascii="Arial" w:eastAsia="TimesNewRoman" w:hAnsi="Arial" w:cs="Arial"/>
        </w:rPr>
        <w:t xml:space="preserve">ść </w:t>
      </w:r>
      <w:r w:rsidRPr="000E7374">
        <w:rPr>
          <w:rFonts w:ascii="Arial" w:hAnsi="Arial" w:cs="Arial"/>
        </w:rPr>
        <w:t>z nowotworzonymi b</w:t>
      </w:r>
      <w:r w:rsidRPr="000E7374">
        <w:rPr>
          <w:rFonts w:ascii="Arial" w:eastAsia="TimesNewRoman" w:hAnsi="Arial" w:cs="Arial"/>
        </w:rPr>
        <w:t>ą</w:t>
      </w:r>
      <w:r w:rsidRPr="000E7374">
        <w:rPr>
          <w:rFonts w:ascii="Arial" w:hAnsi="Arial" w:cs="Arial"/>
        </w:rPr>
        <w:t>d</w:t>
      </w:r>
      <w:r w:rsidRPr="000E7374">
        <w:rPr>
          <w:rFonts w:ascii="Arial" w:eastAsia="TimesNewRoman" w:hAnsi="Arial" w:cs="Arial"/>
        </w:rPr>
        <w:t xml:space="preserve">ź </w:t>
      </w:r>
      <w:r w:rsidRPr="000E7374">
        <w:rPr>
          <w:rFonts w:ascii="Arial" w:hAnsi="Arial" w:cs="Arial"/>
        </w:rPr>
        <w:t>aktualizowanymi zało</w:t>
      </w:r>
      <w:r w:rsidRPr="000E7374">
        <w:rPr>
          <w:rFonts w:ascii="Arial" w:eastAsia="TimesNewRoman" w:hAnsi="Arial" w:cs="Arial"/>
        </w:rPr>
        <w:t>ż</w:t>
      </w:r>
      <w:r w:rsidRPr="000E7374">
        <w:rPr>
          <w:rFonts w:ascii="Arial" w:hAnsi="Arial" w:cs="Arial"/>
        </w:rPr>
        <w:t>eniami do planów zaopatrzeniaw ciepło, chłód i energi</w:t>
      </w:r>
      <w:r w:rsidRPr="000E7374">
        <w:rPr>
          <w:rFonts w:ascii="Arial" w:eastAsia="TimesNewRoman" w:hAnsi="Arial" w:cs="Arial"/>
        </w:rPr>
        <w:t xml:space="preserve">ę </w:t>
      </w:r>
      <w:r w:rsidRPr="000E7374">
        <w:rPr>
          <w:rFonts w:ascii="Arial" w:hAnsi="Arial" w:cs="Arial"/>
        </w:rPr>
        <w:t>elektryczn</w:t>
      </w:r>
      <w:r w:rsidRPr="000E7374">
        <w:rPr>
          <w:rFonts w:ascii="Arial" w:eastAsia="TimesNewRoman" w:hAnsi="Arial" w:cs="Arial"/>
        </w:rPr>
        <w:t xml:space="preserve">ą </w:t>
      </w:r>
      <w:r w:rsidRPr="000E7374">
        <w:rPr>
          <w:rFonts w:ascii="Arial" w:hAnsi="Arial" w:cs="Arial"/>
        </w:rPr>
        <w:t>b</w:t>
      </w:r>
      <w:r w:rsidRPr="000E7374">
        <w:rPr>
          <w:rFonts w:ascii="Arial" w:eastAsia="TimesNewRoman" w:hAnsi="Arial" w:cs="Arial"/>
        </w:rPr>
        <w:t>ą</w:t>
      </w:r>
      <w:r w:rsidRPr="000E7374">
        <w:rPr>
          <w:rFonts w:ascii="Arial" w:hAnsi="Arial" w:cs="Arial"/>
        </w:rPr>
        <w:t>d</w:t>
      </w:r>
      <w:r w:rsidRPr="000E7374">
        <w:rPr>
          <w:rFonts w:ascii="Arial" w:eastAsia="TimesNewRoman" w:hAnsi="Arial" w:cs="Arial"/>
        </w:rPr>
        <w:t xml:space="preserve">ź </w:t>
      </w:r>
      <w:r w:rsidRPr="000E7374">
        <w:rPr>
          <w:rFonts w:ascii="Arial" w:hAnsi="Arial" w:cs="Arial"/>
        </w:rPr>
        <w:t>paliwa gazowe (lub zało</w:t>
      </w:r>
      <w:r w:rsidRPr="000E7374">
        <w:rPr>
          <w:rFonts w:ascii="Arial" w:eastAsia="TimesNewRoman" w:hAnsi="Arial" w:cs="Arial"/>
        </w:rPr>
        <w:t>ż</w:t>
      </w:r>
      <w:r w:rsidRPr="000E7374">
        <w:rPr>
          <w:rFonts w:ascii="Arial" w:hAnsi="Arial" w:cs="Arial"/>
        </w:rPr>
        <w:t>eniami do tych planów)i programami ochrony powietrza.</w:t>
      </w:r>
    </w:p>
    <w:p w:rsidR="008526B5" w:rsidRPr="003C5B5C" w:rsidRDefault="008526B5" w:rsidP="003C5B5C">
      <w:pPr>
        <w:shd w:val="clear" w:color="auto" w:fill="FFFFFF"/>
        <w:spacing w:line="360" w:lineRule="auto"/>
        <w:textAlignment w:val="center"/>
        <w:outlineLvl w:val="1"/>
        <w:rPr>
          <w:rFonts w:ascii="Arial" w:hAnsi="Arial" w:cs="Arial"/>
          <w:b/>
          <w:color w:val="000000"/>
          <w:sz w:val="36"/>
          <w:szCs w:val="36"/>
        </w:rPr>
      </w:pPr>
      <w:r>
        <w:rPr>
          <w:rFonts w:ascii="Arial" w:hAnsi="Arial" w:cs="Arial"/>
          <w:b/>
          <w:color w:val="000000"/>
          <w:sz w:val="32"/>
          <w:szCs w:val="32"/>
        </w:rPr>
        <w:br w:type="page"/>
      </w:r>
      <w:bookmarkStart w:id="12" w:name="_Toc465425645"/>
      <w:r w:rsidRPr="003C5B5C">
        <w:rPr>
          <w:rFonts w:ascii="Arial" w:hAnsi="Arial" w:cs="Arial"/>
          <w:b/>
          <w:color w:val="000000"/>
          <w:sz w:val="36"/>
          <w:szCs w:val="36"/>
        </w:rPr>
        <w:t xml:space="preserve">2.4.Rola władz </w:t>
      </w:r>
      <w:r>
        <w:rPr>
          <w:rFonts w:ascii="Arial" w:hAnsi="Arial" w:cs="Arial"/>
          <w:b/>
          <w:color w:val="000000"/>
          <w:sz w:val="36"/>
          <w:szCs w:val="36"/>
        </w:rPr>
        <w:t>Gminy</w:t>
      </w:r>
      <w:r w:rsidRPr="003C5B5C">
        <w:rPr>
          <w:rFonts w:ascii="Arial" w:hAnsi="Arial" w:cs="Arial"/>
          <w:b/>
          <w:color w:val="000000"/>
          <w:sz w:val="36"/>
          <w:szCs w:val="36"/>
        </w:rPr>
        <w:t xml:space="preserve"> we wdrażaniu PGN</w:t>
      </w:r>
      <w:bookmarkEnd w:id="12"/>
    </w:p>
    <w:p w:rsidR="008526B5" w:rsidRDefault="008526B5" w:rsidP="003C5B5C">
      <w:pPr>
        <w:shd w:val="clear" w:color="auto" w:fill="FFFFFF"/>
        <w:spacing w:line="360" w:lineRule="auto"/>
        <w:jc w:val="both"/>
        <w:textAlignment w:val="center"/>
        <w:rPr>
          <w:rFonts w:ascii="Arial" w:hAnsi="Arial" w:cs="Arial"/>
          <w:color w:val="000000"/>
        </w:rPr>
      </w:pPr>
    </w:p>
    <w:p w:rsidR="008526B5" w:rsidRDefault="008526B5" w:rsidP="003C5B5C">
      <w:pPr>
        <w:shd w:val="clear" w:color="auto" w:fill="FFFFFF"/>
        <w:spacing w:line="360" w:lineRule="auto"/>
        <w:jc w:val="both"/>
        <w:textAlignment w:val="center"/>
        <w:rPr>
          <w:rFonts w:ascii="Arial" w:hAnsi="Arial" w:cs="Arial"/>
          <w:color w:val="000000"/>
        </w:rPr>
      </w:pPr>
      <w:r w:rsidRPr="0048057B">
        <w:rPr>
          <w:rFonts w:ascii="Arial" w:hAnsi="Arial" w:cs="Arial"/>
          <w:color w:val="000000"/>
        </w:rPr>
        <w:t xml:space="preserve">Wdrażanie </w:t>
      </w:r>
      <w:r>
        <w:rPr>
          <w:rFonts w:ascii="Arial" w:hAnsi="Arial" w:cs="Arial"/>
          <w:color w:val="000000"/>
        </w:rPr>
        <w:t>PGN</w:t>
      </w:r>
      <w:r w:rsidRPr="0048057B">
        <w:rPr>
          <w:rFonts w:ascii="Arial" w:hAnsi="Arial" w:cs="Arial"/>
          <w:color w:val="000000"/>
        </w:rPr>
        <w:t xml:space="preserve"> jest krokiem, który wymaga</w:t>
      </w:r>
      <w:r>
        <w:rPr>
          <w:rFonts w:ascii="Arial" w:hAnsi="Arial" w:cs="Arial"/>
          <w:color w:val="000000"/>
        </w:rPr>
        <w:t xml:space="preserve"> </w:t>
      </w:r>
      <w:r w:rsidRPr="0048057B">
        <w:rPr>
          <w:rFonts w:ascii="Arial" w:hAnsi="Arial" w:cs="Arial"/>
          <w:color w:val="000000"/>
        </w:rPr>
        <w:t>najwięcej czasu, wysiłków i środków finansowych. Dlatego też kluczowe znaczenie ma mobilizacja</w:t>
      </w:r>
      <w:r>
        <w:rPr>
          <w:rFonts w:ascii="Arial" w:hAnsi="Arial" w:cs="Arial"/>
          <w:color w:val="000000"/>
        </w:rPr>
        <w:t xml:space="preserve"> </w:t>
      </w:r>
      <w:r w:rsidRPr="0048057B">
        <w:rPr>
          <w:rFonts w:ascii="Arial" w:hAnsi="Arial" w:cs="Arial"/>
          <w:color w:val="000000"/>
        </w:rPr>
        <w:t xml:space="preserve">lokalnych interesariuszy. To, czy </w:t>
      </w:r>
      <w:r>
        <w:rPr>
          <w:rFonts w:ascii="Arial" w:hAnsi="Arial" w:cs="Arial"/>
          <w:color w:val="000000"/>
        </w:rPr>
        <w:t>PGN</w:t>
      </w:r>
      <w:r w:rsidRPr="0048057B">
        <w:rPr>
          <w:rFonts w:ascii="Arial" w:hAnsi="Arial" w:cs="Arial"/>
          <w:color w:val="000000"/>
        </w:rPr>
        <w:t xml:space="preserve"> zostanie z powodzeniem zrealizowany, zależy w znacznym stopniu od czynnika ludzkiego.</w:t>
      </w:r>
      <w:r>
        <w:rPr>
          <w:rFonts w:ascii="Arial" w:hAnsi="Arial" w:cs="Arial"/>
          <w:color w:val="000000"/>
        </w:rPr>
        <w:t xml:space="preserve"> </w:t>
      </w:r>
      <w:r w:rsidRPr="0048057B">
        <w:rPr>
          <w:rFonts w:ascii="Arial" w:hAnsi="Arial" w:cs="Arial"/>
          <w:color w:val="000000"/>
        </w:rPr>
        <w:t>Wdrażaniem Planu musi</w:t>
      </w:r>
      <w:r>
        <w:rPr>
          <w:rFonts w:ascii="Arial" w:hAnsi="Arial" w:cs="Arial"/>
          <w:color w:val="000000"/>
        </w:rPr>
        <w:t xml:space="preserve"> więc</w:t>
      </w:r>
      <w:r w:rsidRPr="0048057B">
        <w:rPr>
          <w:rFonts w:ascii="Arial" w:hAnsi="Arial" w:cs="Arial"/>
          <w:color w:val="000000"/>
        </w:rPr>
        <w:t xml:space="preserve"> zarządzać instytucja, k</w:t>
      </w:r>
      <w:r>
        <w:rPr>
          <w:rFonts w:ascii="Arial" w:hAnsi="Arial" w:cs="Arial"/>
          <w:color w:val="000000"/>
        </w:rPr>
        <w:t xml:space="preserve">tóra wspiera ludzi w ich pracy i </w:t>
      </w:r>
      <w:r w:rsidRPr="0048057B">
        <w:rPr>
          <w:rFonts w:ascii="Arial" w:hAnsi="Arial" w:cs="Arial"/>
          <w:color w:val="000000"/>
        </w:rPr>
        <w:t>zachęca</w:t>
      </w:r>
      <w:r>
        <w:rPr>
          <w:rFonts w:ascii="Arial" w:hAnsi="Arial" w:cs="Arial"/>
          <w:color w:val="000000"/>
        </w:rPr>
        <w:t xml:space="preserve"> </w:t>
      </w:r>
      <w:r w:rsidRPr="0048057B">
        <w:rPr>
          <w:rFonts w:ascii="Arial" w:hAnsi="Arial" w:cs="Arial"/>
          <w:color w:val="000000"/>
        </w:rPr>
        <w:t>do ciągłego poszerzania wiedz</w:t>
      </w:r>
      <w:r>
        <w:rPr>
          <w:rFonts w:ascii="Arial" w:hAnsi="Arial" w:cs="Arial"/>
          <w:color w:val="000000"/>
        </w:rPr>
        <w:t>y.</w:t>
      </w:r>
    </w:p>
    <w:p w:rsidR="008526B5" w:rsidRDefault="008526B5" w:rsidP="003C5B5C">
      <w:pPr>
        <w:shd w:val="clear" w:color="auto" w:fill="FFFFFF"/>
        <w:spacing w:line="360" w:lineRule="auto"/>
        <w:jc w:val="both"/>
        <w:textAlignment w:val="center"/>
        <w:rPr>
          <w:rFonts w:ascii="Arial" w:hAnsi="Arial" w:cs="Arial"/>
          <w:color w:val="000000"/>
        </w:rPr>
      </w:pPr>
      <w:r w:rsidRPr="0048057B">
        <w:rPr>
          <w:rFonts w:ascii="Arial" w:hAnsi="Arial" w:cs="Arial"/>
          <w:color w:val="000000"/>
        </w:rPr>
        <w:t>Podczas wdrażania Planu konieczne jest zapewnienie zarówno dobrej komunikacji wewnętrznej(pomiędzy poszczeg</w:t>
      </w:r>
      <w:r>
        <w:rPr>
          <w:rFonts w:ascii="Arial" w:hAnsi="Arial" w:cs="Arial"/>
          <w:color w:val="000000"/>
        </w:rPr>
        <w:t>ólnymi wydziałami urzędu gminy</w:t>
      </w:r>
      <w:r w:rsidRPr="0048057B">
        <w:rPr>
          <w:rFonts w:ascii="Arial" w:hAnsi="Arial" w:cs="Arial"/>
          <w:color w:val="000000"/>
        </w:rPr>
        <w:t>, powiązanymi podmiotami</w:t>
      </w:r>
      <w:r>
        <w:rPr>
          <w:rFonts w:ascii="Arial" w:hAnsi="Arial" w:cs="Arial"/>
          <w:color w:val="000000"/>
        </w:rPr>
        <w:t xml:space="preserve"> </w:t>
      </w:r>
      <w:r w:rsidRPr="0048057B">
        <w:rPr>
          <w:rFonts w:ascii="Arial" w:hAnsi="Arial" w:cs="Arial"/>
          <w:color w:val="000000"/>
        </w:rPr>
        <w:t>władzy publicznej i wszystkimi zaangażowanymi osobami, takimi jak np. lokalni zarządcy</w:t>
      </w:r>
      <w:r>
        <w:rPr>
          <w:rFonts w:ascii="Arial" w:hAnsi="Arial" w:cs="Arial"/>
          <w:color w:val="000000"/>
        </w:rPr>
        <w:t xml:space="preserve"> </w:t>
      </w:r>
      <w:r w:rsidRPr="0048057B">
        <w:rPr>
          <w:rFonts w:ascii="Arial" w:hAnsi="Arial" w:cs="Arial"/>
          <w:color w:val="000000"/>
        </w:rPr>
        <w:t>budynków), jak i zewnętrznej (z mieszkańcami i interesariuszami). Przyczyni się to do podniesienia</w:t>
      </w:r>
      <w:r>
        <w:rPr>
          <w:rFonts w:ascii="Arial" w:hAnsi="Arial" w:cs="Arial"/>
          <w:color w:val="000000"/>
        </w:rPr>
        <w:t xml:space="preserve"> </w:t>
      </w:r>
      <w:r w:rsidRPr="0048057B">
        <w:rPr>
          <w:rFonts w:ascii="Arial" w:hAnsi="Arial" w:cs="Arial"/>
          <w:color w:val="000000"/>
        </w:rPr>
        <w:t>świadomości i wiedzy w omawianym zakresie, zainicjuje zmiany zachowań oraz zapewni</w:t>
      </w:r>
      <w:r>
        <w:rPr>
          <w:rFonts w:ascii="Arial" w:hAnsi="Arial" w:cs="Arial"/>
          <w:color w:val="000000"/>
        </w:rPr>
        <w:t xml:space="preserve"> </w:t>
      </w:r>
      <w:r w:rsidRPr="0048057B">
        <w:rPr>
          <w:rFonts w:ascii="Arial" w:hAnsi="Arial" w:cs="Arial"/>
          <w:color w:val="000000"/>
        </w:rPr>
        <w:t xml:space="preserve">szerokie poparcie dla całego procesu wdrażania </w:t>
      </w:r>
      <w:r>
        <w:rPr>
          <w:rFonts w:ascii="Arial" w:hAnsi="Arial" w:cs="Arial"/>
          <w:color w:val="000000"/>
        </w:rPr>
        <w:t xml:space="preserve">PGN. </w:t>
      </w:r>
    </w:p>
    <w:p w:rsidR="008526B5" w:rsidRDefault="008526B5" w:rsidP="003C5B5C">
      <w:pPr>
        <w:shd w:val="clear" w:color="auto" w:fill="FFFFFF"/>
        <w:spacing w:line="360" w:lineRule="auto"/>
        <w:jc w:val="both"/>
        <w:textAlignment w:val="center"/>
        <w:rPr>
          <w:rFonts w:ascii="Arial" w:hAnsi="Arial" w:cs="Arial"/>
          <w:color w:val="000000"/>
        </w:rPr>
      </w:pPr>
      <w:r w:rsidRPr="0048057B">
        <w:rPr>
          <w:rFonts w:ascii="Arial" w:hAnsi="Arial" w:cs="Arial"/>
          <w:color w:val="000000"/>
        </w:rPr>
        <w:t xml:space="preserve">Na szczeblu władz </w:t>
      </w:r>
      <w:r>
        <w:rPr>
          <w:rFonts w:ascii="Arial" w:hAnsi="Arial" w:cs="Arial"/>
          <w:color w:val="000000"/>
        </w:rPr>
        <w:t>gminnych</w:t>
      </w:r>
      <w:r w:rsidRPr="0048057B">
        <w:rPr>
          <w:rFonts w:ascii="Arial" w:hAnsi="Arial" w:cs="Arial"/>
          <w:color w:val="000000"/>
        </w:rPr>
        <w:t xml:space="preserve"> potrzebna jest wysoka świadomość</w:t>
      </w:r>
      <w:r>
        <w:rPr>
          <w:rFonts w:ascii="Arial" w:hAnsi="Arial" w:cs="Arial"/>
          <w:color w:val="000000"/>
        </w:rPr>
        <w:t xml:space="preserve"> celowości PGN</w:t>
      </w:r>
      <w:r w:rsidRPr="0048057B">
        <w:rPr>
          <w:rFonts w:ascii="Arial" w:hAnsi="Arial" w:cs="Arial"/>
          <w:color w:val="000000"/>
        </w:rPr>
        <w:t xml:space="preserve"> i to zarówno w realizowaniu wł</w:t>
      </w:r>
      <w:r>
        <w:rPr>
          <w:rFonts w:ascii="Arial" w:hAnsi="Arial" w:cs="Arial"/>
          <w:color w:val="000000"/>
        </w:rPr>
        <w:t xml:space="preserve">asnych inwestycji, jak również </w:t>
      </w:r>
      <w:r w:rsidRPr="0048057B">
        <w:rPr>
          <w:rFonts w:ascii="Arial" w:hAnsi="Arial" w:cs="Arial"/>
          <w:color w:val="000000"/>
        </w:rPr>
        <w:t>w takim kształtowaniu polityki gminnej, aby jej mieszkańcom i działającym na jej terenie inwestorom zewnętrznym opłacało się po</w:t>
      </w:r>
      <w:r>
        <w:rPr>
          <w:rFonts w:ascii="Arial" w:hAnsi="Arial" w:cs="Arial"/>
          <w:color w:val="000000"/>
        </w:rPr>
        <w:t>dejmować działania zbliżające gminę do osiągnięcia statusu gospodarki niskoemisyjnej</w:t>
      </w:r>
      <w:r w:rsidRPr="0048057B">
        <w:rPr>
          <w:rFonts w:ascii="Arial" w:hAnsi="Arial" w:cs="Arial"/>
          <w:color w:val="000000"/>
        </w:rPr>
        <w:t>.</w:t>
      </w:r>
    </w:p>
    <w:p w:rsidR="008526B5" w:rsidRDefault="008526B5" w:rsidP="003C5B5C">
      <w:pPr>
        <w:shd w:val="clear" w:color="auto" w:fill="FFFFFF"/>
        <w:spacing w:line="360" w:lineRule="auto"/>
        <w:jc w:val="both"/>
        <w:textAlignment w:val="center"/>
        <w:rPr>
          <w:rFonts w:ascii="Arial" w:hAnsi="Arial" w:cs="Arial"/>
          <w:color w:val="000000"/>
        </w:rPr>
      </w:pPr>
      <w:r w:rsidRPr="0048057B">
        <w:rPr>
          <w:rFonts w:ascii="Arial" w:hAnsi="Arial" w:cs="Arial"/>
          <w:color w:val="000000"/>
        </w:rPr>
        <w:t xml:space="preserve">Integralną częścią procesu wdrażania </w:t>
      </w:r>
      <w:r>
        <w:rPr>
          <w:rFonts w:ascii="Arial" w:hAnsi="Arial" w:cs="Arial"/>
          <w:color w:val="000000"/>
        </w:rPr>
        <w:t>PGN</w:t>
      </w:r>
      <w:r w:rsidRPr="0048057B">
        <w:rPr>
          <w:rFonts w:ascii="Arial" w:hAnsi="Arial" w:cs="Arial"/>
          <w:color w:val="000000"/>
        </w:rPr>
        <w:t xml:space="preserve"> powinno być monitorowanie postępów oraz</w:t>
      </w:r>
      <w:r>
        <w:rPr>
          <w:rFonts w:ascii="Arial" w:hAnsi="Arial" w:cs="Arial"/>
          <w:color w:val="000000"/>
        </w:rPr>
        <w:t xml:space="preserve"> </w:t>
      </w:r>
      <w:r w:rsidRPr="0048057B">
        <w:rPr>
          <w:rFonts w:ascii="Arial" w:hAnsi="Arial" w:cs="Arial"/>
          <w:color w:val="000000"/>
        </w:rPr>
        <w:t>osią</w:t>
      </w:r>
      <w:r>
        <w:rPr>
          <w:rFonts w:ascii="Arial" w:hAnsi="Arial" w:cs="Arial"/>
          <w:color w:val="000000"/>
        </w:rPr>
        <w:t>ganych oszczędności energii i zmniejszania emisji CO</w:t>
      </w:r>
      <w:r>
        <w:rPr>
          <w:rFonts w:ascii="Arial" w:hAnsi="Arial" w:cs="Arial"/>
          <w:color w:val="000000"/>
          <w:vertAlign w:val="subscript"/>
        </w:rPr>
        <w:t>2</w:t>
      </w:r>
      <w:r>
        <w:rPr>
          <w:rFonts w:ascii="Arial" w:hAnsi="Arial" w:cs="Arial"/>
          <w:color w:val="000000"/>
        </w:rPr>
        <w:t xml:space="preserve">. </w:t>
      </w:r>
      <w:r w:rsidRPr="0048057B">
        <w:rPr>
          <w:rFonts w:ascii="Arial" w:hAnsi="Arial" w:cs="Arial"/>
          <w:color w:val="000000"/>
        </w:rPr>
        <w:t>Dodatkową wartość w zakresie</w:t>
      </w:r>
      <w:r>
        <w:rPr>
          <w:rFonts w:ascii="Arial" w:hAnsi="Arial" w:cs="Arial"/>
          <w:color w:val="000000"/>
        </w:rPr>
        <w:t xml:space="preserve"> </w:t>
      </w:r>
      <w:r w:rsidRPr="0048057B">
        <w:rPr>
          <w:rFonts w:ascii="Arial" w:hAnsi="Arial" w:cs="Arial"/>
          <w:color w:val="000000"/>
        </w:rPr>
        <w:t>osiągania celów 3x20% zapewni współpraca sieciowa z innymi władzami lokalnymi opracowującymi</w:t>
      </w:r>
      <w:r>
        <w:rPr>
          <w:rFonts w:ascii="Arial" w:hAnsi="Arial" w:cs="Arial"/>
          <w:color w:val="000000"/>
        </w:rPr>
        <w:t xml:space="preserve"> </w:t>
      </w:r>
      <w:r w:rsidRPr="0048057B">
        <w:rPr>
          <w:rFonts w:ascii="Arial" w:hAnsi="Arial" w:cs="Arial"/>
          <w:color w:val="000000"/>
        </w:rPr>
        <w:t xml:space="preserve">lub wdrażającymi </w:t>
      </w:r>
      <w:r>
        <w:rPr>
          <w:rFonts w:ascii="Arial" w:hAnsi="Arial" w:cs="Arial"/>
          <w:color w:val="000000"/>
        </w:rPr>
        <w:t>PGN</w:t>
      </w:r>
      <w:r w:rsidRPr="0048057B">
        <w:rPr>
          <w:rFonts w:ascii="Arial" w:hAnsi="Arial" w:cs="Arial"/>
          <w:color w:val="000000"/>
        </w:rPr>
        <w:t>, polegająca na wymianie doświadczeń i najlepszych praktyk</w:t>
      </w:r>
      <w:r>
        <w:rPr>
          <w:rFonts w:ascii="Arial" w:hAnsi="Arial" w:cs="Arial"/>
          <w:color w:val="000000"/>
        </w:rPr>
        <w:t xml:space="preserve"> </w:t>
      </w:r>
      <w:r w:rsidRPr="0048057B">
        <w:rPr>
          <w:rFonts w:ascii="Arial" w:hAnsi="Arial" w:cs="Arial"/>
          <w:color w:val="000000"/>
        </w:rPr>
        <w:t xml:space="preserve">oraz wywołująca efekt synergii. </w:t>
      </w:r>
    </w:p>
    <w:p w:rsidR="008526B5" w:rsidRDefault="008526B5" w:rsidP="00B81EFB"/>
    <w:p w:rsidR="008526B5" w:rsidRPr="003C5B5C" w:rsidRDefault="008526B5" w:rsidP="00944D17">
      <w:pPr>
        <w:spacing w:line="360" w:lineRule="auto"/>
        <w:outlineLvl w:val="0"/>
        <w:rPr>
          <w:rFonts w:ascii="Arial" w:hAnsi="Arial" w:cs="Arial"/>
          <w:b/>
        </w:rPr>
      </w:pPr>
      <w:r>
        <w:rPr>
          <w:rFonts w:ascii="Arial" w:hAnsi="Arial" w:cs="Arial"/>
          <w:b/>
          <w:sz w:val="44"/>
          <w:szCs w:val="44"/>
        </w:rPr>
        <w:br w:type="page"/>
      </w:r>
      <w:bookmarkStart w:id="13" w:name="_Toc465425646"/>
      <w:r>
        <w:rPr>
          <w:rFonts w:ascii="Arial" w:hAnsi="Arial" w:cs="Arial"/>
          <w:b/>
          <w:sz w:val="44"/>
          <w:szCs w:val="44"/>
        </w:rPr>
        <w:t xml:space="preserve">3. </w:t>
      </w:r>
      <w:r w:rsidRPr="00D20E55">
        <w:rPr>
          <w:rFonts w:ascii="Arial" w:hAnsi="Arial" w:cs="Arial"/>
          <w:b/>
          <w:sz w:val="44"/>
          <w:szCs w:val="44"/>
        </w:rPr>
        <w:t>OGÓLNA STRATEGIA</w:t>
      </w:r>
      <w:bookmarkEnd w:id="13"/>
    </w:p>
    <w:p w:rsidR="008526B5" w:rsidRPr="003C5B5C" w:rsidRDefault="008526B5" w:rsidP="003C5B5C">
      <w:pPr>
        <w:spacing w:line="360" w:lineRule="auto"/>
        <w:outlineLvl w:val="1"/>
        <w:rPr>
          <w:rFonts w:ascii="Arial" w:hAnsi="Arial" w:cs="Arial"/>
          <w:b/>
          <w:sz w:val="36"/>
          <w:szCs w:val="36"/>
        </w:rPr>
      </w:pPr>
      <w:bookmarkStart w:id="14" w:name="_Toc465425647"/>
      <w:r w:rsidRPr="003C5B5C">
        <w:rPr>
          <w:rFonts w:ascii="Arial" w:hAnsi="Arial" w:cs="Arial"/>
          <w:b/>
          <w:sz w:val="36"/>
          <w:szCs w:val="36"/>
        </w:rPr>
        <w:t>3.1. Cele strategiczne i szczegółowe</w:t>
      </w:r>
      <w:bookmarkEnd w:id="14"/>
    </w:p>
    <w:p w:rsidR="008526B5" w:rsidRPr="003C5B5C" w:rsidRDefault="008526B5" w:rsidP="003C5B5C">
      <w:pPr>
        <w:autoSpaceDE w:val="0"/>
        <w:autoSpaceDN w:val="0"/>
        <w:adjustRightInd w:val="0"/>
        <w:spacing w:line="360" w:lineRule="auto"/>
        <w:jc w:val="both"/>
        <w:outlineLvl w:val="2"/>
        <w:rPr>
          <w:rFonts w:ascii="Arial" w:hAnsi="Arial" w:cs="Arial"/>
          <w:b/>
          <w:sz w:val="28"/>
          <w:szCs w:val="28"/>
        </w:rPr>
      </w:pPr>
      <w:bookmarkStart w:id="15" w:name="_Toc465425648"/>
      <w:r w:rsidRPr="003C5B5C">
        <w:rPr>
          <w:rFonts w:ascii="Arial" w:hAnsi="Arial" w:cs="Arial"/>
          <w:b/>
          <w:sz w:val="28"/>
          <w:szCs w:val="28"/>
        </w:rPr>
        <w:t>3.1.1. Podstawa prawna i merytoryczna</w:t>
      </w:r>
      <w:bookmarkEnd w:id="15"/>
    </w:p>
    <w:p w:rsidR="008526B5" w:rsidRDefault="008526B5" w:rsidP="00B355CF">
      <w:pPr>
        <w:autoSpaceDE w:val="0"/>
        <w:autoSpaceDN w:val="0"/>
        <w:adjustRightInd w:val="0"/>
        <w:spacing w:line="360" w:lineRule="auto"/>
        <w:jc w:val="both"/>
        <w:rPr>
          <w:rFonts w:ascii="Arial" w:hAnsi="Arial" w:cs="Arial"/>
        </w:rPr>
      </w:pPr>
    </w:p>
    <w:p w:rsidR="008526B5" w:rsidRDefault="008526B5" w:rsidP="00B355CF">
      <w:pPr>
        <w:autoSpaceDE w:val="0"/>
        <w:autoSpaceDN w:val="0"/>
        <w:adjustRightInd w:val="0"/>
        <w:spacing w:line="360" w:lineRule="auto"/>
        <w:jc w:val="both"/>
        <w:rPr>
          <w:rFonts w:ascii="Arial" w:hAnsi="Arial" w:cs="Arial"/>
        </w:rPr>
      </w:pPr>
      <w:r w:rsidRPr="000A75C5">
        <w:rPr>
          <w:rFonts w:ascii="Arial" w:hAnsi="Arial" w:cs="Arial"/>
        </w:rPr>
        <w:t>W ramach Planu Gospodarki Niskoemisyjnej przewiduje się podjęcie szeregu działań inwestycyjnych wynikających z obowiązujących aktów prawnych, programów wyższego rzędu oraz dokumentów planistycznych uwzględniających tę problematykę.</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xml:space="preserve">Wyznaczone cele w ramach PGN dla </w:t>
      </w:r>
      <w:r>
        <w:rPr>
          <w:rFonts w:ascii="Arial" w:hAnsi="Arial" w:cs="Arial"/>
          <w:color w:val="000000"/>
        </w:rPr>
        <w:t>Gminy Boniewo</w:t>
      </w:r>
      <w:r w:rsidRPr="001B4964">
        <w:rPr>
          <w:rFonts w:ascii="Arial" w:hAnsi="Arial" w:cs="Arial"/>
          <w:color w:val="000000"/>
        </w:rPr>
        <w:t xml:space="preserve"> są powią</w:t>
      </w:r>
      <w:r>
        <w:rPr>
          <w:rFonts w:ascii="Arial" w:hAnsi="Arial" w:cs="Arial"/>
          <w:color w:val="000000"/>
        </w:rPr>
        <w:t>zane i spójne z </w:t>
      </w:r>
      <w:r w:rsidRPr="001B4964">
        <w:rPr>
          <w:rFonts w:ascii="Arial" w:hAnsi="Arial" w:cs="Arial"/>
          <w:color w:val="000000"/>
        </w:rPr>
        <w:t>celami, priorytetami</w:t>
      </w:r>
      <w:r>
        <w:rPr>
          <w:rFonts w:ascii="Arial" w:hAnsi="Arial" w:cs="Arial"/>
          <w:color w:val="000000"/>
        </w:rPr>
        <w:t xml:space="preserve"> </w:t>
      </w:r>
      <w:r w:rsidRPr="001B4964">
        <w:rPr>
          <w:rFonts w:ascii="Arial" w:hAnsi="Arial" w:cs="Arial"/>
          <w:color w:val="000000"/>
        </w:rPr>
        <w:t>i działaniami następujących dokumentów strategicznych:</w:t>
      </w:r>
    </w:p>
    <w:p w:rsidR="008526B5" w:rsidRDefault="008526B5" w:rsidP="002B0D12">
      <w:pPr>
        <w:autoSpaceDE w:val="0"/>
        <w:autoSpaceDN w:val="0"/>
        <w:adjustRightInd w:val="0"/>
        <w:spacing w:line="360" w:lineRule="auto"/>
        <w:rPr>
          <w:rFonts w:ascii="Arial" w:hAnsi="Arial" w:cs="Arial"/>
          <w:color w:val="000000"/>
          <w:u w:val="single"/>
        </w:rPr>
      </w:pPr>
    </w:p>
    <w:p w:rsidR="008526B5" w:rsidRPr="001B4964" w:rsidRDefault="008526B5" w:rsidP="002B0D12">
      <w:pPr>
        <w:autoSpaceDE w:val="0"/>
        <w:autoSpaceDN w:val="0"/>
        <w:adjustRightInd w:val="0"/>
        <w:spacing w:line="360" w:lineRule="auto"/>
        <w:rPr>
          <w:rFonts w:ascii="Arial" w:hAnsi="Arial" w:cs="Arial"/>
          <w:color w:val="000000"/>
          <w:u w:val="single"/>
        </w:rPr>
      </w:pPr>
      <w:r w:rsidRPr="001B4964">
        <w:rPr>
          <w:rFonts w:ascii="Arial" w:hAnsi="Arial" w:cs="Arial"/>
          <w:color w:val="000000"/>
          <w:u w:val="single"/>
        </w:rPr>
        <w:t>Poziom wspólnotowy (UE):</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,,Pakiet klimatyczno – energetyczny’’,</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,,Strategia zrównoważonego rozwoju gospodarczego i społecznego Unii Europa 2020’’,</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Dyrektywy Parlamentu Europejskiego i Rady odnośnie stawianych celów</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w zakresie gospodarki niskoemisyjnej,</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,,Plan działania w celu poprawy efektywności energetycznej we Wspólnocie Europejskiej’’,</w:t>
      </w:r>
    </w:p>
    <w:p w:rsidR="008526B5" w:rsidRPr="001B4964" w:rsidRDefault="008526B5" w:rsidP="002B0D12">
      <w:pPr>
        <w:autoSpaceDE w:val="0"/>
        <w:autoSpaceDN w:val="0"/>
        <w:adjustRightInd w:val="0"/>
        <w:spacing w:line="360" w:lineRule="auto"/>
        <w:jc w:val="both"/>
        <w:rPr>
          <w:rFonts w:ascii="Arial" w:hAnsi="Arial" w:cs="Arial"/>
          <w:i/>
          <w:iCs/>
          <w:color w:val="000000"/>
        </w:rPr>
      </w:pPr>
      <w:r w:rsidRPr="001B4964">
        <w:rPr>
          <w:rFonts w:ascii="Arial" w:hAnsi="Arial" w:cs="Arial"/>
          <w:color w:val="000000"/>
        </w:rPr>
        <w:t>– ,,Europejski Program Zapobiegający Zmianie Klimatu’’</w:t>
      </w:r>
      <w:r w:rsidRPr="001B4964">
        <w:rPr>
          <w:rFonts w:ascii="Arial" w:hAnsi="Arial" w:cs="Arial"/>
          <w:i/>
          <w:iCs/>
          <w:color w:val="000000"/>
        </w:rPr>
        <w:t>,</w:t>
      </w:r>
    </w:p>
    <w:p w:rsidR="008526B5" w:rsidRPr="001B4964" w:rsidRDefault="008526B5" w:rsidP="002B0D12">
      <w:pPr>
        <w:autoSpaceDE w:val="0"/>
        <w:autoSpaceDN w:val="0"/>
        <w:adjustRightInd w:val="0"/>
        <w:spacing w:line="360" w:lineRule="auto"/>
        <w:jc w:val="both"/>
        <w:rPr>
          <w:rFonts w:ascii="Arial" w:hAnsi="Arial" w:cs="Arial"/>
          <w:color w:val="000000"/>
        </w:rPr>
      </w:pPr>
      <w:r w:rsidRPr="001B4964">
        <w:rPr>
          <w:rFonts w:ascii="Arial" w:hAnsi="Arial" w:cs="Arial"/>
          <w:color w:val="000000"/>
        </w:rPr>
        <w:t>– ,,Zielona Księga Europejskiej Strategii Bezpieczeństwa Energetycznego’’;</w:t>
      </w:r>
    </w:p>
    <w:p w:rsidR="008526B5" w:rsidRDefault="008526B5" w:rsidP="002B0D12">
      <w:pPr>
        <w:autoSpaceDE w:val="0"/>
        <w:autoSpaceDN w:val="0"/>
        <w:adjustRightInd w:val="0"/>
        <w:spacing w:line="360" w:lineRule="auto"/>
        <w:rPr>
          <w:rFonts w:ascii="Arial" w:hAnsi="Arial" w:cs="Arial"/>
          <w:color w:val="000000"/>
          <w:u w:val="single"/>
        </w:rPr>
      </w:pPr>
    </w:p>
    <w:p w:rsidR="008526B5" w:rsidRPr="001B4964" w:rsidRDefault="008526B5" w:rsidP="002C6D64">
      <w:pPr>
        <w:autoSpaceDE w:val="0"/>
        <w:autoSpaceDN w:val="0"/>
        <w:adjustRightInd w:val="0"/>
        <w:spacing w:line="360" w:lineRule="auto"/>
        <w:jc w:val="both"/>
        <w:rPr>
          <w:rFonts w:ascii="Arial" w:hAnsi="Arial" w:cs="Arial"/>
          <w:color w:val="000000"/>
          <w:u w:val="single"/>
        </w:rPr>
      </w:pPr>
      <w:r w:rsidRPr="001B4964">
        <w:rPr>
          <w:rFonts w:ascii="Arial" w:hAnsi="Arial" w:cs="Arial"/>
          <w:color w:val="000000"/>
          <w:u w:val="single"/>
        </w:rPr>
        <w:t>Poziom krajowy:</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,,Założenia Narodowego Programu Rozwoju Gospodarki Niskoemisyjnej’’,</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,,Długookresowa Strategia Rozwoju Kraju - Polska 2030’’,</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,,Strategia Rozwoju Kraju 2020’’,</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,,Strategia Bezpieczeństwo Energetyczne i Środowisko perspektywa 2020 r.’’,</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,,Polityka Energetyczna Polski do 2030 roku’’,</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,,Krajowy plan działań dotyczący efektywności energetycznej’’,</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,,Krajowy plan działania w zakresie energii ze źródeł odnawialnych’’,</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 Program Operacyjnego Infrastruktura i Środowisko 2014 – 2020’’</w:t>
      </w:r>
      <w:r>
        <w:rPr>
          <w:rFonts w:ascii="Arial" w:hAnsi="Arial" w:cs="Arial"/>
          <w:color w:val="000000"/>
        </w:rPr>
        <w:t>,</w:t>
      </w:r>
    </w:p>
    <w:p w:rsidR="008526B5" w:rsidRPr="001B4964" w:rsidRDefault="008526B5" w:rsidP="002C6D64">
      <w:pPr>
        <w:autoSpaceDE w:val="0"/>
        <w:autoSpaceDN w:val="0"/>
        <w:adjustRightInd w:val="0"/>
        <w:spacing w:line="360" w:lineRule="auto"/>
        <w:jc w:val="both"/>
        <w:rPr>
          <w:rFonts w:ascii="Arial" w:hAnsi="Arial" w:cs="Arial"/>
          <w:color w:val="000000"/>
        </w:rPr>
      </w:pPr>
      <w:r w:rsidRPr="001B4964">
        <w:rPr>
          <w:rFonts w:ascii="Arial" w:hAnsi="Arial" w:cs="Arial"/>
          <w:color w:val="000000"/>
        </w:rPr>
        <w:t>– ,,Ustawa o wspieraniu termomodernizacji i remontów’’,</w:t>
      </w:r>
    </w:p>
    <w:p w:rsidR="008526B5" w:rsidRPr="001B4964" w:rsidRDefault="008526B5" w:rsidP="002B0D12">
      <w:pPr>
        <w:spacing w:line="360" w:lineRule="auto"/>
        <w:jc w:val="both"/>
        <w:rPr>
          <w:rFonts w:ascii="Arial" w:hAnsi="Arial" w:cs="Arial"/>
        </w:rPr>
      </w:pPr>
      <w:r w:rsidRPr="001B4964">
        <w:rPr>
          <w:rFonts w:ascii="Arial" w:hAnsi="Arial" w:cs="Arial"/>
          <w:color w:val="000000"/>
        </w:rPr>
        <w:t>– ,,Ustawa o efektywności energetycznej’’</w:t>
      </w:r>
      <w:r>
        <w:rPr>
          <w:rFonts w:ascii="Arial" w:hAnsi="Arial" w:cs="Arial"/>
          <w:color w:val="000000"/>
        </w:rPr>
        <w:t>.</w:t>
      </w:r>
    </w:p>
    <w:p w:rsidR="008526B5" w:rsidRDefault="008526B5" w:rsidP="00B6651D">
      <w:pPr>
        <w:autoSpaceDE w:val="0"/>
        <w:autoSpaceDN w:val="0"/>
        <w:adjustRightInd w:val="0"/>
        <w:spacing w:line="360" w:lineRule="auto"/>
        <w:jc w:val="both"/>
        <w:rPr>
          <w:rFonts w:ascii="Arial" w:hAnsi="Arial" w:cs="Arial"/>
        </w:rPr>
      </w:pPr>
    </w:p>
    <w:p w:rsidR="008526B5" w:rsidRDefault="008526B5" w:rsidP="00B6651D">
      <w:pPr>
        <w:autoSpaceDE w:val="0"/>
        <w:autoSpaceDN w:val="0"/>
        <w:adjustRightInd w:val="0"/>
        <w:spacing w:line="360" w:lineRule="auto"/>
        <w:jc w:val="both"/>
        <w:rPr>
          <w:rFonts w:ascii="Arial" w:hAnsi="Arial" w:cs="Arial"/>
        </w:rPr>
      </w:pPr>
      <w:r w:rsidRPr="001C4229">
        <w:rPr>
          <w:rFonts w:ascii="Arial" w:hAnsi="Arial" w:cs="Arial"/>
        </w:rPr>
        <w:t xml:space="preserve">Plan Gospodarki Niskoemisyjnej dla </w:t>
      </w:r>
      <w:r>
        <w:rPr>
          <w:rFonts w:ascii="Arial" w:hAnsi="Arial" w:cs="Arial"/>
        </w:rPr>
        <w:t>Gminy Boniewo</w:t>
      </w:r>
      <w:r w:rsidRPr="001C4229">
        <w:rPr>
          <w:rFonts w:ascii="Arial" w:hAnsi="Arial" w:cs="Arial"/>
        </w:rPr>
        <w:t xml:space="preserve"> jest spójny z celami strategicznych dokumentów na poziomie wspólnotowym, m.in. w zakresie: ,,Pakietu klimatyczno–energetycznego’’, ,,Strategii zrównoważonego rozwoju gospodarczego i społecznego Unii Europa 2020’’ oraz innych istotnych dokumentów w tym zakresie. Ograniczenie emisji dwutlenku węgla wynika z porozumień zawartych</w:t>
      </w:r>
      <w:r>
        <w:rPr>
          <w:rFonts w:ascii="Arial" w:hAnsi="Arial" w:cs="Arial"/>
        </w:rPr>
        <w:t xml:space="preserve"> zarówno na poziomie unijnym jak i międzynarodowym</w:t>
      </w:r>
      <w:r w:rsidRPr="001C4229">
        <w:rPr>
          <w:rFonts w:ascii="Arial" w:hAnsi="Arial" w:cs="Arial"/>
        </w:rPr>
        <w:t xml:space="preserve">. Jednym z najistotniejszych dokumentów, który był fundamentem obecnej polityki klimatycznej był Protokół z Kioto </w:t>
      </w:r>
      <w:r>
        <w:rPr>
          <w:rFonts w:ascii="Arial" w:hAnsi="Arial" w:cs="Arial"/>
        </w:rPr>
        <w:t>przyjęty w </w:t>
      </w:r>
      <w:r w:rsidRPr="001C4229">
        <w:rPr>
          <w:rFonts w:ascii="Arial" w:hAnsi="Arial" w:cs="Arial"/>
        </w:rPr>
        <w:t>1997 roku. Zobowiązał on państwa ratyfikujące do obniżenia emisji gazów cieplarnianych średnio o 5,2% do 2012. Polityka klimatyczna na terenie Unii Europejskiej opiera się na zainicjowanym w 2000 roku Europejskim Programie Ochrony Klimatu (ECCP). Nie jest on dokumentem dyrektywnym, lecz zawiera działania dobrowolne, dobre praktyki w zakresie redukcji emisji, a także mechanizmy rynkowe oraz programy</w:t>
      </w:r>
      <w:r>
        <w:rPr>
          <w:rFonts w:ascii="Arial" w:hAnsi="Arial" w:cs="Arial"/>
        </w:rPr>
        <w:t xml:space="preserve"> in</w:t>
      </w:r>
      <w:r w:rsidRPr="001C4229">
        <w:rPr>
          <w:rFonts w:ascii="Arial" w:hAnsi="Arial" w:cs="Arial"/>
        </w:rPr>
        <w:t>formacyjne. Bardzo ważnym instrumentem w zakresie redukcji emisji gazów cieplarnianych jest europejski system handlu uprawn</w:t>
      </w:r>
      <w:r>
        <w:rPr>
          <w:rFonts w:ascii="Arial" w:hAnsi="Arial" w:cs="Arial"/>
        </w:rPr>
        <w:t>ieniami do emisji CO2 (EU ETS).</w:t>
      </w:r>
      <w:r w:rsidRPr="001C4229">
        <w:rPr>
          <w:rFonts w:ascii="Arial" w:hAnsi="Arial" w:cs="Arial"/>
        </w:rPr>
        <w:t xml:space="preserve"> Obejmuje on przedsiębiorstwa emitujące znaczące ilości CO</w:t>
      </w:r>
      <w:r w:rsidRPr="002C6D64">
        <w:rPr>
          <w:rFonts w:ascii="Arial" w:hAnsi="Arial" w:cs="Arial"/>
          <w:vertAlign w:val="subscript"/>
        </w:rPr>
        <w:t>2</w:t>
      </w:r>
      <w:r w:rsidRPr="001C4229">
        <w:rPr>
          <w:rFonts w:ascii="Arial" w:hAnsi="Arial" w:cs="Arial"/>
        </w:rPr>
        <w:t>, jak firmy przemysłu energochłonnego czy elektrownie konwencjonalne.</w:t>
      </w:r>
    </w:p>
    <w:p w:rsidR="008526B5" w:rsidRDefault="008526B5" w:rsidP="00B6651D">
      <w:pPr>
        <w:autoSpaceDE w:val="0"/>
        <w:autoSpaceDN w:val="0"/>
        <w:adjustRightInd w:val="0"/>
        <w:spacing w:line="360" w:lineRule="auto"/>
        <w:jc w:val="both"/>
        <w:rPr>
          <w:rFonts w:ascii="Arial" w:hAnsi="Arial" w:cs="Arial"/>
        </w:rPr>
      </w:pPr>
    </w:p>
    <w:p w:rsidR="008526B5" w:rsidRDefault="008526B5" w:rsidP="00B6651D">
      <w:pPr>
        <w:autoSpaceDE w:val="0"/>
        <w:autoSpaceDN w:val="0"/>
        <w:adjustRightInd w:val="0"/>
        <w:spacing w:line="360" w:lineRule="auto"/>
        <w:jc w:val="both"/>
        <w:rPr>
          <w:rFonts w:ascii="Arial" w:hAnsi="Arial" w:cs="Arial"/>
        </w:rPr>
      </w:pPr>
      <w:r w:rsidRPr="00354E4C">
        <w:rPr>
          <w:rFonts w:ascii="Arial" w:hAnsi="Arial" w:cs="Arial"/>
          <w:b/>
        </w:rPr>
        <w:t>Strategia zrównoważonego rozwoju gospodarczego i społecznego Unii „Europa 2020’’</w:t>
      </w:r>
      <w:r w:rsidRPr="001C4229">
        <w:rPr>
          <w:rFonts w:ascii="Arial" w:hAnsi="Arial" w:cs="Arial"/>
        </w:rPr>
        <w:t xml:space="preserve"> jest strategią rozwoju społeczno–gospodarczego Unii Europejskiej obejmującą okres 10 lat, do 2020 roku. Jest to dokument przedstawiający cele rozwoju Unii Europejskiej pod względem społeczno – gospodarczym, przy uwzględnieniu założeń zrównoważonego rozwoju. Przez rozwój zrównoważony należy rozumieć taki wzrost gospodarczy</w:t>
      </w:r>
      <w:r>
        <w:rPr>
          <w:rFonts w:ascii="Arial" w:hAnsi="Arial" w:cs="Arial"/>
        </w:rPr>
        <w:t>,</w:t>
      </w:r>
      <w:r w:rsidRPr="001C4229">
        <w:rPr>
          <w:rFonts w:ascii="Arial" w:hAnsi="Arial" w:cs="Arial"/>
        </w:rPr>
        <w:t xml:space="preserve"> w którym zachowana jest wszelka równowaga pomiędzy środowiskiem naturalnym, a człowiekiem. W dokumencie tym ustalono pięć nadrzędnych celów, które UE ma osiągnąć do 2020 roku. Obejmują one zatrudnienie, badania i rozwój, klimat i energię, edukację, integrację społeczną i walkę z ubóstwem.</w:t>
      </w:r>
      <w:r>
        <w:rPr>
          <w:rFonts w:ascii="Arial" w:hAnsi="Arial" w:cs="Arial"/>
        </w:rPr>
        <w:t xml:space="preserve"> Strategia ta zakłada zrównoważony wzrost, dzięki zdecydowanemu przesunięciu w kierunku gospodarki emisyjnej. Głównymi priorytetami w tym zakresie są:</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Fonts w:ascii="Arial" w:hAnsi="Arial" w:cs="Arial"/>
          <w:color w:val="000000"/>
        </w:rPr>
        <w:t>budowanie</w:t>
      </w:r>
      <w:r w:rsidRPr="00D62A5D">
        <w:rPr>
          <w:rStyle w:val="apple-converted-space"/>
          <w:rFonts w:ascii="Arial" w:hAnsi="Arial" w:cs="Arial"/>
          <w:color w:val="000000"/>
        </w:rPr>
        <w:t> </w:t>
      </w:r>
      <w:r w:rsidRPr="00D62A5D">
        <w:rPr>
          <w:rStyle w:val="Strong"/>
          <w:rFonts w:ascii="Arial" w:hAnsi="Arial" w:cs="Arial"/>
          <w:b w:val="0"/>
          <w:bCs/>
          <w:color w:val="000000"/>
          <w:bdr w:val="none" w:sz="0" w:space="0" w:color="auto" w:frame="1"/>
        </w:rPr>
        <w:t>bardziej konkurencyjnej gospodarki niskoemisyjnej</w:t>
      </w:r>
      <w:r w:rsidRPr="00D62A5D">
        <w:rPr>
          <w:rFonts w:ascii="Arial" w:hAnsi="Arial" w:cs="Arial"/>
          <w:color w:val="000000"/>
        </w:rPr>
        <w:t>, która będzie korzystać z zasobów w sposób racjonalny i oszczędny,</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Style w:val="Strong"/>
          <w:rFonts w:ascii="Arial" w:hAnsi="Arial" w:cs="Arial"/>
          <w:b w:val="0"/>
          <w:bCs/>
          <w:color w:val="000000"/>
          <w:bdr w:val="none" w:sz="0" w:space="0" w:color="auto" w:frame="1"/>
        </w:rPr>
        <w:t>ochronę środowiska naturalnego</w:t>
      </w:r>
      <w:r w:rsidRPr="00D62A5D">
        <w:rPr>
          <w:rFonts w:ascii="Arial" w:hAnsi="Arial" w:cs="Arial"/>
          <w:color w:val="000000"/>
        </w:rPr>
        <w:t>, ograniczenie emisji gazów cieplarnianych i zapobieganie utracie bioróżnorodności,</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Fonts w:ascii="Arial" w:hAnsi="Arial" w:cs="Arial"/>
          <w:color w:val="000000"/>
        </w:rPr>
        <w:t>wykorzystanie pierwszoplanowej pozycji Europy do opracowania</w:t>
      </w:r>
      <w:r w:rsidRPr="00D62A5D">
        <w:rPr>
          <w:rStyle w:val="apple-converted-space"/>
          <w:rFonts w:ascii="Arial" w:hAnsi="Arial" w:cs="Arial"/>
          <w:color w:val="000000"/>
        </w:rPr>
        <w:t> </w:t>
      </w:r>
      <w:r w:rsidRPr="00D62A5D">
        <w:rPr>
          <w:rStyle w:val="Strong"/>
          <w:rFonts w:ascii="Arial" w:hAnsi="Arial" w:cs="Arial"/>
          <w:b w:val="0"/>
          <w:bCs/>
          <w:color w:val="000000"/>
          <w:bdr w:val="none" w:sz="0" w:space="0" w:color="auto" w:frame="1"/>
        </w:rPr>
        <w:t>nowych, przyjaznych dla środowiska technologii</w:t>
      </w:r>
      <w:r w:rsidRPr="00D62A5D">
        <w:rPr>
          <w:rStyle w:val="apple-converted-space"/>
          <w:rFonts w:ascii="Arial" w:hAnsi="Arial" w:cs="Arial"/>
          <w:color w:val="000000"/>
        </w:rPr>
        <w:t> </w:t>
      </w:r>
      <w:r w:rsidRPr="00D62A5D">
        <w:rPr>
          <w:rFonts w:ascii="Arial" w:hAnsi="Arial" w:cs="Arial"/>
          <w:color w:val="000000"/>
        </w:rPr>
        <w:t>i metod produkcji,</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Fonts w:ascii="Arial" w:hAnsi="Arial" w:cs="Arial"/>
          <w:color w:val="000000"/>
        </w:rPr>
        <w:t>wprowadzenie</w:t>
      </w:r>
      <w:r w:rsidRPr="00D62A5D">
        <w:rPr>
          <w:rStyle w:val="apple-converted-space"/>
          <w:rFonts w:ascii="Arial" w:hAnsi="Arial" w:cs="Arial"/>
          <w:color w:val="000000"/>
        </w:rPr>
        <w:t> </w:t>
      </w:r>
      <w:r w:rsidRPr="00D62A5D">
        <w:rPr>
          <w:rStyle w:val="Strong"/>
          <w:rFonts w:ascii="Arial" w:hAnsi="Arial" w:cs="Arial"/>
          <w:b w:val="0"/>
          <w:bCs/>
          <w:color w:val="000000"/>
          <w:bdr w:val="none" w:sz="0" w:space="0" w:color="auto" w:frame="1"/>
        </w:rPr>
        <w:t>efektywnych, inteligentnych sieci energetycznych</w:t>
      </w:r>
      <w:r w:rsidRPr="00D62A5D">
        <w:rPr>
          <w:rFonts w:ascii="Arial" w:hAnsi="Arial" w:cs="Arial"/>
          <w:color w:val="000000"/>
        </w:rPr>
        <w:t>,</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Style w:val="Strong"/>
          <w:rFonts w:ascii="Arial" w:hAnsi="Arial" w:cs="Arial"/>
          <w:b w:val="0"/>
          <w:bCs/>
          <w:color w:val="000000"/>
          <w:bdr w:val="none" w:sz="0" w:space="0" w:color="auto" w:frame="1"/>
        </w:rPr>
        <w:t>wykorzystanie sieci obejmujących całą UE</w:t>
      </w:r>
      <w:r w:rsidRPr="00D62A5D">
        <w:rPr>
          <w:rStyle w:val="apple-converted-space"/>
          <w:rFonts w:ascii="Arial" w:hAnsi="Arial" w:cs="Arial"/>
          <w:color w:val="000000"/>
        </w:rPr>
        <w:t> </w:t>
      </w:r>
      <w:r w:rsidRPr="00D62A5D">
        <w:rPr>
          <w:rFonts w:ascii="Arial" w:hAnsi="Arial" w:cs="Arial"/>
          <w:color w:val="000000"/>
        </w:rPr>
        <w:t>do zapewnienia dodatkowej przewagi rynkowej firmom europejskim (zwłaszcza małym przedsiębiorstwom produkcyjnym),</w:t>
      </w:r>
    </w:p>
    <w:p w:rsidR="008526B5" w:rsidRPr="00D62A5D" w:rsidRDefault="008526B5" w:rsidP="008924B7">
      <w:pPr>
        <w:numPr>
          <w:ilvl w:val="0"/>
          <w:numId w:val="16"/>
        </w:numPr>
        <w:shd w:val="clear" w:color="auto" w:fill="FFFFFF"/>
        <w:spacing w:line="360" w:lineRule="auto"/>
        <w:jc w:val="both"/>
        <w:rPr>
          <w:rFonts w:ascii="Arial" w:hAnsi="Arial" w:cs="Arial"/>
          <w:color w:val="000000"/>
        </w:rPr>
      </w:pPr>
      <w:r w:rsidRPr="00D62A5D">
        <w:rPr>
          <w:rStyle w:val="Strong"/>
          <w:rFonts w:ascii="Arial" w:hAnsi="Arial" w:cs="Arial"/>
          <w:b w:val="0"/>
          <w:bCs/>
          <w:color w:val="000000"/>
          <w:bdr w:val="none" w:sz="0" w:space="0" w:color="auto" w:frame="1"/>
        </w:rPr>
        <w:t>poprawienie warunków dla rozwoju przedsiębiorczości</w:t>
      </w:r>
      <w:r w:rsidRPr="00D62A5D">
        <w:rPr>
          <w:rFonts w:ascii="Arial" w:hAnsi="Arial" w:cs="Arial"/>
          <w:color w:val="000000"/>
        </w:rPr>
        <w:t>, zwłaszcza w odniesieniu do MŚP,</w:t>
      </w:r>
    </w:p>
    <w:p w:rsidR="008526B5" w:rsidRDefault="008526B5" w:rsidP="008924B7">
      <w:pPr>
        <w:numPr>
          <w:ilvl w:val="0"/>
          <w:numId w:val="16"/>
        </w:numPr>
        <w:shd w:val="clear" w:color="auto" w:fill="FFFFFF"/>
        <w:spacing w:line="360" w:lineRule="auto"/>
        <w:jc w:val="both"/>
        <w:rPr>
          <w:rFonts w:ascii="Arial" w:hAnsi="Arial" w:cs="Arial"/>
          <w:color w:val="000000"/>
        </w:rPr>
      </w:pPr>
      <w:r w:rsidRPr="00D62A5D">
        <w:rPr>
          <w:rStyle w:val="Strong"/>
          <w:rFonts w:ascii="Arial" w:hAnsi="Arial" w:cs="Arial"/>
          <w:b w:val="0"/>
          <w:bCs/>
          <w:color w:val="000000"/>
          <w:bdr w:val="none" w:sz="0" w:space="0" w:color="auto" w:frame="1"/>
        </w:rPr>
        <w:t>pomaganie konsumentom</w:t>
      </w:r>
      <w:r w:rsidRPr="00D62A5D">
        <w:rPr>
          <w:rStyle w:val="apple-converted-space"/>
          <w:rFonts w:ascii="Arial" w:hAnsi="Arial" w:cs="Arial"/>
          <w:color w:val="000000"/>
        </w:rPr>
        <w:t> </w:t>
      </w:r>
      <w:r w:rsidRPr="00D62A5D">
        <w:rPr>
          <w:rFonts w:ascii="Arial" w:hAnsi="Arial" w:cs="Arial"/>
          <w:color w:val="000000"/>
        </w:rPr>
        <w:t>w dokonywaniu</w:t>
      </w:r>
      <w:r w:rsidRPr="00017BCD">
        <w:rPr>
          <w:rFonts w:ascii="Arial" w:hAnsi="Arial" w:cs="Arial"/>
          <w:color w:val="000000"/>
        </w:rPr>
        <w:t xml:space="preserve"> świadomych wyborów</w:t>
      </w:r>
      <w:r>
        <w:rPr>
          <w:rFonts w:ascii="Arial" w:hAnsi="Arial" w:cs="Arial"/>
          <w:color w:val="000000"/>
        </w:rPr>
        <w:t>.</w:t>
      </w:r>
      <w:r>
        <w:rPr>
          <w:rStyle w:val="FootnoteReference"/>
          <w:rFonts w:ascii="Arial" w:hAnsi="Arial" w:cs="Arial"/>
          <w:color w:val="000000"/>
        </w:rPr>
        <w:footnoteReference w:id="1"/>
      </w:r>
    </w:p>
    <w:p w:rsidR="008526B5" w:rsidRDefault="008526B5" w:rsidP="00B6651D">
      <w:pPr>
        <w:autoSpaceDE w:val="0"/>
        <w:autoSpaceDN w:val="0"/>
        <w:adjustRightInd w:val="0"/>
        <w:spacing w:line="360" w:lineRule="auto"/>
        <w:jc w:val="both"/>
        <w:rPr>
          <w:rFonts w:ascii="Arial" w:hAnsi="Arial" w:cs="Arial"/>
        </w:rPr>
      </w:pPr>
    </w:p>
    <w:p w:rsidR="008526B5" w:rsidRDefault="008526B5" w:rsidP="00B6651D">
      <w:pPr>
        <w:autoSpaceDE w:val="0"/>
        <w:autoSpaceDN w:val="0"/>
        <w:adjustRightInd w:val="0"/>
        <w:spacing w:line="360" w:lineRule="auto"/>
        <w:jc w:val="both"/>
        <w:rPr>
          <w:rFonts w:ascii="Arial" w:hAnsi="Arial" w:cs="Arial"/>
        </w:rPr>
      </w:pPr>
    </w:p>
    <w:p w:rsidR="008526B5" w:rsidRPr="003C5B5C" w:rsidRDefault="008526B5" w:rsidP="00C9507B">
      <w:pPr>
        <w:autoSpaceDE w:val="0"/>
        <w:autoSpaceDN w:val="0"/>
        <w:adjustRightInd w:val="0"/>
        <w:spacing w:line="360" w:lineRule="auto"/>
        <w:jc w:val="both"/>
        <w:outlineLvl w:val="2"/>
        <w:rPr>
          <w:rFonts w:ascii="Arial" w:hAnsi="Arial" w:cs="Arial"/>
          <w:b/>
          <w:sz w:val="28"/>
          <w:szCs w:val="28"/>
        </w:rPr>
      </w:pPr>
      <w:bookmarkStart w:id="16" w:name="_Toc465425649"/>
      <w:r w:rsidRPr="003C5B5C">
        <w:rPr>
          <w:rFonts w:ascii="Arial" w:hAnsi="Arial" w:cs="Arial"/>
          <w:b/>
          <w:sz w:val="28"/>
          <w:szCs w:val="28"/>
        </w:rPr>
        <w:t>3.1.2. Cele na poziomie UE oraz kraju</w:t>
      </w:r>
      <w:bookmarkEnd w:id="16"/>
    </w:p>
    <w:p w:rsidR="008526B5" w:rsidRDefault="008526B5" w:rsidP="00B6651D">
      <w:pPr>
        <w:autoSpaceDE w:val="0"/>
        <w:autoSpaceDN w:val="0"/>
        <w:adjustRightInd w:val="0"/>
        <w:spacing w:line="360" w:lineRule="auto"/>
        <w:jc w:val="both"/>
        <w:rPr>
          <w:rFonts w:ascii="Arial" w:hAnsi="Arial" w:cs="Arial"/>
          <w:color w:val="000000"/>
        </w:rPr>
      </w:pPr>
    </w:p>
    <w:p w:rsidR="008526B5" w:rsidRPr="00B6651D" w:rsidRDefault="008526B5" w:rsidP="00B6651D">
      <w:pPr>
        <w:autoSpaceDE w:val="0"/>
        <w:autoSpaceDN w:val="0"/>
        <w:adjustRightInd w:val="0"/>
        <w:spacing w:line="360" w:lineRule="auto"/>
        <w:jc w:val="both"/>
        <w:rPr>
          <w:rFonts w:ascii="Arial" w:hAnsi="Arial" w:cs="Arial"/>
          <w:color w:val="000000"/>
        </w:rPr>
      </w:pPr>
      <w:r>
        <w:rPr>
          <w:rFonts w:ascii="Arial" w:hAnsi="Arial" w:cs="Arial"/>
          <w:color w:val="000000"/>
        </w:rPr>
        <w:t>Obecnie</w:t>
      </w:r>
      <w:r w:rsidRPr="001C4229">
        <w:rPr>
          <w:rFonts w:ascii="Arial" w:hAnsi="Arial" w:cs="Arial"/>
          <w:color w:val="000000"/>
        </w:rPr>
        <w:t>, kluczowym dokumentem w zakresie ochrony środowiska</w:t>
      </w:r>
      <w:r>
        <w:rPr>
          <w:rFonts w:ascii="Arial" w:hAnsi="Arial" w:cs="Arial"/>
          <w:color w:val="000000"/>
        </w:rPr>
        <w:t xml:space="preserve"> na poziomie wspólnotowym</w:t>
      </w:r>
      <w:r w:rsidRPr="001C4229">
        <w:rPr>
          <w:rFonts w:ascii="Arial" w:hAnsi="Arial" w:cs="Arial"/>
          <w:color w:val="000000"/>
        </w:rPr>
        <w:t xml:space="preserve"> jest </w:t>
      </w:r>
      <w:r>
        <w:rPr>
          <w:rFonts w:ascii="Arial" w:hAnsi="Arial" w:cs="Arial"/>
          <w:b/>
          <w:color w:val="000000"/>
        </w:rPr>
        <w:t>,,Pakiet klimatyczno–</w:t>
      </w:r>
      <w:r w:rsidRPr="000A69CF">
        <w:rPr>
          <w:rFonts w:ascii="Arial" w:hAnsi="Arial" w:cs="Arial"/>
          <w:b/>
          <w:color w:val="000000"/>
        </w:rPr>
        <w:t>energetyczny’’</w:t>
      </w:r>
      <w:r>
        <w:rPr>
          <w:rFonts w:ascii="Arial" w:hAnsi="Arial" w:cs="Arial"/>
          <w:color w:val="000000"/>
        </w:rPr>
        <w:t>.</w:t>
      </w:r>
      <w:r w:rsidRPr="001C4229">
        <w:rPr>
          <w:rFonts w:ascii="Arial" w:hAnsi="Arial" w:cs="Arial"/>
          <w:color w:val="000000"/>
        </w:rPr>
        <w:t xml:space="preserve"> Ma on na celu zintegrowanie polityki klimatycznej i energetycznej całej Unii Europejskiej. W skład pakietu wchodzi szereg aktów prawnych i założeń dotyczących redukcji emisji gazów cieplarnianych, zwiększenia efektywności energetycznej, promocji energii ze źródeł odnawialnych, jak m.in.: Dyrektywa 2003/87/WE Pa</w:t>
      </w:r>
      <w:r>
        <w:rPr>
          <w:rFonts w:ascii="Arial" w:hAnsi="Arial" w:cs="Arial"/>
          <w:color w:val="000000"/>
        </w:rPr>
        <w:t>rlamentu Europejskiego i Rady z </w:t>
      </w:r>
      <w:r w:rsidRPr="001C4229">
        <w:rPr>
          <w:rFonts w:ascii="Arial" w:hAnsi="Arial" w:cs="Arial"/>
          <w:color w:val="000000"/>
        </w:rPr>
        <w:t xml:space="preserve">dnia 13 października 2003 r., zmieniona dyrektywą 2009/28/WE. Podstawowe cele </w:t>
      </w:r>
      <w:r w:rsidRPr="00B6651D">
        <w:rPr>
          <w:rFonts w:ascii="Arial" w:hAnsi="Arial" w:cs="Arial"/>
          <w:color w:val="000000"/>
        </w:rPr>
        <w:t>,,Pakietu klimatyczno-energetycznego’’ to:</w:t>
      </w:r>
    </w:p>
    <w:p w:rsidR="008526B5" w:rsidRPr="00B6651D" w:rsidRDefault="008526B5" w:rsidP="008924B7">
      <w:pPr>
        <w:pStyle w:val="Akapitzlist1"/>
        <w:numPr>
          <w:ilvl w:val="0"/>
          <w:numId w:val="15"/>
        </w:numPr>
        <w:autoSpaceDE w:val="0"/>
        <w:autoSpaceDN w:val="0"/>
        <w:adjustRightInd w:val="0"/>
        <w:spacing w:after="0" w:line="360" w:lineRule="auto"/>
        <w:rPr>
          <w:rFonts w:cs="Arial"/>
          <w:color w:val="000000"/>
          <w:sz w:val="24"/>
          <w:szCs w:val="24"/>
        </w:rPr>
      </w:pPr>
      <w:r w:rsidRPr="00B6651D">
        <w:rPr>
          <w:rFonts w:cs="Arial"/>
          <w:color w:val="000000"/>
          <w:sz w:val="24"/>
          <w:szCs w:val="24"/>
        </w:rPr>
        <w:t>redukcja emisji CO</w:t>
      </w:r>
      <w:r w:rsidRPr="00B6651D">
        <w:rPr>
          <w:rFonts w:cs="Arial"/>
          <w:color w:val="000000"/>
          <w:sz w:val="24"/>
          <w:szCs w:val="24"/>
          <w:vertAlign w:val="subscript"/>
        </w:rPr>
        <w:t>2</w:t>
      </w:r>
      <w:r w:rsidRPr="00B6651D">
        <w:rPr>
          <w:rFonts w:cs="Arial"/>
          <w:color w:val="000000"/>
          <w:sz w:val="24"/>
          <w:szCs w:val="24"/>
        </w:rPr>
        <w:t xml:space="preserve"> o 20% w roku 2020 w porównaniu do 1990 r.,</w:t>
      </w:r>
    </w:p>
    <w:p w:rsidR="008526B5" w:rsidRPr="00B6651D" w:rsidRDefault="008526B5" w:rsidP="008924B7">
      <w:pPr>
        <w:pStyle w:val="Akapitzlist1"/>
        <w:numPr>
          <w:ilvl w:val="0"/>
          <w:numId w:val="15"/>
        </w:numPr>
        <w:autoSpaceDE w:val="0"/>
        <w:autoSpaceDN w:val="0"/>
        <w:adjustRightInd w:val="0"/>
        <w:spacing w:after="0" w:line="360" w:lineRule="auto"/>
        <w:rPr>
          <w:rFonts w:cs="Arial"/>
          <w:color w:val="000000"/>
          <w:sz w:val="24"/>
          <w:szCs w:val="24"/>
        </w:rPr>
      </w:pPr>
      <w:r w:rsidRPr="00B6651D">
        <w:rPr>
          <w:rFonts w:cs="Arial"/>
          <w:color w:val="000000"/>
          <w:sz w:val="24"/>
          <w:szCs w:val="24"/>
        </w:rPr>
        <w:t>wzrost zużycia energii ze źródeł odnawialnych w UE z obecnych 8,5% do 20% w 2020 r., dla Polski ustalono wzrost z 7% do 15%,</w:t>
      </w:r>
    </w:p>
    <w:p w:rsidR="008526B5" w:rsidRPr="00B6651D" w:rsidRDefault="008526B5" w:rsidP="008924B7">
      <w:pPr>
        <w:pStyle w:val="Akapitzlist1"/>
        <w:numPr>
          <w:ilvl w:val="0"/>
          <w:numId w:val="15"/>
        </w:numPr>
        <w:autoSpaceDE w:val="0"/>
        <w:autoSpaceDN w:val="0"/>
        <w:adjustRightInd w:val="0"/>
        <w:spacing w:after="0" w:line="360" w:lineRule="auto"/>
        <w:rPr>
          <w:rFonts w:cs="Arial"/>
          <w:color w:val="000000"/>
          <w:sz w:val="24"/>
          <w:szCs w:val="24"/>
        </w:rPr>
      </w:pPr>
      <w:r w:rsidRPr="00B6651D">
        <w:rPr>
          <w:rFonts w:cs="Arial"/>
          <w:color w:val="000000"/>
          <w:sz w:val="24"/>
          <w:szCs w:val="24"/>
        </w:rPr>
        <w:t>zwiększenie efektywności energetycznej w roku 2020 o 20%,</w:t>
      </w:r>
    </w:p>
    <w:p w:rsidR="008526B5" w:rsidRPr="00B6651D" w:rsidRDefault="008526B5" w:rsidP="008924B7">
      <w:pPr>
        <w:pStyle w:val="Akapitzlist1"/>
        <w:numPr>
          <w:ilvl w:val="0"/>
          <w:numId w:val="15"/>
        </w:numPr>
        <w:autoSpaceDE w:val="0"/>
        <w:autoSpaceDN w:val="0"/>
        <w:adjustRightInd w:val="0"/>
        <w:spacing w:after="0" w:line="360" w:lineRule="auto"/>
        <w:rPr>
          <w:rFonts w:cs="Arial"/>
          <w:color w:val="000000"/>
          <w:sz w:val="24"/>
          <w:szCs w:val="24"/>
        </w:rPr>
      </w:pPr>
      <w:r w:rsidRPr="00B6651D">
        <w:rPr>
          <w:rFonts w:cs="Arial"/>
          <w:color w:val="000000"/>
          <w:sz w:val="24"/>
          <w:szCs w:val="24"/>
        </w:rPr>
        <w:t>zwiększenie, o co najmniej 10% udział</w:t>
      </w:r>
      <w:r>
        <w:rPr>
          <w:rFonts w:cs="Arial"/>
          <w:color w:val="000000"/>
          <w:sz w:val="24"/>
          <w:szCs w:val="24"/>
        </w:rPr>
        <w:t>u</w:t>
      </w:r>
      <w:r w:rsidRPr="00B6651D">
        <w:rPr>
          <w:rFonts w:cs="Arial"/>
          <w:color w:val="000000"/>
          <w:sz w:val="24"/>
          <w:szCs w:val="24"/>
        </w:rPr>
        <w:t xml:space="preserve"> biopaliw w ogólnym zużyciu paliw transportowych</w:t>
      </w:r>
      <w:r>
        <w:rPr>
          <w:rFonts w:cs="Arial"/>
          <w:color w:val="000000"/>
          <w:sz w:val="24"/>
          <w:szCs w:val="24"/>
        </w:rPr>
        <w:t>.</w:t>
      </w:r>
      <w:r>
        <w:rPr>
          <w:rStyle w:val="FootnoteReference"/>
          <w:rFonts w:cs="Arial"/>
          <w:color w:val="000000"/>
          <w:sz w:val="24"/>
          <w:szCs w:val="24"/>
        </w:rPr>
        <w:footnoteReference w:id="2"/>
      </w:r>
    </w:p>
    <w:p w:rsidR="008526B5" w:rsidRPr="00904C5C" w:rsidRDefault="008526B5" w:rsidP="00B6651D">
      <w:pPr>
        <w:shd w:val="clear" w:color="auto" w:fill="FFFFFF"/>
        <w:spacing w:before="100" w:beforeAutospacing="1" w:after="24" w:line="360" w:lineRule="auto"/>
        <w:jc w:val="both"/>
        <w:rPr>
          <w:rFonts w:ascii="Arial" w:hAnsi="Arial" w:cs="Arial"/>
          <w:lang w:eastAsia="en-US"/>
        </w:rPr>
      </w:pPr>
      <w:r w:rsidRPr="00904C5C">
        <w:rPr>
          <w:rFonts w:ascii="Arial" w:hAnsi="Arial" w:cs="Arial"/>
          <w:lang w:eastAsia="en-US"/>
        </w:rPr>
        <w:t>Każdy z krajów Wspólnoty otrzymał indywidualny cel udziału energii ze źródeł odnawialnych w końcowym zużyciu energii brutto w 2020r. Cele te zostały tak przypisane, by udział OZE w całkowitym końcowym zużyciu energii brutto w całej Unii Europejskiej wyniósł 20%. Przy ustalaniu procentowego udziału źródeł odnawialnych w poszczególnych państwach brano pod uwagę rozwój gospodarczy danego państwa, potencjał rozwoju OZE, a także bieżący udział OZE w bilansie energetycznym (jako rok bazowy przyjęto r</w:t>
      </w:r>
      <w:r>
        <w:rPr>
          <w:rFonts w:ascii="Arial" w:hAnsi="Arial" w:cs="Arial"/>
          <w:lang w:eastAsia="en-US"/>
        </w:rPr>
        <w:t>ok 2005). Warto nadmienić, że w </w:t>
      </w:r>
      <w:r w:rsidRPr="00904C5C">
        <w:rPr>
          <w:rFonts w:ascii="Arial" w:hAnsi="Arial" w:cs="Arial"/>
          <w:lang w:eastAsia="en-US"/>
        </w:rPr>
        <w:t>przypadku bilansu energetycznego nie chodzi jedynie o produkcję energii elektrycznej, lecz także energię w sektorze ciepł</w:t>
      </w:r>
      <w:r>
        <w:rPr>
          <w:rFonts w:ascii="Arial" w:hAnsi="Arial" w:cs="Arial"/>
          <w:lang w:eastAsia="en-US"/>
        </w:rPr>
        <w:t>owniczym i transporcie. Każdy z </w:t>
      </w:r>
      <w:r w:rsidRPr="00904C5C">
        <w:rPr>
          <w:rFonts w:ascii="Arial" w:hAnsi="Arial" w:cs="Arial"/>
          <w:lang w:eastAsia="en-US"/>
        </w:rPr>
        <w:t>krajów może prowadzić w tym zakresie po</w:t>
      </w:r>
      <w:r>
        <w:rPr>
          <w:rFonts w:ascii="Arial" w:hAnsi="Arial" w:cs="Arial"/>
          <w:lang w:eastAsia="en-US"/>
        </w:rPr>
        <w:t>litykę według swojego uznania i </w:t>
      </w:r>
      <w:r w:rsidRPr="00904C5C">
        <w:rPr>
          <w:rFonts w:ascii="Arial" w:hAnsi="Arial" w:cs="Arial"/>
          <w:lang w:eastAsia="en-US"/>
        </w:rPr>
        <w:t xml:space="preserve">decydować jak będzie się kształtował udział OZE w poszczególnych sektorach (przy osiągnięciu wymaganego celu w 2020 roku).Cel poszczególnych krajów jest bardzo różny. Kształtuje się on następująco w poszczególnych krajach (w nawiasie udział OZE w końcowym zużyciu energii brutto w 2005 roku): </w:t>
      </w:r>
    </w:p>
    <w:p w:rsidR="008526B5" w:rsidRDefault="008526B5" w:rsidP="00B6651D">
      <w:pPr>
        <w:keepNext/>
        <w:spacing w:after="200" w:line="276" w:lineRule="auto"/>
        <w:jc w:val="both"/>
        <w:rPr>
          <w:b/>
          <w:bCs/>
          <w:sz w:val="20"/>
          <w:szCs w:val="20"/>
          <w:lang w:eastAsia="en-US"/>
        </w:rPr>
      </w:pPr>
      <w:bookmarkStart w:id="17" w:name="_Toc388696924"/>
    </w:p>
    <w:p w:rsidR="008526B5" w:rsidRPr="00AC0561" w:rsidRDefault="008526B5" w:rsidP="00B6651D">
      <w:pPr>
        <w:keepNext/>
        <w:spacing w:after="200" w:line="276" w:lineRule="auto"/>
        <w:jc w:val="both"/>
        <w:rPr>
          <w:rFonts w:ascii="Arial" w:hAnsi="Arial" w:cs="Arial"/>
          <w:b/>
          <w:bCs/>
          <w:sz w:val="20"/>
          <w:szCs w:val="20"/>
          <w:lang w:eastAsia="en-US"/>
        </w:rPr>
      </w:pPr>
      <w:bookmarkStart w:id="18" w:name="_Toc465425887"/>
      <w:r w:rsidRPr="00AC0561">
        <w:rPr>
          <w:rFonts w:ascii="Arial" w:hAnsi="Arial" w:cs="Arial"/>
          <w:b/>
          <w:bCs/>
          <w:sz w:val="20"/>
          <w:szCs w:val="20"/>
          <w:lang w:eastAsia="en-US"/>
        </w:rPr>
        <w:t xml:space="preserve">Tabela </w:t>
      </w:r>
      <w:r w:rsidRPr="00AC0561">
        <w:rPr>
          <w:rFonts w:ascii="Arial" w:hAnsi="Arial" w:cs="Arial"/>
          <w:b/>
          <w:bCs/>
          <w:sz w:val="20"/>
          <w:szCs w:val="20"/>
          <w:lang w:eastAsia="en-US"/>
        </w:rPr>
        <w:fldChar w:fldCharType="begin"/>
      </w:r>
      <w:r w:rsidRPr="00AC0561">
        <w:rPr>
          <w:rFonts w:ascii="Arial" w:hAnsi="Arial" w:cs="Arial"/>
          <w:b/>
          <w:bCs/>
          <w:sz w:val="20"/>
          <w:szCs w:val="20"/>
          <w:lang w:eastAsia="en-US"/>
        </w:rPr>
        <w:instrText xml:space="preserve"> SEQ Tabela \* ARABIC </w:instrText>
      </w:r>
      <w:r w:rsidRPr="00AC0561">
        <w:rPr>
          <w:rFonts w:ascii="Arial" w:hAnsi="Arial" w:cs="Arial"/>
          <w:b/>
          <w:bCs/>
          <w:sz w:val="20"/>
          <w:szCs w:val="20"/>
          <w:lang w:eastAsia="en-US"/>
        </w:rPr>
        <w:fldChar w:fldCharType="separate"/>
      </w:r>
      <w:r>
        <w:rPr>
          <w:rFonts w:ascii="Arial" w:hAnsi="Arial" w:cs="Arial"/>
          <w:b/>
          <w:bCs/>
          <w:noProof/>
          <w:sz w:val="20"/>
          <w:szCs w:val="20"/>
          <w:lang w:eastAsia="en-US"/>
        </w:rPr>
        <w:t>1</w:t>
      </w:r>
      <w:r w:rsidRPr="00AC0561">
        <w:rPr>
          <w:rFonts w:ascii="Arial" w:hAnsi="Arial" w:cs="Arial"/>
          <w:b/>
          <w:bCs/>
          <w:sz w:val="20"/>
          <w:szCs w:val="20"/>
          <w:lang w:eastAsia="en-US"/>
        </w:rPr>
        <w:fldChar w:fldCharType="end"/>
      </w:r>
      <w:r w:rsidRPr="00AC0561">
        <w:rPr>
          <w:rFonts w:ascii="Arial" w:hAnsi="Arial" w:cs="Arial"/>
          <w:b/>
          <w:bCs/>
          <w:sz w:val="20"/>
          <w:szCs w:val="20"/>
          <w:lang w:eastAsia="en-US"/>
        </w:rPr>
        <w:t>. Cele udziału OZE w miksie energetycznym Państw UE w ramach pakietu klimatycznego</w:t>
      </w:r>
      <w:bookmarkEnd w:id="17"/>
      <w:bookmarkEnd w:id="1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606"/>
        <w:gridCol w:w="4606"/>
      </w:tblGrid>
      <w:tr w:rsidR="008526B5" w:rsidRPr="00993B2D" w:rsidTr="001F75A4">
        <w:tc>
          <w:tcPr>
            <w:tcW w:w="4606" w:type="dxa"/>
            <w:shd w:val="clear" w:color="auto" w:fill="99CC00"/>
          </w:tcPr>
          <w:p w:rsidR="008526B5" w:rsidRPr="00670A10" w:rsidRDefault="008526B5" w:rsidP="00670A10">
            <w:pPr>
              <w:spacing w:after="200"/>
              <w:jc w:val="center"/>
              <w:rPr>
                <w:rFonts w:ascii="Arial" w:hAnsi="Arial" w:cs="Arial"/>
                <w:b/>
                <w:sz w:val="20"/>
                <w:szCs w:val="20"/>
                <w:lang w:eastAsia="en-US"/>
              </w:rPr>
            </w:pPr>
            <w:r w:rsidRPr="00670A10">
              <w:rPr>
                <w:rFonts w:ascii="Arial" w:hAnsi="Arial" w:cs="Arial"/>
                <w:b/>
                <w:sz w:val="20"/>
                <w:szCs w:val="20"/>
                <w:lang w:eastAsia="en-US"/>
              </w:rPr>
              <w:t>Państwo</w:t>
            </w:r>
          </w:p>
        </w:tc>
        <w:tc>
          <w:tcPr>
            <w:tcW w:w="4606" w:type="dxa"/>
            <w:shd w:val="clear" w:color="auto" w:fill="99CC00"/>
          </w:tcPr>
          <w:p w:rsidR="008526B5" w:rsidRPr="00670A10" w:rsidRDefault="008526B5" w:rsidP="00670A10">
            <w:pPr>
              <w:spacing w:after="200"/>
              <w:jc w:val="center"/>
              <w:rPr>
                <w:rFonts w:ascii="Arial" w:hAnsi="Arial" w:cs="Arial"/>
                <w:b/>
                <w:sz w:val="20"/>
                <w:szCs w:val="20"/>
                <w:lang w:eastAsia="en-US"/>
              </w:rPr>
            </w:pPr>
            <w:r w:rsidRPr="00670A10">
              <w:rPr>
                <w:rFonts w:ascii="Arial" w:hAnsi="Arial" w:cs="Arial"/>
                <w:b/>
                <w:sz w:val="20"/>
                <w:szCs w:val="20"/>
                <w:lang w:eastAsia="en-US"/>
              </w:rPr>
              <w:t>Cel OZE (udział OZE w 2005 roku)</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Belgia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13% (2,2%)</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Bułgaria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16% (9,4%)</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Republika Czeska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13% (6,1%)</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Dania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30% (17%)</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Niemcy</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18% (5,8%)</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Estonia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25% (18%)</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Irlandia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16% (3,1%)</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Grecja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18% (6,9%)</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Hiszpania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20% (8,7%)</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Francja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23% (10,3%)</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Włochy</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17% (5,2%)</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Cypr</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13% (2,9%)</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Łotwa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40% (32,6%)</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Litwa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23% (15%)</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Luksemburg</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11% (0,9%)</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Węgry</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13% (4,3%)</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Malta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10% (0%)</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Niderlandy</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14% (2,4%)</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Austria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34% (23,3%)</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Polska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15% (7,2%)</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Portugalia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31% (20,5%)</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Rumunia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24% (17,8%)</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Słowenia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25% (16%)</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Republika Słowacka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14% (6,7%)</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Finlandia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38% (28,5%)</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Szwecja</w:t>
            </w:r>
          </w:p>
        </w:tc>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49% (39,8%)</w:t>
            </w:r>
          </w:p>
        </w:tc>
      </w:tr>
      <w:tr w:rsidR="008526B5" w:rsidRPr="00993B2D" w:rsidTr="00670A10">
        <w:tc>
          <w:tcPr>
            <w:tcW w:w="4606" w:type="dxa"/>
            <w:shd w:val="clear" w:color="auto" w:fill="FFFFFF"/>
          </w:tcPr>
          <w:p w:rsidR="008526B5" w:rsidRPr="00670A10" w:rsidRDefault="008526B5" w:rsidP="00670A10">
            <w:pPr>
              <w:spacing w:after="200"/>
              <w:jc w:val="center"/>
              <w:rPr>
                <w:rFonts w:ascii="Arial" w:hAnsi="Arial" w:cs="Arial"/>
                <w:sz w:val="20"/>
                <w:szCs w:val="20"/>
                <w:lang w:eastAsia="en-US"/>
              </w:rPr>
            </w:pPr>
            <w:r w:rsidRPr="00670A10">
              <w:rPr>
                <w:rFonts w:ascii="Arial" w:hAnsi="Arial" w:cs="Arial"/>
                <w:sz w:val="20"/>
                <w:szCs w:val="20"/>
                <w:lang w:eastAsia="en-US"/>
              </w:rPr>
              <w:t>Zjednoczone Królestwo</w:t>
            </w:r>
          </w:p>
        </w:tc>
        <w:tc>
          <w:tcPr>
            <w:tcW w:w="4606" w:type="dxa"/>
            <w:shd w:val="clear" w:color="auto" w:fill="FFFFFF"/>
          </w:tcPr>
          <w:p w:rsidR="008526B5" w:rsidRPr="00670A10" w:rsidRDefault="008526B5" w:rsidP="00670A10">
            <w:pPr>
              <w:keepNext/>
              <w:spacing w:after="200"/>
              <w:jc w:val="center"/>
              <w:rPr>
                <w:rFonts w:ascii="Arial" w:hAnsi="Arial" w:cs="Arial"/>
                <w:sz w:val="20"/>
                <w:szCs w:val="20"/>
                <w:lang w:eastAsia="en-US"/>
              </w:rPr>
            </w:pPr>
            <w:r w:rsidRPr="00670A10">
              <w:rPr>
                <w:rFonts w:ascii="Arial" w:hAnsi="Arial" w:cs="Arial"/>
                <w:sz w:val="20"/>
                <w:szCs w:val="20"/>
                <w:lang w:eastAsia="en-US"/>
              </w:rPr>
              <w:t>15% (1,3%)</w:t>
            </w:r>
          </w:p>
        </w:tc>
      </w:tr>
    </w:tbl>
    <w:p w:rsidR="008526B5" w:rsidRPr="00C777AC" w:rsidRDefault="008526B5" w:rsidP="006F47A7">
      <w:pPr>
        <w:spacing w:after="200" w:line="360" w:lineRule="auto"/>
        <w:jc w:val="both"/>
        <w:rPr>
          <w:rFonts w:ascii="Arial" w:hAnsi="Arial" w:cs="Arial"/>
          <w:bCs/>
          <w:sz w:val="20"/>
          <w:szCs w:val="20"/>
          <w:lang w:eastAsia="en-US"/>
        </w:rPr>
      </w:pPr>
      <w:r w:rsidRPr="00C777AC">
        <w:rPr>
          <w:rFonts w:ascii="Arial" w:hAnsi="Arial" w:cs="Arial"/>
          <w:bCs/>
          <w:sz w:val="20"/>
          <w:szCs w:val="20"/>
          <w:lang w:eastAsia="en-US"/>
        </w:rPr>
        <w:t>[źródło: Dyrektywa 2009/28/WE]</w:t>
      </w:r>
    </w:p>
    <w:p w:rsidR="008526B5" w:rsidRDefault="008526B5" w:rsidP="006F47A7">
      <w:pPr>
        <w:autoSpaceDE w:val="0"/>
        <w:autoSpaceDN w:val="0"/>
        <w:adjustRightInd w:val="0"/>
        <w:spacing w:line="360" w:lineRule="auto"/>
        <w:jc w:val="both"/>
        <w:rPr>
          <w:rFonts w:ascii="Arial" w:hAnsi="Arial" w:cs="Arial"/>
        </w:rPr>
      </w:pPr>
    </w:p>
    <w:p w:rsidR="008526B5" w:rsidRDefault="008526B5" w:rsidP="006F47A7">
      <w:pPr>
        <w:autoSpaceDE w:val="0"/>
        <w:autoSpaceDN w:val="0"/>
        <w:adjustRightInd w:val="0"/>
        <w:spacing w:line="360" w:lineRule="auto"/>
        <w:jc w:val="both"/>
        <w:rPr>
          <w:rFonts w:ascii="Arial" w:hAnsi="Arial" w:cs="Arial"/>
        </w:rPr>
      </w:pPr>
      <w:r w:rsidRPr="006337A4">
        <w:rPr>
          <w:rFonts w:ascii="Arial" w:hAnsi="Arial" w:cs="Arial"/>
        </w:rPr>
        <w:t>Sektor transportu drogowego jest drugim co do wielkości</w:t>
      </w:r>
      <w:r w:rsidRPr="00B6651D">
        <w:rPr>
          <w:rFonts w:ascii="Arial" w:hAnsi="Arial" w:cs="Arial"/>
        </w:rPr>
        <w:t xml:space="preserve"> źródłem emisji gazów cieplarnianych w UE, odpowiedzialnym</w:t>
      </w:r>
      <w:r w:rsidRPr="007D4392">
        <w:rPr>
          <w:rFonts w:ascii="Arial" w:hAnsi="Arial" w:cs="Arial"/>
        </w:rPr>
        <w:t xml:space="preserve"> za 12% wszystkich emisji dwutlenku węgla. W kompromisowej wersji projektu, którą udało się uzgodnić w toku nieformalnych negocjacji trójstronnych, zyskały poparcie propozycje ograniczenia emisji dwutlenku węgla przez samochody do przeciętnego poz</w:t>
      </w:r>
      <w:r>
        <w:rPr>
          <w:rFonts w:ascii="Arial" w:hAnsi="Arial" w:cs="Arial"/>
        </w:rPr>
        <w:t>iomu 120g CO</w:t>
      </w:r>
      <w:r w:rsidRPr="002C6D64">
        <w:rPr>
          <w:rFonts w:ascii="Arial" w:hAnsi="Arial" w:cs="Arial"/>
          <w:vertAlign w:val="subscript"/>
        </w:rPr>
        <w:t>2</w:t>
      </w:r>
      <w:r>
        <w:rPr>
          <w:rFonts w:ascii="Arial" w:hAnsi="Arial" w:cs="Arial"/>
        </w:rPr>
        <w:t>/km do roku 2012 w </w:t>
      </w:r>
      <w:r w:rsidRPr="007D4392">
        <w:rPr>
          <w:rFonts w:ascii="Arial" w:hAnsi="Arial" w:cs="Arial"/>
        </w:rPr>
        <w:t>porównaniu z obecnym poziomem 160 g CO</w:t>
      </w:r>
      <w:r w:rsidRPr="002C6D64">
        <w:rPr>
          <w:rFonts w:ascii="Arial" w:hAnsi="Arial" w:cs="Arial"/>
          <w:vertAlign w:val="subscript"/>
        </w:rPr>
        <w:t>2</w:t>
      </w:r>
      <w:r w:rsidRPr="007D4392">
        <w:rPr>
          <w:rFonts w:ascii="Arial" w:hAnsi="Arial" w:cs="Arial"/>
        </w:rPr>
        <w:t>/km. Obniżenie emisji do przeciętnego poziomu 130g CO</w:t>
      </w:r>
      <w:r w:rsidRPr="002C6D64">
        <w:rPr>
          <w:rFonts w:ascii="Arial" w:hAnsi="Arial" w:cs="Arial"/>
          <w:vertAlign w:val="subscript"/>
        </w:rPr>
        <w:t>2</w:t>
      </w:r>
      <w:r w:rsidRPr="007D4392">
        <w:rPr>
          <w:rFonts w:ascii="Arial" w:hAnsi="Arial" w:cs="Arial"/>
        </w:rPr>
        <w:t>/km z nowych samochodów ma zostać osiągnięte poprzez postęp technologiczny w procesie produkcji pojazdów. Dodatkowe ograniczenie o 10g CO</w:t>
      </w:r>
      <w:r w:rsidRPr="002C6D64">
        <w:rPr>
          <w:rFonts w:ascii="Arial" w:hAnsi="Arial" w:cs="Arial"/>
          <w:vertAlign w:val="subscript"/>
        </w:rPr>
        <w:t>2</w:t>
      </w:r>
      <w:r w:rsidRPr="007D4392">
        <w:rPr>
          <w:rFonts w:ascii="Arial" w:hAnsi="Arial" w:cs="Arial"/>
        </w:rPr>
        <w:t>/km można uzyskać poprzez inne usprawnienia techniczne, takie jak lepsze ogumienie, sprawniejsze systemy klimatyzacji czy wykorzystanie biopaliw.</w:t>
      </w:r>
      <w:r>
        <w:rPr>
          <w:rFonts w:ascii="Arial" w:hAnsi="Arial" w:cs="Arial"/>
        </w:rPr>
        <w:t xml:space="preserve"> Odnosi się to także do wykorzystania ekologicznego transportu publicznego, poprzez zastosowanie pojazdów elektrycznych i hybrydowych.</w:t>
      </w:r>
      <w:r>
        <w:rPr>
          <w:rStyle w:val="FootnoteReference"/>
          <w:rFonts w:ascii="Arial" w:hAnsi="Arial" w:cs="Arial"/>
        </w:rPr>
        <w:footnoteReference w:id="3"/>
      </w:r>
    </w:p>
    <w:p w:rsidR="008526B5" w:rsidRDefault="008526B5" w:rsidP="002C6D64">
      <w:pPr>
        <w:pStyle w:val="Heading3"/>
        <w:spacing w:line="360" w:lineRule="auto"/>
        <w:jc w:val="both"/>
        <w:rPr>
          <w:rFonts w:ascii="Arial" w:hAnsi="Arial" w:cs="Arial"/>
          <w:sz w:val="24"/>
          <w:szCs w:val="24"/>
        </w:rPr>
      </w:pPr>
    </w:p>
    <w:p w:rsidR="008526B5" w:rsidRPr="003C5B5C" w:rsidRDefault="008526B5" w:rsidP="003C5B5C">
      <w:pPr>
        <w:pStyle w:val="Heading3"/>
        <w:spacing w:before="0" w:beforeAutospacing="0" w:after="0" w:afterAutospacing="0" w:line="360" w:lineRule="auto"/>
        <w:jc w:val="both"/>
        <w:rPr>
          <w:rFonts w:ascii="Arial" w:hAnsi="Arial" w:cs="Arial"/>
          <w:sz w:val="28"/>
          <w:szCs w:val="28"/>
        </w:rPr>
      </w:pPr>
      <w:r>
        <w:rPr>
          <w:rFonts w:ascii="Arial" w:hAnsi="Arial" w:cs="Arial"/>
          <w:sz w:val="24"/>
          <w:szCs w:val="24"/>
        </w:rPr>
        <w:br w:type="page"/>
      </w:r>
      <w:bookmarkStart w:id="19" w:name="_Toc465425650"/>
      <w:r w:rsidRPr="003C5B5C">
        <w:rPr>
          <w:rFonts w:ascii="Arial" w:hAnsi="Arial" w:cs="Arial"/>
          <w:sz w:val="28"/>
          <w:szCs w:val="28"/>
        </w:rPr>
        <w:t>3.1.3. Spójność z priorytetami strategicznymi UE oraz innymi dokumentami programowymi</w:t>
      </w:r>
      <w:bookmarkEnd w:id="19"/>
    </w:p>
    <w:p w:rsidR="008526B5" w:rsidRDefault="008526B5" w:rsidP="003C5B5C">
      <w:pPr>
        <w:shd w:val="clear" w:color="auto" w:fill="FFFFFF"/>
        <w:spacing w:line="360" w:lineRule="auto"/>
        <w:jc w:val="both"/>
        <w:rPr>
          <w:rFonts w:ascii="Arial" w:hAnsi="Arial" w:cs="Arial"/>
          <w:color w:val="000000"/>
        </w:rPr>
      </w:pPr>
    </w:p>
    <w:p w:rsidR="008526B5" w:rsidRDefault="008526B5" w:rsidP="003C5B5C">
      <w:pPr>
        <w:shd w:val="clear" w:color="auto" w:fill="FFFFFF"/>
        <w:spacing w:line="360" w:lineRule="auto"/>
        <w:jc w:val="both"/>
        <w:rPr>
          <w:rFonts w:ascii="Arial" w:hAnsi="Arial" w:cs="Arial"/>
          <w:color w:val="000000"/>
        </w:rPr>
      </w:pPr>
      <w:r>
        <w:rPr>
          <w:rFonts w:ascii="Arial" w:hAnsi="Arial" w:cs="Arial"/>
          <w:color w:val="000000"/>
        </w:rPr>
        <w:t>Istotnym krajowym dokumentem z zakresu ograniczania emisji CO</w:t>
      </w:r>
      <w:r w:rsidRPr="005876A8">
        <w:rPr>
          <w:rFonts w:ascii="Arial" w:hAnsi="Arial" w:cs="Arial"/>
          <w:color w:val="000000"/>
          <w:vertAlign w:val="subscript"/>
        </w:rPr>
        <w:t>2</w:t>
      </w:r>
      <w:r>
        <w:rPr>
          <w:rFonts w:ascii="Arial" w:hAnsi="Arial" w:cs="Arial"/>
          <w:color w:val="000000"/>
        </w:rPr>
        <w:t xml:space="preserve">są </w:t>
      </w:r>
      <w:r w:rsidRPr="00A27B0B">
        <w:rPr>
          <w:rFonts w:ascii="Arial" w:hAnsi="Arial" w:cs="Arial"/>
          <w:b/>
          <w:color w:val="000000"/>
        </w:rPr>
        <w:t>Założenia do Narodow</w:t>
      </w:r>
      <w:r>
        <w:rPr>
          <w:rFonts w:ascii="Arial" w:hAnsi="Arial" w:cs="Arial"/>
          <w:b/>
          <w:color w:val="000000"/>
        </w:rPr>
        <w:t>ego</w:t>
      </w:r>
      <w:r w:rsidRPr="00A27B0B">
        <w:rPr>
          <w:rFonts w:ascii="Arial" w:hAnsi="Arial" w:cs="Arial"/>
          <w:b/>
          <w:color w:val="000000"/>
        </w:rPr>
        <w:t xml:space="preserve"> Program</w:t>
      </w:r>
      <w:r>
        <w:rPr>
          <w:rFonts w:ascii="Arial" w:hAnsi="Arial" w:cs="Arial"/>
          <w:b/>
          <w:color w:val="000000"/>
        </w:rPr>
        <w:t>u</w:t>
      </w:r>
      <w:r w:rsidRPr="00A27B0B">
        <w:rPr>
          <w:rFonts w:ascii="Arial" w:hAnsi="Arial" w:cs="Arial"/>
          <w:b/>
          <w:color w:val="000000"/>
        </w:rPr>
        <w:t xml:space="preserve"> Rozwoju Gospodarki Niskoemisyjnej</w:t>
      </w:r>
      <w:r w:rsidRPr="005876A8">
        <w:rPr>
          <w:rFonts w:ascii="Arial" w:hAnsi="Arial" w:cs="Arial"/>
          <w:b/>
          <w:color w:val="000000"/>
        </w:rPr>
        <w:t>.</w:t>
      </w:r>
      <w:r w:rsidRPr="005876A8">
        <w:rPr>
          <w:rFonts w:ascii="Arial" w:hAnsi="Arial" w:cs="Arial"/>
          <w:color w:val="000000"/>
        </w:rPr>
        <w:t xml:space="preserve"> Opracowanie tego dokumentu wynikało z potrzeby dokonania redukcj</w:t>
      </w:r>
      <w:r>
        <w:rPr>
          <w:rFonts w:ascii="Arial" w:hAnsi="Arial" w:cs="Arial"/>
          <w:color w:val="000000"/>
        </w:rPr>
        <w:t>i emisji gazów cieplarnianych i </w:t>
      </w:r>
      <w:r w:rsidRPr="005876A8">
        <w:rPr>
          <w:rFonts w:ascii="Arial" w:hAnsi="Arial" w:cs="Arial"/>
          <w:color w:val="000000"/>
        </w:rPr>
        <w:t>innych substancji wprowadzanych do powietrza we wszystkich obszarach gospodarki. Osiągnięcie efektu redukcyjnego będzie powiązane z racjonalnym wydatkowaniem środków. Istotą Programu jest zapewnienie korzyści ekonomicznych, społecznych i środowiskowych (zgodnie z zasadą zrównoważonego rozwoju) płynących z działań zmniejszających emisje, osiąganych m.in. poprzez wzrost innowacyjności i wdrożenie nowych technologii, zmniejszenie energochłonności, utworzenie nowych miejsc pracy, a w konsekwencji sprzyjających wzrostowi konkurencyjności gospodarki.</w:t>
      </w:r>
    </w:p>
    <w:p w:rsidR="008526B5" w:rsidRPr="005876A8" w:rsidRDefault="008526B5" w:rsidP="002C6D64">
      <w:pPr>
        <w:shd w:val="clear" w:color="auto" w:fill="FFFFFF"/>
        <w:spacing w:line="360" w:lineRule="auto"/>
        <w:jc w:val="both"/>
        <w:rPr>
          <w:rFonts w:ascii="Arial" w:hAnsi="Arial" w:cs="Arial"/>
          <w:color w:val="000000"/>
        </w:rPr>
      </w:pPr>
    </w:p>
    <w:p w:rsidR="008526B5" w:rsidRPr="005876A8" w:rsidRDefault="008526B5" w:rsidP="002C6D64">
      <w:pPr>
        <w:shd w:val="clear" w:color="auto" w:fill="FFFFFF"/>
        <w:spacing w:line="360" w:lineRule="auto"/>
        <w:jc w:val="both"/>
        <w:rPr>
          <w:rFonts w:ascii="Arial" w:hAnsi="Arial" w:cs="Arial"/>
          <w:color w:val="000000"/>
        </w:rPr>
      </w:pPr>
      <w:r w:rsidRPr="005876A8">
        <w:rPr>
          <w:rFonts w:ascii="Arial" w:hAnsi="Arial" w:cs="Arial"/>
          <w:color w:val="000000"/>
        </w:rPr>
        <w:t>Głównym celem Narodowego Programu Rozwoju Gospodarki Niskoemisyjnej jest:</w:t>
      </w:r>
    </w:p>
    <w:p w:rsidR="008526B5"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Rozwój gospodarki niskoemisyjnej przy zapewnien</w:t>
      </w:r>
      <w:r>
        <w:rPr>
          <w:rFonts w:ascii="Arial" w:hAnsi="Arial" w:cs="Arial"/>
          <w:color w:val="000000"/>
        </w:rPr>
        <w:t>iu zrównoważonego rozwoju kraju.</w:t>
      </w:r>
    </w:p>
    <w:p w:rsidR="008526B5" w:rsidRPr="005876A8" w:rsidRDefault="008526B5" w:rsidP="002C6D64">
      <w:pPr>
        <w:shd w:val="clear" w:color="auto" w:fill="FFFFFF"/>
        <w:spacing w:line="360" w:lineRule="auto"/>
        <w:jc w:val="both"/>
        <w:rPr>
          <w:rFonts w:ascii="Arial" w:hAnsi="Arial" w:cs="Arial"/>
          <w:color w:val="000000"/>
        </w:rPr>
      </w:pPr>
    </w:p>
    <w:p w:rsidR="008526B5" w:rsidRPr="005876A8" w:rsidRDefault="008526B5" w:rsidP="002C6D64">
      <w:pPr>
        <w:shd w:val="clear" w:color="auto" w:fill="FFFFFF"/>
        <w:spacing w:line="360" w:lineRule="auto"/>
        <w:jc w:val="both"/>
        <w:rPr>
          <w:rFonts w:ascii="Arial" w:hAnsi="Arial" w:cs="Arial"/>
          <w:color w:val="000000"/>
        </w:rPr>
      </w:pPr>
      <w:r w:rsidRPr="005876A8">
        <w:rPr>
          <w:rFonts w:ascii="Arial" w:hAnsi="Arial" w:cs="Arial"/>
          <w:color w:val="000000"/>
        </w:rPr>
        <w:t>Jako cele szczegółowe, wymienione w dok</w:t>
      </w:r>
      <w:r>
        <w:rPr>
          <w:rFonts w:ascii="Arial" w:hAnsi="Arial" w:cs="Arial"/>
          <w:color w:val="000000"/>
        </w:rPr>
        <w:t xml:space="preserve">umencie Założenia do Narodowego </w:t>
      </w:r>
      <w:r w:rsidRPr="005876A8">
        <w:rPr>
          <w:rFonts w:ascii="Arial" w:hAnsi="Arial" w:cs="Arial"/>
          <w:color w:val="000000"/>
        </w:rPr>
        <w:t>Programu Rozwoju Gospodarki Niskoemisyjnej, uznane zostały:</w:t>
      </w:r>
    </w:p>
    <w:p w:rsidR="008526B5" w:rsidRPr="005876A8"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Rozwój niskoemisyjnych  źródeł energii,</w:t>
      </w:r>
    </w:p>
    <w:p w:rsidR="008526B5" w:rsidRPr="005876A8"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Poprawa efektywności energetycznej,</w:t>
      </w:r>
    </w:p>
    <w:p w:rsidR="008526B5" w:rsidRPr="005876A8"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Poprawa efektywności gospodarowania surowcami i materiałami,</w:t>
      </w:r>
    </w:p>
    <w:p w:rsidR="008526B5" w:rsidRPr="005876A8"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Rozwój i wykorzystanie technologii niskoemisyjnych,</w:t>
      </w:r>
    </w:p>
    <w:p w:rsidR="008526B5" w:rsidRPr="005876A8"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 xml:space="preserve">Zapobieganie powstawaniu oraz poprawa efektywności gospodarowania odpadami, </w:t>
      </w:r>
    </w:p>
    <w:p w:rsidR="008526B5" w:rsidRDefault="008526B5" w:rsidP="004348D8">
      <w:pPr>
        <w:numPr>
          <w:ilvl w:val="0"/>
          <w:numId w:val="30"/>
        </w:numPr>
        <w:shd w:val="clear" w:color="auto" w:fill="FFFFFF"/>
        <w:spacing w:line="360" w:lineRule="auto"/>
        <w:jc w:val="both"/>
        <w:rPr>
          <w:rFonts w:ascii="Arial" w:hAnsi="Arial" w:cs="Arial"/>
          <w:color w:val="000000"/>
        </w:rPr>
      </w:pPr>
      <w:r w:rsidRPr="005876A8">
        <w:rPr>
          <w:rFonts w:ascii="Arial" w:hAnsi="Arial" w:cs="Arial"/>
          <w:color w:val="000000"/>
        </w:rPr>
        <w:t>Prom</w:t>
      </w:r>
      <w:r>
        <w:rPr>
          <w:rFonts w:ascii="Arial" w:hAnsi="Arial" w:cs="Arial"/>
          <w:color w:val="000000"/>
        </w:rPr>
        <w:t>ocja nowych wzorców konsumpcji,</w:t>
      </w:r>
    </w:p>
    <w:p w:rsidR="008526B5" w:rsidRDefault="008526B5" w:rsidP="00B075A3">
      <w:pPr>
        <w:shd w:val="clear" w:color="auto" w:fill="FFFFFF"/>
        <w:spacing w:line="360" w:lineRule="auto"/>
        <w:jc w:val="both"/>
        <w:rPr>
          <w:rFonts w:ascii="Arial" w:hAnsi="Arial" w:cs="Arial"/>
          <w:color w:val="000000"/>
        </w:rPr>
      </w:pPr>
    </w:p>
    <w:p w:rsidR="008526B5" w:rsidRDefault="008526B5" w:rsidP="002C6D64">
      <w:pPr>
        <w:shd w:val="clear" w:color="auto" w:fill="FFFFFF"/>
        <w:spacing w:line="360" w:lineRule="auto"/>
        <w:jc w:val="both"/>
        <w:rPr>
          <w:rFonts w:ascii="Arial" w:hAnsi="Arial" w:cs="Arial"/>
          <w:color w:val="000000"/>
        </w:rPr>
      </w:pPr>
      <w:r w:rsidRPr="005876A8">
        <w:rPr>
          <w:rFonts w:ascii="Arial" w:hAnsi="Arial" w:cs="Arial"/>
          <w:color w:val="000000"/>
        </w:rPr>
        <w:t>określające obszary, w których powinny zostać podjęte działania mające istotny wpływ na wymagane obniżenie poziomu emisyjności.</w:t>
      </w:r>
    </w:p>
    <w:p w:rsidR="008526B5" w:rsidRPr="005876A8" w:rsidRDefault="008526B5" w:rsidP="002C6D64">
      <w:pPr>
        <w:shd w:val="clear" w:color="auto" w:fill="FFFFFF"/>
        <w:spacing w:line="360" w:lineRule="auto"/>
        <w:jc w:val="both"/>
        <w:rPr>
          <w:rFonts w:ascii="Arial" w:hAnsi="Arial" w:cs="Arial"/>
          <w:color w:val="000000"/>
        </w:rPr>
      </w:pPr>
    </w:p>
    <w:p w:rsidR="008526B5" w:rsidRDefault="008526B5" w:rsidP="002C6D64">
      <w:pPr>
        <w:shd w:val="clear" w:color="auto" w:fill="FFFFFF"/>
        <w:spacing w:line="360" w:lineRule="auto"/>
        <w:jc w:val="both"/>
        <w:rPr>
          <w:rFonts w:ascii="Arial" w:hAnsi="Arial" w:cs="Arial"/>
          <w:color w:val="000000"/>
        </w:rPr>
      </w:pPr>
    </w:p>
    <w:p w:rsidR="008526B5" w:rsidRPr="0027261B" w:rsidRDefault="008526B5" w:rsidP="002C6D64">
      <w:pPr>
        <w:shd w:val="clear" w:color="auto" w:fill="FFFFFF"/>
        <w:spacing w:line="360" w:lineRule="auto"/>
        <w:jc w:val="both"/>
        <w:rPr>
          <w:rFonts w:ascii="Arial" w:hAnsi="Arial" w:cs="Arial"/>
          <w:color w:val="000000"/>
        </w:rPr>
      </w:pPr>
      <w:r w:rsidRPr="005876A8">
        <w:rPr>
          <w:rFonts w:ascii="Arial" w:hAnsi="Arial" w:cs="Arial"/>
          <w:color w:val="000000"/>
        </w:rPr>
        <w:t>Zakłada się, że efektem końcowym NPRGN będzie zestaw działań nakierowanych bezpośrednio i pośrednio na redukcję emisji gazów cieplarnianych, a także  instrumentów, które wspomogą wszystkich uc</w:t>
      </w:r>
      <w:r>
        <w:rPr>
          <w:rFonts w:ascii="Arial" w:hAnsi="Arial" w:cs="Arial"/>
          <w:color w:val="000000"/>
        </w:rPr>
        <w:t>zestników realizacji Programu w </w:t>
      </w:r>
      <w:r w:rsidRPr="005876A8">
        <w:rPr>
          <w:rFonts w:ascii="Arial" w:hAnsi="Arial" w:cs="Arial"/>
          <w:color w:val="000000"/>
        </w:rPr>
        <w:t>przechodzeniu na gospodarkę niskoemisyjną. NPRGN będzie kierowany do przedsiębiorców wszystkich sektorów gospoda</w:t>
      </w:r>
      <w:r>
        <w:rPr>
          <w:rFonts w:ascii="Arial" w:hAnsi="Arial" w:cs="Arial"/>
          <w:color w:val="000000"/>
        </w:rPr>
        <w:t>rki, samorządów gospodarczych i </w:t>
      </w:r>
      <w:r w:rsidRPr="005876A8">
        <w:rPr>
          <w:rFonts w:ascii="Arial" w:hAnsi="Arial" w:cs="Arial"/>
          <w:color w:val="000000"/>
        </w:rPr>
        <w:t>terytorialnych, organizacji otoczenia biznesu oraz organizacji pozarządowych. Program adresowany będzie również bezpośrednio do każdego obywatela RP, celem kształtowania właściwych postaw i spowo</w:t>
      </w:r>
      <w:r>
        <w:rPr>
          <w:rFonts w:ascii="Arial" w:hAnsi="Arial" w:cs="Arial"/>
          <w:color w:val="000000"/>
        </w:rPr>
        <w:t>dowania aktywności społecznej w </w:t>
      </w:r>
      <w:r w:rsidRPr="005876A8">
        <w:rPr>
          <w:rFonts w:ascii="Arial" w:hAnsi="Arial" w:cs="Arial"/>
          <w:color w:val="000000"/>
        </w:rPr>
        <w:t>tym zakresie</w:t>
      </w:r>
      <w:r>
        <w:rPr>
          <w:rFonts w:ascii="Arial" w:hAnsi="Arial" w:cs="Arial"/>
          <w:color w:val="000000"/>
        </w:rPr>
        <w:t>.</w:t>
      </w:r>
      <w:r>
        <w:rPr>
          <w:rStyle w:val="FootnoteReference"/>
          <w:rFonts w:ascii="Arial" w:hAnsi="Arial" w:cs="Arial"/>
          <w:color w:val="000000"/>
        </w:rPr>
        <w:footnoteReference w:id="4"/>
      </w:r>
      <w:r>
        <w:rPr>
          <w:rFonts w:ascii="Arial" w:hAnsi="Arial" w:cs="Arial"/>
          <w:color w:val="000000"/>
        </w:rPr>
        <w:t>Plan Gospodarki Niskoemisyjnej dla Gminy Boniewo jest zgodny z Założeniami Narodowego Programu Gospodarki Niskoemisyjnej w zakresie dotyczącym poprawy efektywności energetycznej i wprowadzenia działań mających na celu obniżkę emisji CO</w:t>
      </w:r>
      <w:r>
        <w:rPr>
          <w:rFonts w:ascii="Arial" w:hAnsi="Arial" w:cs="Arial"/>
          <w:color w:val="000000"/>
          <w:vertAlign w:val="subscript"/>
        </w:rPr>
        <w:t xml:space="preserve">2 </w:t>
      </w:r>
      <w:r>
        <w:rPr>
          <w:rFonts w:ascii="Arial" w:hAnsi="Arial" w:cs="Arial"/>
          <w:color w:val="000000"/>
        </w:rPr>
        <w:t>oraz innych gazów cieplarnianych.</w:t>
      </w:r>
    </w:p>
    <w:p w:rsidR="008526B5" w:rsidRDefault="008526B5" w:rsidP="00B6651D">
      <w:pPr>
        <w:shd w:val="clear" w:color="auto" w:fill="FFFFFF"/>
        <w:spacing w:line="360" w:lineRule="auto"/>
        <w:rPr>
          <w:rFonts w:ascii="Arial" w:hAnsi="Arial" w:cs="Arial"/>
          <w:color w:val="000000"/>
        </w:rPr>
      </w:pPr>
    </w:p>
    <w:p w:rsidR="008526B5" w:rsidRPr="00106234" w:rsidRDefault="008526B5" w:rsidP="002C6D64">
      <w:pPr>
        <w:shd w:val="clear" w:color="auto" w:fill="FFFFFF"/>
        <w:spacing w:line="360" w:lineRule="auto"/>
        <w:jc w:val="both"/>
        <w:rPr>
          <w:rFonts w:ascii="Arial" w:hAnsi="Arial" w:cs="Arial"/>
          <w:color w:val="000000"/>
        </w:rPr>
      </w:pPr>
      <w:r>
        <w:rPr>
          <w:rFonts w:ascii="Arial" w:hAnsi="Arial" w:cs="Arial"/>
          <w:color w:val="000000"/>
        </w:rPr>
        <w:t xml:space="preserve">Ważnym z perspektywy rozwoju gospodarki niskoemisyjnej na poziome krajowym dokumentem jest </w:t>
      </w:r>
      <w:r>
        <w:rPr>
          <w:rFonts w:ascii="Arial" w:hAnsi="Arial" w:cs="Arial"/>
          <w:b/>
          <w:color w:val="000000"/>
        </w:rPr>
        <w:t xml:space="preserve">Polityka Energetyczna Polski do 2030 roku. </w:t>
      </w:r>
      <w:r w:rsidRPr="00753FAC">
        <w:rPr>
          <w:rFonts w:ascii="Arial" w:hAnsi="Arial" w:cs="Arial"/>
          <w:color w:val="000000"/>
        </w:rPr>
        <w:t>Jest to strategia państwa, która zawiera rozwiązania wychodzące naprzeciw najważniejszym wyzwaniom polskiej energetyki zarówno w persp</w:t>
      </w:r>
      <w:r>
        <w:rPr>
          <w:rFonts w:ascii="Arial" w:hAnsi="Arial" w:cs="Arial"/>
          <w:color w:val="000000"/>
        </w:rPr>
        <w:t>ektywie krótkoterminowej, jak i </w:t>
      </w:r>
      <w:r w:rsidRPr="002C6D64">
        <w:rPr>
          <w:rFonts w:ascii="Arial" w:hAnsi="Arial" w:cs="Arial"/>
          <w:color w:val="000000"/>
        </w:rPr>
        <w:t>do </w:t>
      </w:r>
      <w:hyperlink r:id="rId8" w:tooltip="2030 (strona nie istnieje)" w:history="1">
        <w:r w:rsidRPr="002C6D64">
          <w:rPr>
            <w:rFonts w:ascii="Arial" w:hAnsi="Arial" w:cs="Arial"/>
            <w:color w:val="000000"/>
          </w:rPr>
          <w:t>2030</w:t>
        </w:r>
      </w:hyperlink>
      <w:r w:rsidRPr="002C6D64">
        <w:rPr>
          <w:rFonts w:ascii="Arial" w:hAnsi="Arial" w:cs="Arial"/>
          <w:color w:val="000000"/>
        </w:rPr>
        <w:t> roku</w:t>
      </w:r>
      <w:r w:rsidRPr="00753FAC">
        <w:rPr>
          <w:rFonts w:ascii="Arial" w:hAnsi="Arial" w:cs="Arial"/>
          <w:color w:val="000000"/>
        </w:rPr>
        <w:t>.</w:t>
      </w:r>
      <w:r>
        <w:rPr>
          <w:rFonts w:ascii="Arial" w:hAnsi="Arial" w:cs="Arial"/>
          <w:color w:val="000000"/>
        </w:rPr>
        <w:t xml:space="preserve"> </w:t>
      </w:r>
      <w:r w:rsidRPr="00106234">
        <w:rPr>
          <w:rFonts w:ascii="Arial" w:hAnsi="Arial" w:cs="Arial"/>
          <w:color w:val="000000"/>
        </w:rPr>
        <w:t>Nowa polityka energetyczna Polski do 2030 roku stawia na uczestnictwo w tworzeniu wspólnotowej polityki energetycznej i wdrożenia jej głównych celów. Podstawowe kierunki tej poli</w:t>
      </w:r>
      <w:r>
        <w:rPr>
          <w:rFonts w:ascii="Arial" w:hAnsi="Arial" w:cs="Arial"/>
          <w:color w:val="000000"/>
        </w:rPr>
        <w:t>tyki korespondują tematycznie z </w:t>
      </w:r>
      <w:r w:rsidRPr="00106234">
        <w:rPr>
          <w:rFonts w:ascii="Arial" w:hAnsi="Arial" w:cs="Arial"/>
          <w:color w:val="000000"/>
        </w:rPr>
        <w:t>głównymi celami unijnej polityki energetycznej i są to:</w:t>
      </w:r>
    </w:p>
    <w:p w:rsidR="008526B5" w:rsidRPr="00106234" w:rsidRDefault="008526B5" w:rsidP="004348D8">
      <w:pPr>
        <w:numPr>
          <w:ilvl w:val="0"/>
          <w:numId w:val="31"/>
        </w:numPr>
        <w:shd w:val="clear" w:color="auto" w:fill="FFFFFF"/>
        <w:spacing w:line="360" w:lineRule="auto"/>
        <w:jc w:val="both"/>
        <w:rPr>
          <w:rFonts w:ascii="Arial" w:hAnsi="Arial" w:cs="Arial"/>
          <w:color w:val="000000"/>
        </w:rPr>
      </w:pPr>
      <w:r w:rsidRPr="00106234">
        <w:rPr>
          <w:rFonts w:ascii="Arial" w:hAnsi="Arial" w:cs="Arial"/>
          <w:color w:val="000000"/>
        </w:rPr>
        <w:t>poprawa efektywności energetycznej,</w:t>
      </w:r>
    </w:p>
    <w:p w:rsidR="008526B5" w:rsidRPr="00106234" w:rsidRDefault="008526B5" w:rsidP="004348D8">
      <w:pPr>
        <w:numPr>
          <w:ilvl w:val="0"/>
          <w:numId w:val="31"/>
        </w:numPr>
        <w:shd w:val="clear" w:color="auto" w:fill="FFFFFF"/>
        <w:spacing w:line="360" w:lineRule="auto"/>
        <w:jc w:val="both"/>
        <w:rPr>
          <w:rFonts w:ascii="Arial" w:hAnsi="Arial" w:cs="Arial"/>
          <w:color w:val="000000"/>
        </w:rPr>
      </w:pPr>
      <w:r w:rsidRPr="00106234">
        <w:rPr>
          <w:rFonts w:ascii="Arial" w:hAnsi="Arial" w:cs="Arial"/>
          <w:color w:val="000000"/>
        </w:rPr>
        <w:t>wzrost bezpieczeństwa energetycznego,</w:t>
      </w:r>
    </w:p>
    <w:p w:rsidR="008526B5" w:rsidRPr="00106234" w:rsidRDefault="008526B5" w:rsidP="004348D8">
      <w:pPr>
        <w:numPr>
          <w:ilvl w:val="0"/>
          <w:numId w:val="31"/>
        </w:numPr>
        <w:shd w:val="clear" w:color="auto" w:fill="FFFFFF"/>
        <w:spacing w:line="360" w:lineRule="auto"/>
        <w:jc w:val="both"/>
        <w:rPr>
          <w:rFonts w:ascii="Arial" w:hAnsi="Arial" w:cs="Arial"/>
          <w:color w:val="000000"/>
        </w:rPr>
      </w:pPr>
      <w:r w:rsidRPr="00106234">
        <w:rPr>
          <w:rFonts w:ascii="Arial" w:hAnsi="Arial" w:cs="Arial"/>
          <w:color w:val="000000"/>
        </w:rPr>
        <w:t>rozwój wykorzystania odnawialnych źródeł energii, w tym biopaliw,</w:t>
      </w:r>
    </w:p>
    <w:p w:rsidR="008526B5" w:rsidRPr="00106234" w:rsidRDefault="008526B5" w:rsidP="004348D8">
      <w:pPr>
        <w:numPr>
          <w:ilvl w:val="0"/>
          <w:numId w:val="31"/>
        </w:numPr>
        <w:shd w:val="clear" w:color="auto" w:fill="FFFFFF"/>
        <w:spacing w:line="360" w:lineRule="auto"/>
        <w:jc w:val="both"/>
        <w:rPr>
          <w:rFonts w:ascii="Arial" w:hAnsi="Arial" w:cs="Arial"/>
          <w:color w:val="000000"/>
        </w:rPr>
      </w:pPr>
      <w:r w:rsidRPr="00106234">
        <w:rPr>
          <w:rFonts w:ascii="Arial" w:hAnsi="Arial" w:cs="Arial"/>
          <w:color w:val="000000"/>
        </w:rPr>
        <w:t>rozwój konkurencyjnych rynków paliw i energii,</w:t>
      </w:r>
    </w:p>
    <w:p w:rsidR="008526B5" w:rsidRPr="00106234" w:rsidRDefault="008526B5" w:rsidP="004348D8">
      <w:pPr>
        <w:numPr>
          <w:ilvl w:val="0"/>
          <w:numId w:val="31"/>
        </w:numPr>
        <w:shd w:val="clear" w:color="auto" w:fill="FFFFFF"/>
        <w:spacing w:line="360" w:lineRule="auto"/>
        <w:jc w:val="both"/>
        <w:rPr>
          <w:rFonts w:ascii="Arial" w:hAnsi="Arial" w:cs="Arial"/>
          <w:color w:val="000000"/>
        </w:rPr>
      </w:pPr>
      <w:r w:rsidRPr="00106234">
        <w:rPr>
          <w:rFonts w:ascii="Arial" w:hAnsi="Arial" w:cs="Arial"/>
          <w:color w:val="000000"/>
        </w:rPr>
        <w:t>ograniczenie oddziaływania na środowisko.</w:t>
      </w:r>
    </w:p>
    <w:p w:rsidR="008526B5" w:rsidRPr="00106234" w:rsidRDefault="008526B5" w:rsidP="00B6651D">
      <w:pPr>
        <w:shd w:val="clear" w:color="auto" w:fill="FFFFFF"/>
        <w:spacing w:line="360" w:lineRule="auto"/>
        <w:jc w:val="both"/>
        <w:rPr>
          <w:rFonts w:ascii="Arial" w:hAnsi="Arial" w:cs="Arial"/>
          <w:color w:val="000000"/>
        </w:rPr>
      </w:pPr>
      <w:r w:rsidRPr="00106234">
        <w:rPr>
          <w:rFonts w:ascii="Arial" w:hAnsi="Arial" w:cs="Arial"/>
          <w:color w:val="000000"/>
        </w:rPr>
        <w:t>Wzrost efektywności energetycznej potraktowany jest w sposób priorytetowy, jako wiążący realizację innych celów nowej polityki energetycznej. Główne cele poprawy efektywności energetycznej to:</w:t>
      </w:r>
    </w:p>
    <w:p w:rsidR="008526B5" w:rsidRPr="00106234" w:rsidRDefault="008526B5" w:rsidP="004348D8">
      <w:pPr>
        <w:numPr>
          <w:ilvl w:val="0"/>
          <w:numId w:val="32"/>
        </w:numPr>
        <w:shd w:val="clear" w:color="auto" w:fill="FFFFFF"/>
        <w:spacing w:line="360" w:lineRule="auto"/>
        <w:jc w:val="both"/>
        <w:rPr>
          <w:rFonts w:ascii="Arial" w:hAnsi="Arial" w:cs="Arial"/>
          <w:color w:val="000000"/>
        </w:rPr>
      </w:pPr>
      <w:r w:rsidRPr="00106234">
        <w:rPr>
          <w:rFonts w:ascii="Arial" w:hAnsi="Arial" w:cs="Arial"/>
          <w:color w:val="000000"/>
        </w:rPr>
        <w:t>dążenie do osiągnięcia zeroenergetycznego wzrostu gospodarczego, tj. rozwoju gospodarki następującego bez wzrostu zapotrzebowania na energi</w:t>
      </w:r>
      <w:r>
        <w:rPr>
          <w:rFonts w:ascii="Arial" w:hAnsi="Arial" w:cs="Arial"/>
          <w:color w:val="000000"/>
        </w:rPr>
        <w:t>ę</w:t>
      </w:r>
      <w:r w:rsidRPr="00106234">
        <w:rPr>
          <w:rFonts w:ascii="Arial" w:hAnsi="Arial" w:cs="Arial"/>
          <w:color w:val="000000"/>
        </w:rPr>
        <w:t xml:space="preserve"> pierwotną,</w:t>
      </w:r>
    </w:p>
    <w:p w:rsidR="008526B5" w:rsidRPr="00106234" w:rsidRDefault="008526B5" w:rsidP="004348D8">
      <w:pPr>
        <w:numPr>
          <w:ilvl w:val="0"/>
          <w:numId w:val="32"/>
        </w:numPr>
        <w:shd w:val="clear" w:color="auto" w:fill="FFFFFF"/>
        <w:spacing w:line="360" w:lineRule="auto"/>
        <w:jc w:val="both"/>
        <w:rPr>
          <w:rFonts w:ascii="Arial" w:hAnsi="Arial" w:cs="Arial"/>
          <w:color w:val="000000"/>
        </w:rPr>
      </w:pPr>
      <w:r w:rsidRPr="00106234">
        <w:rPr>
          <w:rFonts w:ascii="Arial" w:hAnsi="Arial" w:cs="Arial"/>
          <w:color w:val="000000"/>
        </w:rPr>
        <w:t>obniżenie do 2030 r. energochłonności gospoda</w:t>
      </w:r>
      <w:r>
        <w:rPr>
          <w:rFonts w:ascii="Arial" w:hAnsi="Arial" w:cs="Arial"/>
          <w:color w:val="000000"/>
        </w:rPr>
        <w:t>rki w Polsce do poziomu UE-15 z </w:t>
      </w:r>
      <w:r w:rsidRPr="00106234">
        <w:rPr>
          <w:rFonts w:ascii="Arial" w:hAnsi="Arial" w:cs="Arial"/>
          <w:color w:val="000000"/>
        </w:rPr>
        <w:t>2005 r.</w:t>
      </w:r>
    </w:p>
    <w:p w:rsidR="008526B5" w:rsidRDefault="008526B5" w:rsidP="00B6651D">
      <w:pPr>
        <w:shd w:val="clear" w:color="auto" w:fill="FFFFFF"/>
        <w:spacing w:line="360" w:lineRule="auto"/>
        <w:jc w:val="both"/>
        <w:rPr>
          <w:rFonts w:ascii="Arial" w:hAnsi="Arial" w:cs="Arial"/>
          <w:color w:val="000000"/>
        </w:rPr>
      </w:pPr>
    </w:p>
    <w:p w:rsidR="008526B5" w:rsidRPr="00106234" w:rsidRDefault="008526B5" w:rsidP="00B6651D">
      <w:pPr>
        <w:shd w:val="clear" w:color="auto" w:fill="FFFFFF"/>
        <w:spacing w:line="360" w:lineRule="auto"/>
        <w:jc w:val="both"/>
        <w:rPr>
          <w:rFonts w:ascii="Arial" w:hAnsi="Arial" w:cs="Arial"/>
          <w:color w:val="000000"/>
        </w:rPr>
      </w:pPr>
      <w:r w:rsidRPr="00106234">
        <w:rPr>
          <w:rFonts w:ascii="Arial" w:hAnsi="Arial" w:cs="Arial"/>
          <w:color w:val="000000"/>
        </w:rPr>
        <w:t xml:space="preserve">Główne cele polityki energetycznej w obszarze </w:t>
      </w:r>
      <w:r>
        <w:rPr>
          <w:rFonts w:ascii="Arial" w:hAnsi="Arial" w:cs="Arial"/>
          <w:color w:val="000000"/>
        </w:rPr>
        <w:t xml:space="preserve">OZE </w:t>
      </w:r>
      <w:r w:rsidRPr="00106234">
        <w:rPr>
          <w:rFonts w:ascii="Arial" w:hAnsi="Arial" w:cs="Arial"/>
          <w:color w:val="000000"/>
        </w:rPr>
        <w:t>obejmują:</w:t>
      </w:r>
    </w:p>
    <w:p w:rsidR="008526B5" w:rsidRPr="00106234" w:rsidRDefault="008526B5" w:rsidP="004348D8">
      <w:pPr>
        <w:numPr>
          <w:ilvl w:val="0"/>
          <w:numId w:val="33"/>
        </w:numPr>
        <w:shd w:val="clear" w:color="auto" w:fill="FFFFFF"/>
        <w:spacing w:line="360" w:lineRule="auto"/>
        <w:jc w:val="both"/>
        <w:rPr>
          <w:rFonts w:ascii="Arial" w:hAnsi="Arial" w:cs="Arial"/>
          <w:color w:val="000000"/>
        </w:rPr>
      </w:pPr>
      <w:r w:rsidRPr="00106234">
        <w:rPr>
          <w:rFonts w:ascii="Arial" w:hAnsi="Arial" w:cs="Arial"/>
          <w:color w:val="000000"/>
        </w:rPr>
        <w:t>wzrost wykorzystania odnawialnych źródeł energii w bilansie energii finalnej do 15% w roku 2020 i 20% w roku 2030,</w:t>
      </w:r>
    </w:p>
    <w:p w:rsidR="008526B5" w:rsidRPr="00106234" w:rsidRDefault="008526B5" w:rsidP="004348D8">
      <w:pPr>
        <w:numPr>
          <w:ilvl w:val="0"/>
          <w:numId w:val="33"/>
        </w:numPr>
        <w:shd w:val="clear" w:color="auto" w:fill="FFFFFF"/>
        <w:spacing w:line="360" w:lineRule="auto"/>
        <w:jc w:val="both"/>
        <w:rPr>
          <w:rFonts w:ascii="Arial" w:hAnsi="Arial" w:cs="Arial"/>
          <w:color w:val="000000"/>
        </w:rPr>
      </w:pPr>
      <w:r w:rsidRPr="00106234">
        <w:rPr>
          <w:rFonts w:ascii="Arial" w:hAnsi="Arial" w:cs="Arial"/>
          <w:color w:val="000000"/>
        </w:rPr>
        <w:t>osiągnięcie w 2020 r. 10% udziału biopaliw w rynku paliw transportowych oraz utrzymanie tego poziomu w latach następnych,</w:t>
      </w:r>
    </w:p>
    <w:p w:rsidR="008526B5" w:rsidRDefault="008526B5" w:rsidP="004348D8">
      <w:pPr>
        <w:numPr>
          <w:ilvl w:val="0"/>
          <w:numId w:val="33"/>
        </w:numPr>
        <w:shd w:val="clear" w:color="auto" w:fill="FFFFFF"/>
        <w:spacing w:line="360" w:lineRule="auto"/>
        <w:jc w:val="both"/>
        <w:rPr>
          <w:rFonts w:ascii="Arial" w:hAnsi="Arial" w:cs="Arial"/>
          <w:color w:val="000000"/>
        </w:rPr>
      </w:pPr>
      <w:r w:rsidRPr="00106234">
        <w:rPr>
          <w:rFonts w:ascii="Arial" w:hAnsi="Arial" w:cs="Arial"/>
          <w:color w:val="000000"/>
        </w:rPr>
        <w:t>ochronę lasów przed nadmiernym eksploatowaniem w celu pozyskiwania biomasy oraz zrównoważone wykorzystanie obszarów rolniczych na cele OZE, w tym biopaliw tak, aby nie doprowadzić do konkurencji p</w:t>
      </w:r>
      <w:r>
        <w:rPr>
          <w:rFonts w:ascii="Arial" w:hAnsi="Arial" w:cs="Arial"/>
          <w:color w:val="000000"/>
        </w:rPr>
        <w:t>omiędzy energetyka odnawialną i </w:t>
      </w:r>
      <w:r w:rsidRPr="00106234">
        <w:rPr>
          <w:rFonts w:ascii="Arial" w:hAnsi="Arial" w:cs="Arial"/>
          <w:color w:val="000000"/>
        </w:rPr>
        <w:t>rolnictwem</w:t>
      </w:r>
      <w:r>
        <w:rPr>
          <w:rFonts w:ascii="Arial" w:hAnsi="Arial" w:cs="Arial"/>
          <w:color w:val="000000"/>
        </w:rPr>
        <w:t>.</w:t>
      </w:r>
      <w:r>
        <w:rPr>
          <w:rStyle w:val="FootnoteReference"/>
          <w:rFonts w:ascii="Arial" w:hAnsi="Arial" w:cs="Arial"/>
          <w:color w:val="000000"/>
        </w:rPr>
        <w:footnoteReference w:id="5"/>
      </w:r>
      <w:r>
        <w:rPr>
          <w:rStyle w:val="FootnoteReference"/>
          <w:rFonts w:ascii="Arial" w:hAnsi="Arial" w:cs="Arial"/>
          <w:color w:val="000000"/>
        </w:rPr>
        <w:footnoteReference w:id="6"/>
      </w:r>
      <w:r>
        <w:rPr>
          <w:rFonts w:ascii="Arial" w:hAnsi="Arial" w:cs="Arial"/>
          <w:color w:val="000000"/>
        </w:rPr>
        <w:t xml:space="preserve"> Plan Gospodarki Niskoemisyjnej dla Gminy Boniewo, jest zgodny ze strategią Polityka Energetyczna Polski do 2030 roku w zakresie jej priorytetowego celu jakim jest wzrost efektywności energetycznej. </w:t>
      </w:r>
    </w:p>
    <w:p w:rsidR="008526B5" w:rsidRDefault="008526B5" w:rsidP="00B6651D">
      <w:pPr>
        <w:shd w:val="clear" w:color="auto" w:fill="FFFFFF"/>
        <w:spacing w:line="360" w:lineRule="auto"/>
        <w:jc w:val="both"/>
        <w:rPr>
          <w:rFonts w:ascii="Arial" w:hAnsi="Arial" w:cs="Arial"/>
          <w:color w:val="000000"/>
        </w:rPr>
      </w:pPr>
    </w:p>
    <w:p w:rsidR="008526B5" w:rsidRDefault="008526B5" w:rsidP="00B6651D">
      <w:pPr>
        <w:shd w:val="clear" w:color="auto" w:fill="FFFFFF"/>
        <w:spacing w:line="360" w:lineRule="auto"/>
        <w:jc w:val="both"/>
        <w:rPr>
          <w:rFonts w:ascii="Arial" w:hAnsi="Arial" w:cs="Arial"/>
          <w:color w:val="000000"/>
        </w:rPr>
      </w:pPr>
      <w:r w:rsidRPr="000A69CF">
        <w:rPr>
          <w:rFonts w:ascii="Arial" w:hAnsi="Arial" w:cs="Arial"/>
          <w:color w:val="000000"/>
        </w:rPr>
        <w:t>Strategia Rozwoju Kraju 2020 to główna strategia rozwojowa w średnim horyzoncie czasowym,</w:t>
      </w:r>
      <w:r w:rsidRPr="000A69CF">
        <w:rPr>
          <w:rFonts w:ascii="Arial" w:hAnsi="Arial" w:cs="Arial"/>
        </w:rPr>
        <w:t> </w:t>
      </w:r>
      <w:r w:rsidRPr="000A69CF">
        <w:rPr>
          <w:rFonts w:ascii="Arial" w:hAnsi="Arial" w:cs="Arial"/>
          <w:bCs/>
        </w:rPr>
        <w:t>wskazuje strategiczne zadania państwa</w:t>
      </w:r>
      <w:r w:rsidRPr="000A69CF">
        <w:rPr>
          <w:rFonts w:ascii="Arial" w:hAnsi="Arial" w:cs="Arial"/>
          <w:color w:val="000000"/>
        </w:rPr>
        <w:t>, których podjęcie w perspektywie najbliższych lat jest niezbędne, by wzm</w:t>
      </w:r>
      <w:r>
        <w:rPr>
          <w:rFonts w:ascii="Arial" w:hAnsi="Arial" w:cs="Arial"/>
          <w:color w:val="000000"/>
        </w:rPr>
        <w:t>ocnić procesy rozwojowe (wraz z </w:t>
      </w:r>
      <w:r w:rsidRPr="000A69CF">
        <w:rPr>
          <w:rFonts w:ascii="Arial" w:hAnsi="Arial" w:cs="Arial"/>
          <w:color w:val="000000"/>
        </w:rPr>
        <w:t>szacunkowymi wielkościami potrzebnych środków finansowych).</w:t>
      </w:r>
      <w:r w:rsidRPr="000A69CF">
        <w:rPr>
          <w:rFonts w:ascii="Arial" w:hAnsi="Arial" w:cs="Arial"/>
          <w:bCs/>
        </w:rPr>
        <w:t>Oparta jest na scenariuszu stabilnego rozwoju</w:t>
      </w:r>
      <w:r w:rsidRPr="000A69CF">
        <w:rPr>
          <w:rFonts w:ascii="Arial" w:hAnsi="Arial" w:cs="Arial"/>
          <w:color w:val="000000"/>
        </w:rPr>
        <w:t>. Pomyślność realizacji wszystkich założonych w tej Strategii celów będzie uzależniona od wielu czynni</w:t>
      </w:r>
      <w:r>
        <w:rPr>
          <w:rFonts w:ascii="Arial" w:hAnsi="Arial" w:cs="Arial"/>
          <w:color w:val="000000"/>
        </w:rPr>
        <w:t>ków zarówno wewnętrznych, jak i </w:t>
      </w:r>
      <w:r w:rsidRPr="000A69CF">
        <w:rPr>
          <w:rFonts w:ascii="Arial" w:hAnsi="Arial" w:cs="Arial"/>
          <w:color w:val="000000"/>
        </w:rPr>
        <w:t>zewnętrznych, które mogą wpływać na dostępność środków finansowych na jej realizację. Szczególne znaczenie będzie miał rozwój sytuacji w gospodarce światowej, a w szczególności w strefie euro.</w:t>
      </w:r>
      <w:r>
        <w:rPr>
          <w:rFonts w:ascii="Arial" w:hAnsi="Arial" w:cs="Arial"/>
          <w:color w:val="000000"/>
        </w:rPr>
        <w:t xml:space="preserve"> Plan Gospodarki Niskoemisyjnej dla Gminy Boniewo, jest spójny z założeniami wyżej opisanego dokumentu w takich punktach jak:</w:t>
      </w:r>
    </w:p>
    <w:p w:rsidR="008526B5" w:rsidRPr="002C6D64" w:rsidRDefault="008526B5" w:rsidP="008924B7">
      <w:pPr>
        <w:pStyle w:val="Akapitzlist1"/>
        <w:numPr>
          <w:ilvl w:val="0"/>
          <w:numId w:val="18"/>
        </w:numPr>
        <w:shd w:val="clear" w:color="auto" w:fill="FFFFFF"/>
        <w:spacing w:after="0" w:line="360" w:lineRule="auto"/>
        <w:rPr>
          <w:rFonts w:cs="Arial"/>
          <w:color w:val="000000"/>
          <w:sz w:val="24"/>
          <w:szCs w:val="24"/>
        </w:rPr>
      </w:pPr>
      <w:r w:rsidRPr="002C6D64">
        <w:rPr>
          <w:rFonts w:cs="Arial"/>
          <w:color w:val="000000"/>
          <w:sz w:val="24"/>
          <w:szCs w:val="24"/>
        </w:rPr>
        <w:t xml:space="preserve">II.6.2. Poprawa efektywności energetycznej m.in. wsparcie termomodernizacji budynków i modernizacji istniejących </w:t>
      </w:r>
      <w:r>
        <w:rPr>
          <w:rFonts w:cs="Arial"/>
          <w:color w:val="000000"/>
          <w:sz w:val="24"/>
          <w:szCs w:val="24"/>
        </w:rPr>
        <w:t>systemów ciepłowniczych z </w:t>
      </w:r>
      <w:r w:rsidRPr="002C6D64">
        <w:rPr>
          <w:rFonts w:cs="Arial"/>
          <w:color w:val="000000"/>
          <w:sz w:val="24"/>
          <w:szCs w:val="24"/>
        </w:rPr>
        <w:t>zastosowaniem dostępnych i sprawdzonych technologii, rozwój energetyki rozproszonej poza istniejącą siecią energetyczną z wykorzystaniem lokalnych odnawialnych źródeł,</w:t>
      </w:r>
    </w:p>
    <w:p w:rsidR="008526B5" w:rsidRPr="002C6D64" w:rsidRDefault="008526B5" w:rsidP="008924B7">
      <w:pPr>
        <w:pStyle w:val="Akapitzlist1"/>
        <w:numPr>
          <w:ilvl w:val="0"/>
          <w:numId w:val="18"/>
        </w:numPr>
        <w:shd w:val="clear" w:color="auto" w:fill="FFFFFF"/>
        <w:spacing w:after="0" w:line="360" w:lineRule="auto"/>
        <w:rPr>
          <w:rFonts w:cs="Arial"/>
          <w:color w:val="000000"/>
          <w:sz w:val="24"/>
          <w:szCs w:val="24"/>
        </w:rPr>
      </w:pPr>
      <w:r w:rsidRPr="002C6D64">
        <w:rPr>
          <w:rFonts w:cs="Arial"/>
          <w:color w:val="000000"/>
          <w:sz w:val="24"/>
          <w:szCs w:val="24"/>
        </w:rPr>
        <w:t>II.6.3. Zwiększenie dywersyfikacji dostaw paliw i energii m.in. zwiększenie wykorzystania OZE,</w:t>
      </w:r>
    </w:p>
    <w:p w:rsidR="008526B5" w:rsidRPr="002C6D64" w:rsidRDefault="008526B5" w:rsidP="008924B7">
      <w:pPr>
        <w:pStyle w:val="Akapitzlist1"/>
        <w:numPr>
          <w:ilvl w:val="0"/>
          <w:numId w:val="18"/>
        </w:numPr>
        <w:shd w:val="clear" w:color="auto" w:fill="FFFFFF"/>
        <w:spacing w:after="0" w:line="360" w:lineRule="auto"/>
        <w:rPr>
          <w:rFonts w:cs="Arial"/>
          <w:color w:val="000000"/>
          <w:sz w:val="24"/>
          <w:szCs w:val="24"/>
        </w:rPr>
      </w:pPr>
      <w:r w:rsidRPr="002C6D64">
        <w:rPr>
          <w:rFonts w:cs="Arial"/>
          <w:color w:val="000000"/>
          <w:sz w:val="24"/>
          <w:szCs w:val="24"/>
        </w:rPr>
        <w:t>II.6.4. Poprawa stanu środowiska m.in. prowadzenie długofalowej polityki ograniczenia emisji w sposób zachęcają do zmian technologii produkcyjnych, poprawa efektywności infrastruktury ciepłowniczej, modernizacji oświetlenia.</w:t>
      </w:r>
    </w:p>
    <w:p w:rsidR="008526B5" w:rsidRDefault="008526B5" w:rsidP="00B6651D">
      <w:pPr>
        <w:shd w:val="clear" w:color="auto" w:fill="FFFFFF"/>
        <w:spacing w:line="360" w:lineRule="auto"/>
        <w:jc w:val="both"/>
        <w:rPr>
          <w:rFonts w:ascii="Arial" w:hAnsi="Arial" w:cs="Arial"/>
          <w:color w:val="000000"/>
        </w:rPr>
      </w:pPr>
    </w:p>
    <w:p w:rsidR="008526B5" w:rsidRPr="002C6D64" w:rsidRDefault="008526B5" w:rsidP="00B6651D">
      <w:pPr>
        <w:shd w:val="clear" w:color="auto" w:fill="FFFFFF"/>
        <w:spacing w:line="360" w:lineRule="auto"/>
        <w:jc w:val="both"/>
        <w:rPr>
          <w:rFonts w:ascii="Arial" w:hAnsi="Arial" w:cs="Arial"/>
          <w:color w:val="000000"/>
        </w:rPr>
      </w:pPr>
      <w:r w:rsidRPr="00750284">
        <w:rPr>
          <w:rFonts w:ascii="Arial" w:hAnsi="Arial" w:cs="Arial"/>
          <w:color w:val="000000"/>
        </w:rPr>
        <w:t>Nowelizacja ustawy Prawo Energetyczne</w:t>
      </w:r>
      <w:r w:rsidRPr="002C6D64">
        <w:rPr>
          <w:rFonts w:ascii="Arial" w:hAnsi="Arial" w:cs="Arial"/>
          <w:color w:val="000000"/>
        </w:rPr>
        <w:t xml:space="preserve"> z dnia 26 lipca 2013 roku (tzw. mały trójpak energetyczny). Nowelizacja ta, wdraża w pełniejszy od dotychczasowego sposób przepisy unijne promujące wykorzystywanie energii ze źródeł odnawialnych oraz regulujące wspólne zasady rynku wewnętrznego energii elektrycznej i gazu ziemnego.</w:t>
      </w:r>
    </w:p>
    <w:p w:rsidR="008526B5" w:rsidRPr="002C6D64" w:rsidRDefault="008526B5" w:rsidP="00B6651D">
      <w:pPr>
        <w:shd w:val="clear" w:color="auto" w:fill="FFFFFF"/>
        <w:spacing w:line="360" w:lineRule="auto"/>
        <w:jc w:val="both"/>
        <w:rPr>
          <w:rFonts w:ascii="Arial" w:hAnsi="Arial" w:cs="Arial"/>
          <w:color w:val="000000"/>
        </w:rPr>
      </w:pPr>
      <w:r w:rsidRPr="002C6D64">
        <w:rPr>
          <w:rFonts w:ascii="Arial" w:hAnsi="Arial" w:cs="Arial"/>
          <w:color w:val="000000"/>
        </w:rPr>
        <w:t xml:space="preserve">Wśród celów nowej ustawy można wymienić: </w:t>
      </w:r>
    </w:p>
    <w:p w:rsidR="008526B5" w:rsidRPr="002C6D64" w:rsidRDefault="008526B5" w:rsidP="008924B7">
      <w:pPr>
        <w:pStyle w:val="Akapitzlist1"/>
        <w:numPr>
          <w:ilvl w:val="0"/>
          <w:numId w:val="19"/>
        </w:numPr>
        <w:shd w:val="clear" w:color="auto" w:fill="FFFFFF"/>
        <w:spacing w:after="0" w:line="360" w:lineRule="auto"/>
        <w:rPr>
          <w:rFonts w:cs="Arial"/>
          <w:color w:val="000000"/>
          <w:sz w:val="24"/>
          <w:szCs w:val="24"/>
        </w:rPr>
      </w:pPr>
      <w:r w:rsidRPr="002C6D64">
        <w:rPr>
          <w:rFonts w:cs="Arial"/>
          <w:color w:val="000000"/>
          <w:sz w:val="24"/>
          <w:szCs w:val="24"/>
        </w:rPr>
        <w:t>rozdzielenie nadzoru nad przesyłem i obrotem gazu. Zgodnie z ustawą nadzór właścicielski nad operatorem gazowego systemu przesyłowego - spółką Gaz-System - będzie sprawował minister gospodarki. Dotychczas było to uprawnienie ministra skarbu</w:t>
      </w:r>
    </w:p>
    <w:p w:rsidR="008526B5" w:rsidRPr="002C6D64" w:rsidRDefault="008526B5" w:rsidP="008924B7">
      <w:pPr>
        <w:pStyle w:val="Akapitzlist1"/>
        <w:numPr>
          <w:ilvl w:val="0"/>
          <w:numId w:val="19"/>
        </w:numPr>
        <w:shd w:val="clear" w:color="auto" w:fill="FFFFFF"/>
        <w:spacing w:after="0" w:line="360" w:lineRule="auto"/>
        <w:rPr>
          <w:rFonts w:cs="Arial"/>
          <w:color w:val="000000"/>
          <w:sz w:val="24"/>
          <w:szCs w:val="24"/>
        </w:rPr>
      </w:pPr>
      <w:r w:rsidRPr="002C6D64">
        <w:rPr>
          <w:rFonts w:cs="Arial"/>
          <w:color w:val="000000"/>
          <w:sz w:val="24"/>
          <w:szCs w:val="24"/>
        </w:rPr>
        <w:t xml:space="preserve">Nowe przepisy wprowadzają także ochronę tzw. odbiorców wrażliwych energii elektrycznej Ustawa określa, że są to osoby, które otrzymują dodatek mieszkaniowy. </w:t>
      </w:r>
    </w:p>
    <w:p w:rsidR="008526B5" w:rsidRPr="002C6D64" w:rsidRDefault="008526B5" w:rsidP="008924B7">
      <w:pPr>
        <w:pStyle w:val="Akapitzlist1"/>
        <w:numPr>
          <w:ilvl w:val="0"/>
          <w:numId w:val="19"/>
        </w:numPr>
        <w:shd w:val="clear" w:color="auto" w:fill="FFFFFF"/>
        <w:spacing w:after="0" w:line="360" w:lineRule="auto"/>
        <w:rPr>
          <w:rFonts w:cs="Arial"/>
          <w:color w:val="000000"/>
          <w:sz w:val="24"/>
          <w:szCs w:val="24"/>
        </w:rPr>
      </w:pPr>
      <w:r w:rsidRPr="002C6D64">
        <w:rPr>
          <w:rFonts w:cs="Arial"/>
          <w:color w:val="000000"/>
          <w:sz w:val="24"/>
          <w:szCs w:val="24"/>
        </w:rPr>
        <w:t xml:space="preserve">Wprowadzony został również obowiązek sprzedaży przez firmy gazowe części surowca na giełdach towarowych  - tzw. obligo gazowe. Od wejścia w życie nowelizacji do końca 2013 r. przez giełdy ma być sprzedawane 30 proc. gazu wprowadzonego do sieci </w:t>
      </w:r>
      <w:r>
        <w:rPr>
          <w:rFonts w:cs="Arial"/>
          <w:color w:val="000000"/>
          <w:sz w:val="24"/>
          <w:szCs w:val="24"/>
        </w:rPr>
        <w:t>przesyłowej, w 2014 r. – 40%</w:t>
      </w:r>
      <w:r w:rsidRPr="002C6D64">
        <w:rPr>
          <w:rFonts w:cs="Arial"/>
          <w:color w:val="000000"/>
          <w:sz w:val="24"/>
          <w:szCs w:val="24"/>
        </w:rPr>
        <w:t>., a o</w:t>
      </w:r>
      <w:r>
        <w:rPr>
          <w:rFonts w:cs="Arial"/>
          <w:color w:val="000000"/>
          <w:sz w:val="24"/>
          <w:szCs w:val="24"/>
        </w:rPr>
        <w:t>d 1 stycznia 2015 r. – 55%</w:t>
      </w:r>
      <w:r w:rsidRPr="002C6D64">
        <w:rPr>
          <w:rFonts w:cs="Arial"/>
          <w:color w:val="000000"/>
          <w:sz w:val="24"/>
          <w:szCs w:val="24"/>
        </w:rPr>
        <w:t> </w:t>
      </w:r>
    </w:p>
    <w:p w:rsidR="008526B5" w:rsidRDefault="008526B5" w:rsidP="00E1156A">
      <w:pPr>
        <w:shd w:val="clear" w:color="auto" w:fill="FFFFFF"/>
        <w:spacing w:line="360" w:lineRule="auto"/>
        <w:jc w:val="both"/>
        <w:rPr>
          <w:rFonts w:ascii="Arial" w:hAnsi="Arial" w:cs="Arial"/>
        </w:rPr>
      </w:pPr>
    </w:p>
    <w:p w:rsidR="008526B5" w:rsidRPr="00A748CA" w:rsidRDefault="008526B5" w:rsidP="003C5B5C">
      <w:pPr>
        <w:shd w:val="clear" w:color="auto" w:fill="FFFFFF"/>
        <w:spacing w:line="360" w:lineRule="auto"/>
        <w:jc w:val="both"/>
        <w:rPr>
          <w:rFonts w:ascii="Arial" w:hAnsi="Arial" w:cs="Arial"/>
        </w:rPr>
      </w:pPr>
      <w:r w:rsidRPr="002C6D64">
        <w:rPr>
          <w:rFonts w:ascii="Arial" w:hAnsi="Arial" w:cs="Arial"/>
        </w:rPr>
        <w:t xml:space="preserve">Kluczowym, z punktu widzenia Planu Gospodarki Niskoemisyjnej dla </w:t>
      </w:r>
      <w:r>
        <w:rPr>
          <w:rFonts w:ascii="Arial" w:hAnsi="Arial" w:cs="Arial"/>
        </w:rPr>
        <w:t xml:space="preserve">Gminy Boniewo </w:t>
      </w:r>
      <w:r w:rsidRPr="002C6D64">
        <w:rPr>
          <w:rFonts w:ascii="Arial" w:hAnsi="Arial" w:cs="Arial"/>
        </w:rPr>
        <w:t>są zmiany dotyczące produkcji en</w:t>
      </w:r>
      <w:r>
        <w:rPr>
          <w:rFonts w:ascii="Arial" w:hAnsi="Arial" w:cs="Arial"/>
        </w:rPr>
        <w:t>ergii ze źródeł odnawialnych. W </w:t>
      </w:r>
      <w:r w:rsidRPr="002C6D64">
        <w:rPr>
          <w:rFonts w:ascii="Arial" w:hAnsi="Arial" w:cs="Arial"/>
        </w:rPr>
        <w:t>ustawie znalazły się przepisy regulujące wyt</w:t>
      </w:r>
      <w:r>
        <w:rPr>
          <w:rFonts w:ascii="Arial" w:hAnsi="Arial" w:cs="Arial"/>
        </w:rPr>
        <w:t>warzanie energii elektrycznej w </w:t>
      </w:r>
      <w:r w:rsidRPr="002C6D64">
        <w:rPr>
          <w:rFonts w:ascii="Arial" w:hAnsi="Arial" w:cs="Arial"/>
        </w:rPr>
        <w:t>mikroinstalacjach, czyli urządzen</w:t>
      </w:r>
      <w:r>
        <w:rPr>
          <w:rFonts w:ascii="Arial" w:hAnsi="Arial" w:cs="Arial"/>
        </w:rPr>
        <w:t>iach o mocy poniżej 40 kW</w:t>
      </w:r>
      <w:r w:rsidRPr="002C6D64">
        <w:rPr>
          <w:rFonts w:ascii="Arial" w:hAnsi="Arial" w:cs="Arial"/>
        </w:rPr>
        <w:t>. Właściciele mikroinstalacji produkujących prąd będą zwolnieni z obowiązku prowadzenia działalności gospodarczej. Energia taka będzie sk</w:t>
      </w:r>
      <w:r>
        <w:rPr>
          <w:rFonts w:ascii="Arial" w:hAnsi="Arial" w:cs="Arial"/>
        </w:rPr>
        <w:t>upowana po cenie równej 80% średnich cen sprzedaży prądu w </w:t>
      </w:r>
      <w:r w:rsidRPr="002C6D64">
        <w:rPr>
          <w:rFonts w:ascii="Arial" w:hAnsi="Arial" w:cs="Arial"/>
        </w:rPr>
        <w:t>poprzednim roku. Projekt wprowadza preferencyjne warunki przyłączania mikr</w:t>
      </w:r>
      <w:r>
        <w:rPr>
          <w:rFonts w:ascii="Arial" w:hAnsi="Arial" w:cs="Arial"/>
        </w:rPr>
        <w:t>oinstalacji do sieci. Zgodnie z </w:t>
      </w:r>
      <w:r w:rsidRPr="002C6D64">
        <w:rPr>
          <w:rFonts w:ascii="Arial" w:hAnsi="Arial" w:cs="Arial"/>
        </w:rPr>
        <w:t xml:space="preserve">proponowanymi </w:t>
      </w:r>
      <w:r>
        <w:rPr>
          <w:rFonts w:ascii="Arial" w:hAnsi="Arial" w:cs="Arial"/>
        </w:rPr>
        <w:t>przepisami będą one zwolnione z </w:t>
      </w:r>
      <w:r w:rsidRPr="002C6D64">
        <w:rPr>
          <w:rFonts w:ascii="Arial" w:hAnsi="Arial" w:cs="Arial"/>
        </w:rPr>
        <w:t>opłaty przyłączeniowej</w:t>
      </w:r>
      <w:r>
        <w:rPr>
          <w:rFonts w:ascii="Arial" w:hAnsi="Arial" w:cs="Arial"/>
        </w:rPr>
        <w:t>.</w:t>
      </w:r>
      <w:r>
        <w:rPr>
          <w:rStyle w:val="FootnoteReference"/>
          <w:rFonts w:ascii="Arial" w:hAnsi="Arial" w:cs="Arial"/>
        </w:rPr>
        <w:footnoteReference w:id="7"/>
      </w:r>
    </w:p>
    <w:p w:rsidR="008526B5" w:rsidRDefault="008526B5" w:rsidP="003C5B5C">
      <w:pPr>
        <w:pStyle w:val="Heading3"/>
        <w:spacing w:before="0" w:beforeAutospacing="0" w:after="0" w:afterAutospacing="0" w:line="360" w:lineRule="auto"/>
        <w:jc w:val="both"/>
        <w:rPr>
          <w:rStyle w:val="Strong"/>
          <w:rFonts w:ascii="Arial" w:hAnsi="Arial" w:cs="Arial"/>
          <w:b/>
          <w:sz w:val="28"/>
          <w:szCs w:val="28"/>
        </w:rPr>
      </w:pPr>
    </w:p>
    <w:p w:rsidR="008526B5" w:rsidRPr="003C5B5C" w:rsidRDefault="008526B5" w:rsidP="003C5B5C">
      <w:pPr>
        <w:pStyle w:val="Heading3"/>
        <w:spacing w:before="0" w:beforeAutospacing="0" w:after="0" w:afterAutospacing="0" w:line="360" w:lineRule="auto"/>
        <w:jc w:val="both"/>
        <w:rPr>
          <w:rStyle w:val="Strong"/>
          <w:rFonts w:ascii="Arial" w:hAnsi="Arial" w:cs="Arial"/>
          <w:b/>
          <w:sz w:val="28"/>
          <w:szCs w:val="28"/>
        </w:rPr>
      </w:pPr>
      <w:bookmarkStart w:id="20" w:name="_Toc465425651"/>
      <w:r w:rsidRPr="003C5B5C">
        <w:rPr>
          <w:rStyle w:val="Strong"/>
          <w:rFonts w:ascii="Arial" w:hAnsi="Arial" w:cs="Arial"/>
          <w:b/>
          <w:sz w:val="28"/>
          <w:szCs w:val="28"/>
        </w:rPr>
        <w:t xml:space="preserve">3.1.4. Cele strategiczne na poziomie </w:t>
      </w:r>
      <w:r>
        <w:rPr>
          <w:rStyle w:val="Strong"/>
          <w:rFonts w:ascii="Arial" w:hAnsi="Arial" w:cs="Arial"/>
          <w:b/>
          <w:sz w:val="28"/>
          <w:szCs w:val="28"/>
        </w:rPr>
        <w:t>Gminy</w:t>
      </w:r>
      <w:bookmarkEnd w:id="20"/>
    </w:p>
    <w:p w:rsidR="008526B5" w:rsidRDefault="008526B5" w:rsidP="003C5B5C">
      <w:pPr>
        <w:shd w:val="clear" w:color="auto" w:fill="FFFFFF"/>
        <w:spacing w:line="360" w:lineRule="auto"/>
        <w:jc w:val="both"/>
        <w:rPr>
          <w:rStyle w:val="Strong"/>
          <w:rFonts w:ascii="Arial" w:hAnsi="Arial" w:cs="Arial"/>
          <w:b w:val="0"/>
          <w:bCs/>
          <w:color w:val="000000"/>
          <w:bdr w:val="none" w:sz="0" w:space="0" w:color="auto" w:frame="1"/>
        </w:rPr>
      </w:pPr>
    </w:p>
    <w:p w:rsidR="008526B5" w:rsidRDefault="008526B5" w:rsidP="003C5B5C">
      <w:pPr>
        <w:shd w:val="clear" w:color="auto" w:fill="FFFFFF"/>
        <w:spacing w:line="360" w:lineRule="auto"/>
        <w:jc w:val="both"/>
        <w:rPr>
          <w:rStyle w:val="Strong"/>
          <w:rFonts w:ascii="Arial" w:hAnsi="Arial" w:cs="Arial"/>
          <w:b w:val="0"/>
          <w:bCs/>
          <w:color w:val="000000"/>
          <w:bdr w:val="none" w:sz="0" w:space="0" w:color="auto" w:frame="1"/>
        </w:rPr>
      </w:pPr>
      <w:r w:rsidRPr="002C6D64">
        <w:rPr>
          <w:rStyle w:val="Strong"/>
          <w:rFonts w:ascii="Arial" w:hAnsi="Arial" w:cs="Arial"/>
          <w:b w:val="0"/>
          <w:bCs/>
          <w:color w:val="000000"/>
          <w:bdr w:val="none" w:sz="0" w:space="0" w:color="auto" w:frame="1"/>
        </w:rPr>
        <w:t xml:space="preserve">Niniejszy Plan Gospodarki Niskoemisyjnej dla </w:t>
      </w:r>
      <w:r>
        <w:rPr>
          <w:rStyle w:val="Strong"/>
          <w:rFonts w:ascii="Arial" w:hAnsi="Arial" w:cs="Arial"/>
          <w:b w:val="0"/>
          <w:bCs/>
          <w:color w:val="000000"/>
          <w:bdr w:val="none" w:sz="0" w:space="0" w:color="auto" w:frame="1"/>
        </w:rPr>
        <w:t>Gminy Boniewo</w:t>
      </w:r>
      <w:r w:rsidRPr="002C6D64">
        <w:rPr>
          <w:rStyle w:val="Strong"/>
          <w:rFonts w:ascii="Arial" w:hAnsi="Arial" w:cs="Arial"/>
          <w:b w:val="0"/>
          <w:bCs/>
          <w:color w:val="000000"/>
          <w:bdr w:val="none" w:sz="0" w:space="0" w:color="auto" w:frame="1"/>
        </w:rPr>
        <w:t xml:space="preserve"> ma na celu analizę przedsięwzięć, których wprowadzenie będzie skutkowało zmniejszeniem emisji CO</w:t>
      </w:r>
      <w:r w:rsidRPr="002C6D64">
        <w:rPr>
          <w:rStyle w:val="Strong"/>
          <w:rFonts w:ascii="Arial" w:hAnsi="Arial" w:cs="Arial"/>
          <w:b w:val="0"/>
          <w:bCs/>
          <w:color w:val="000000"/>
          <w:bdr w:val="none" w:sz="0" w:space="0" w:color="auto" w:frame="1"/>
          <w:vertAlign w:val="subscript"/>
        </w:rPr>
        <w:t>2</w:t>
      </w:r>
      <w:r w:rsidRPr="002C6D64">
        <w:rPr>
          <w:rStyle w:val="Strong"/>
          <w:rFonts w:ascii="Arial" w:hAnsi="Arial" w:cs="Arial"/>
          <w:b w:val="0"/>
          <w:bCs/>
          <w:color w:val="000000"/>
          <w:bdr w:val="none" w:sz="0" w:space="0" w:color="auto" w:frame="1"/>
        </w:rPr>
        <w:t xml:space="preserve"> oraz poprawą efektywności wykorzystywania energii elektrycznej. Realizacja tych celów pozwoli na włączenie się </w:t>
      </w:r>
      <w:r>
        <w:rPr>
          <w:rStyle w:val="Strong"/>
          <w:rFonts w:ascii="Arial" w:hAnsi="Arial" w:cs="Arial"/>
          <w:b w:val="0"/>
          <w:bCs/>
          <w:color w:val="000000"/>
          <w:bdr w:val="none" w:sz="0" w:space="0" w:color="auto" w:frame="1"/>
        </w:rPr>
        <w:t>gminy</w:t>
      </w:r>
      <w:r w:rsidRPr="002C6D64">
        <w:rPr>
          <w:rStyle w:val="Strong"/>
          <w:rFonts w:ascii="Arial" w:hAnsi="Arial" w:cs="Arial"/>
          <w:b w:val="0"/>
          <w:bCs/>
          <w:color w:val="000000"/>
          <w:bdr w:val="none" w:sz="0" w:space="0" w:color="auto" w:frame="1"/>
        </w:rPr>
        <w:t xml:space="preserve"> w globalną walkę ze zmianami klimatu. Głównym zadaniem strategicznych celów w zakresie redukcji emisji na poziomie </w:t>
      </w:r>
      <w:r>
        <w:rPr>
          <w:rStyle w:val="Strong"/>
          <w:rFonts w:ascii="Arial" w:hAnsi="Arial" w:cs="Arial"/>
          <w:b w:val="0"/>
          <w:bCs/>
          <w:color w:val="000000"/>
          <w:bdr w:val="none" w:sz="0" w:space="0" w:color="auto" w:frame="1"/>
        </w:rPr>
        <w:t>gminy</w:t>
      </w:r>
      <w:r w:rsidRPr="002C6D64">
        <w:rPr>
          <w:rStyle w:val="Strong"/>
          <w:rFonts w:ascii="Arial" w:hAnsi="Arial" w:cs="Arial"/>
          <w:b w:val="0"/>
          <w:bCs/>
          <w:color w:val="000000"/>
          <w:bdr w:val="none" w:sz="0" w:space="0" w:color="auto" w:frame="1"/>
        </w:rPr>
        <w:t xml:space="preserve"> jest poprawa jakości życia mieszkańców oraz lepsze wykorzystywanie ograniczonych zasobów. </w:t>
      </w:r>
    </w:p>
    <w:p w:rsidR="008526B5" w:rsidRDefault="008526B5" w:rsidP="003C5B5C">
      <w:pPr>
        <w:shd w:val="clear" w:color="auto" w:fill="FFFFFF"/>
        <w:spacing w:line="360" w:lineRule="auto"/>
        <w:jc w:val="both"/>
        <w:rPr>
          <w:rStyle w:val="Strong"/>
          <w:rFonts w:ascii="Arial" w:hAnsi="Arial" w:cs="Arial"/>
          <w:b w:val="0"/>
          <w:bCs/>
          <w:color w:val="000000"/>
          <w:bdr w:val="none" w:sz="0" w:space="0" w:color="auto" w:frame="1"/>
        </w:rPr>
      </w:pPr>
    </w:p>
    <w:p w:rsidR="008526B5" w:rsidRDefault="008526B5" w:rsidP="00160BE9">
      <w:pPr>
        <w:shd w:val="clear" w:color="auto" w:fill="FFFFFF"/>
        <w:spacing w:line="360" w:lineRule="auto"/>
        <w:jc w:val="both"/>
        <w:rPr>
          <w:rStyle w:val="Strong"/>
          <w:rFonts w:ascii="Arial" w:hAnsi="Arial" w:cs="Arial"/>
          <w:b w:val="0"/>
          <w:bCs/>
          <w:color w:val="000000"/>
          <w:bdr w:val="none" w:sz="0" w:space="0" w:color="auto" w:frame="1"/>
        </w:rPr>
      </w:pPr>
      <w:r>
        <w:rPr>
          <w:rStyle w:val="Strong"/>
          <w:rFonts w:ascii="Arial" w:hAnsi="Arial" w:cs="Arial"/>
          <w:b w:val="0"/>
          <w:bCs/>
          <w:color w:val="000000"/>
          <w:bdr w:val="none" w:sz="0" w:space="0" w:color="auto" w:frame="1"/>
        </w:rPr>
        <w:t>Głównymi celami PGN określonymi w dokumencie są:</w:t>
      </w:r>
    </w:p>
    <w:p w:rsidR="008526B5" w:rsidRDefault="008526B5" w:rsidP="00160BE9">
      <w:pPr>
        <w:pStyle w:val="ListParagraph"/>
        <w:numPr>
          <w:ilvl w:val="0"/>
          <w:numId w:val="45"/>
        </w:numPr>
        <w:shd w:val="clear" w:color="auto" w:fill="FFFFFF"/>
        <w:spacing w:line="360" w:lineRule="auto"/>
        <w:jc w:val="both"/>
        <w:rPr>
          <w:rStyle w:val="Strong"/>
          <w:rFonts w:ascii="Arial" w:hAnsi="Arial" w:cs="Arial"/>
          <w:b w:val="0"/>
          <w:bCs/>
          <w:color w:val="000000"/>
          <w:bdr w:val="none" w:sz="0" w:space="0" w:color="auto" w:frame="1"/>
        </w:rPr>
      </w:pPr>
      <w:r>
        <w:rPr>
          <w:rStyle w:val="Strong"/>
          <w:rFonts w:ascii="Arial" w:hAnsi="Arial" w:cs="Arial"/>
          <w:b w:val="0"/>
          <w:bCs/>
          <w:color w:val="000000"/>
          <w:bdr w:val="none" w:sz="0" w:space="0" w:color="auto" w:frame="1"/>
        </w:rPr>
        <w:t xml:space="preserve">poprawa jakości powietrza poprzez redukcję gazów cieplarnianych związanych ze spalaniem paliw na terenie Gminy Boniewo, </w:t>
      </w:r>
    </w:p>
    <w:p w:rsidR="008526B5" w:rsidRDefault="008526B5" w:rsidP="00160BE9">
      <w:pPr>
        <w:pStyle w:val="ListParagraph"/>
        <w:numPr>
          <w:ilvl w:val="0"/>
          <w:numId w:val="45"/>
        </w:numPr>
        <w:shd w:val="clear" w:color="auto" w:fill="FFFFFF"/>
        <w:spacing w:line="360" w:lineRule="auto"/>
        <w:jc w:val="both"/>
        <w:rPr>
          <w:rStyle w:val="Strong"/>
          <w:rFonts w:ascii="Arial" w:hAnsi="Arial" w:cs="Arial"/>
          <w:b w:val="0"/>
          <w:bCs/>
          <w:color w:val="000000"/>
          <w:bdr w:val="none" w:sz="0" w:space="0" w:color="auto" w:frame="1"/>
        </w:rPr>
      </w:pPr>
      <w:r>
        <w:rPr>
          <w:rStyle w:val="Strong"/>
          <w:rFonts w:ascii="Arial" w:hAnsi="Arial" w:cs="Arial"/>
          <w:b w:val="0"/>
          <w:bCs/>
          <w:color w:val="000000"/>
          <w:bdr w:val="none" w:sz="0" w:space="0" w:color="auto" w:frame="1"/>
        </w:rPr>
        <w:t xml:space="preserve">zwiększenie udziału energii pochodzącej ze źródeł odnawialnych, </w:t>
      </w:r>
    </w:p>
    <w:p w:rsidR="008526B5" w:rsidRDefault="008526B5" w:rsidP="00160BE9">
      <w:pPr>
        <w:pStyle w:val="ListParagraph"/>
        <w:numPr>
          <w:ilvl w:val="0"/>
          <w:numId w:val="45"/>
        </w:numPr>
        <w:shd w:val="clear" w:color="auto" w:fill="FFFFFF"/>
        <w:spacing w:line="360" w:lineRule="auto"/>
        <w:jc w:val="both"/>
        <w:rPr>
          <w:rStyle w:val="Strong"/>
          <w:rFonts w:ascii="Arial" w:hAnsi="Arial" w:cs="Arial"/>
          <w:b w:val="0"/>
          <w:bCs/>
          <w:color w:val="000000"/>
          <w:bdr w:val="none" w:sz="0" w:space="0" w:color="auto" w:frame="1"/>
        </w:rPr>
      </w:pPr>
      <w:r>
        <w:rPr>
          <w:rStyle w:val="Strong"/>
          <w:rFonts w:ascii="Arial" w:hAnsi="Arial" w:cs="Arial"/>
          <w:b w:val="0"/>
          <w:bCs/>
          <w:color w:val="000000"/>
          <w:bdr w:val="none" w:sz="0" w:space="0" w:color="auto" w:frame="1"/>
        </w:rPr>
        <w:t>redukcja poziomu zużytej energii finalnej na terenie Gminy Boniewo.</w:t>
      </w:r>
    </w:p>
    <w:p w:rsidR="008526B5" w:rsidRDefault="008526B5" w:rsidP="00160BE9">
      <w:pPr>
        <w:shd w:val="clear" w:color="auto" w:fill="FFFFFF"/>
        <w:spacing w:line="360" w:lineRule="auto"/>
        <w:jc w:val="both"/>
        <w:rPr>
          <w:rStyle w:val="Strong"/>
          <w:rFonts w:ascii="Arial" w:hAnsi="Arial" w:cs="Arial"/>
          <w:b w:val="0"/>
          <w:bCs/>
          <w:color w:val="000000"/>
          <w:bdr w:val="none" w:sz="0" w:space="0" w:color="auto" w:frame="1"/>
        </w:rPr>
      </w:pPr>
    </w:p>
    <w:p w:rsidR="008526B5" w:rsidRDefault="008526B5" w:rsidP="00160BE9">
      <w:pPr>
        <w:shd w:val="clear" w:color="auto" w:fill="FFFFFF"/>
        <w:spacing w:line="360" w:lineRule="auto"/>
        <w:jc w:val="both"/>
        <w:rPr>
          <w:rStyle w:val="Strong"/>
          <w:rFonts w:ascii="Arial" w:hAnsi="Arial" w:cs="Arial"/>
          <w:b w:val="0"/>
          <w:bCs/>
          <w:color w:val="000000"/>
          <w:bdr w:val="none" w:sz="0" w:space="0" w:color="auto" w:frame="1"/>
        </w:rPr>
      </w:pPr>
      <w:r>
        <w:rPr>
          <w:rStyle w:val="Strong"/>
          <w:rFonts w:ascii="Arial" w:hAnsi="Arial" w:cs="Arial"/>
          <w:b w:val="0"/>
          <w:bCs/>
          <w:color w:val="000000"/>
          <w:bdr w:val="none" w:sz="0" w:space="0" w:color="auto" w:frame="1"/>
        </w:rPr>
        <w:t xml:space="preserve">Cele strategiczne sformułowano zgodnie z zasadą SMART (sprecyzowane, mierzalne, osiągalne, realistyczne, ograniczone czasowo). Zostały one rozłożone na cele strategiczne i cele szczegółowe. Cele strategiczne określają kierunki działań, natomiast cele szczegółowe stanowią uzupełnienie celów strategicznych. </w:t>
      </w:r>
    </w:p>
    <w:p w:rsidR="008526B5" w:rsidRDefault="008526B5" w:rsidP="00160BE9">
      <w:pPr>
        <w:pStyle w:val="Akapitzlist1"/>
        <w:spacing w:after="0" w:line="360" w:lineRule="auto"/>
        <w:ind w:left="0"/>
        <w:rPr>
          <w:rFonts w:cs="Arial"/>
          <w:sz w:val="24"/>
          <w:szCs w:val="24"/>
        </w:rPr>
      </w:pPr>
    </w:p>
    <w:p w:rsidR="008526B5" w:rsidRPr="00620388" w:rsidRDefault="008526B5" w:rsidP="00620388">
      <w:pPr>
        <w:pStyle w:val="Caption"/>
        <w:rPr>
          <w:rFonts w:cs="Arial"/>
          <w:sz w:val="20"/>
        </w:rPr>
      </w:pPr>
      <w:bookmarkStart w:id="21" w:name="_Toc465425888"/>
      <w:r w:rsidRPr="00620388">
        <w:rPr>
          <w:sz w:val="20"/>
        </w:rPr>
        <w:t xml:space="preserve">Tabela </w:t>
      </w:r>
      <w:r w:rsidRPr="00620388">
        <w:rPr>
          <w:sz w:val="20"/>
        </w:rPr>
        <w:fldChar w:fldCharType="begin"/>
      </w:r>
      <w:r w:rsidRPr="00620388">
        <w:rPr>
          <w:sz w:val="20"/>
        </w:rPr>
        <w:instrText xml:space="preserve"> SEQ Tabela \* ARABIC </w:instrText>
      </w:r>
      <w:r w:rsidRPr="00620388">
        <w:rPr>
          <w:sz w:val="20"/>
        </w:rPr>
        <w:fldChar w:fldCharType="separate"/>
      </w:r>
      <w:r>
        <w:rPr>
          <w:noProof/>
          <w:sz w:val="20"/>
        </w:rPr>
        <w:t>2</w:t>
      </w:r>
      <w:r w:rsidRPr="00620388">
        <w:rPr>
          <w:sz w:val="20"/>
        </w:rPr>
        <w:fldChar w:fldCharType="end"/>
      </w:r>
      <w:r w:rsidRPr="00620388">
        <w:rPr>
          <w:sz w:val="20"/>
        </w:rPr>
        <w:t>. Zestawienie celów strategicznych i szczegółowych dla Gminy Boniewo</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8526B5" w:rsidTr="00117017">
        <w:tc>
          <w:tcPr>
            <w:tcW w:w="4605" w:type="dxa"/>
          </w:tcPr>
          <w:p w:rsidR="008526B5" w:rsidRPr="00117017" w:rsidRDefault="008526B5" w:rsidP="00117017">
            <w:pPr>
              <w:spacing w:line="360" w:lineRule="auto"/>
              <w:jc w:val="center"/>
              <w:rPr>
                <w:rStyle w:val="Strong"/>
                <w:rFonts w:ascii="Arial" w:hAnsi="Arial" w:cs="Arial"/>
                <w:bCs/>
                <w:color w:val="000000"/>
                <w:sz w:val="20"/>
                <w:szCs w:val="20"/>
                <w:bdr w:val="none" w:sz="0" w:space="0" w:color="auto" w:frame="1"/>
              </w:rPr>
            </w:pPr>
            <w:r w:rsidRPr="00117017">
              <w:rPr>
                <w:rStyle w:val="Strong"/>
                <w:rFonts w:ascii="Arial" w:hAnsi="Arial" w:cs="Arial"/>
                <w:bCs/>
                <w:color w:val="000000"/>
                <w:sz w:val="20"/>
                <w:szCs w:val="20"/>
                <w:bdr w:val="none" w:sz="0" w:space="0" w:color="auto" w:frame="1"/>
              </w:rPr>
              <w:t>Cele strategiczne</w:t>
            </w:r>
          </w:p>
        </w:tc>
        <w:tc>
          <w:tcPr>
            <w:tcW w:w="4605" w:type="dxa"/>
          </w:tcPr>
          <w:p w:rsidR="008526B5" w:rsidRPr="00117017" w:rsidRDefault="008526B5" w:rsidP="00117017">
            <w:pPr>
              <w:spacing w:line="360" w:lineRule="auto"/>
              <w:jc w:val="center"/>
              <w:rPr>
                <w:rStyle w:val="Strong"/>
                <w:rFonts w:ascii="Arial" w:hAnsi="Arial" w:cs="Arial"/>
                <w:bCs/>
                <w:color w:val="000000"/>
                <w:sz w:val="20"/>
                <w:szCs w:val="20"/>
                <w:bdr w:val="none" w:sz="0" w:space="0" w:color="auto" w:frame="1"/>
              </w:rPr>
            </w:pPr>
            <w:r w:rsidRPr="00117017">
              <w:rPr>
                <w:rStyle w:val="Strong"/>
                <w:rFonts w:ascii="Arial" w:hAnsi="Arial" w:cs="Arial"/>
                <w:bCs/>
                <w:color w:val="000000"/>
                <w:sz w:val="20"/>
                <w:szCs w:val="20"/>
                <w:bdr w:val="none" w:sz="0" w:space="0" w:color="auto" w:frame="1"/>
              </w:rPr>
              <w:t>Cele szczegółowe</w:t>
            </w:r>
          </w:p>
        </w:tc>
      </w:tr>
      <w:tr w:rsidR="008526B5" w:rsidTr="00117017">
        <w:tc>
          <w:tcPr>
            <w:tcW w:w="4605" w:type="dxa"/>
          </w:tcPr>
          <w:p w:rsidR="008526B5" w:rsidRPr="00117017" w:rsidRDefault="008526B5" w:rsidP="00117017">
            <w:pPr>
              <w:spacing w:line="360" w:lineRule="auto"/>
              <w:jc w:val="center"/>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Redukcja emisji </w:t>
            </w:r>
          </w:p>
        </w:tc>
        <w:tc>
          <w:tcPr>
            <w:tcW w:w="4605" w:type="dxa"/>
          </w:tcPr>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poprawa jakości powietrza,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wypełnienie założeń zapisanych w POP dla strefy kujawsko-pomorskiej,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vertAlign w:val="subscript"/>
              </w:rPr>
            </w:pPr>
            <w:r w:rsidRPr="00117017">
              <w:rPr>
                <w:rStyle w:val="Strong"/>
                <w:rFonts w:ascii="Arial" w:hAnsi="Arial" w:cs="Arial"/>
                <w:b w:val="0"/>
                <w:bCs/>
                <w:color w:val="000000"/>
                <w:sz w:val="20"/>
                <w:szCs w:val="20"/>
                <w:bdr w:val="none" w:sz="0" w:space="0" w:color="auto" w:frame="1"/>
              </w:rPr>
              <w:t xml:space="preserve">- redukcja emisji gazów cieplarnianych </w:t>
            </w:r>
          </w:p>
        </w:tc>
      </w:tr>
      <w:tr w:rsidR="008526B5" w:rsidTr="00117017">
        <w:tc>
          <w:tcPr>
            <w:tcW w:w="4605" w:type="dxa"/>
          </w:tcPr>
          <w:p w:rsidR="008526B5" w:rsidRPr="00117017" w:rsidRDefault="008526B5" w:rsidP="00117017">
            <w:pPr>
              <w:spacing w:line="360" w:lineRule="auto"/>
              <w:jc w:val="center"/>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Zwiększenie wykorzystania OZE</w:t>
            </w:r>
          </w:p>
        </w:tc>
        <w:tc>
          <w:tcPr>
            <w:tcW w:w="4605" w:type="dxa"/>
          </w:tcPr>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rozwój odnawialnych źródeł energii,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montaż OZE na budynkach użyteczności publicznej,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system dofinansowań do instalacji OZE dla budynków prywatnych,</w:t>
            </w:r>
          </w:p>
        </w:tc>
      </w:tr>
      <w:tr w:rsidR="008526B5" w:rsidTr="00117017">
        <w:tc>
          <w:tcPr>
            <w:tcW w:w="4605" w:type="dxa"/>
          </w:tcPr>
          <w:p w:rsidR="008526B5" w:rsidRPr="00117017" w:rsidRDefault="008526B5" w:rsidP="00117017">
            <w:pPr>
              <w:spacing w:line="360" w:lineRule="auto"/>
              <w:jc w:val="center"/>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Poprawa efektywności energetycznej</w:t>
            </w:r>
          </w:p>
        </w:tc>
        <w:tc>
          <w:tcPr>
            <w:tcW w:w="4605" w:type="dxa"/>
          </w:tcPr>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obniżenie kosztów ogrzewania budynków publicznych i mieszkalnych,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podniesienie komfortu cieplnego budynków,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obniżenie kosztów zużycia energii elektrycznej w budynkach publicznych i mieszkalnych,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xml:space="preserve">- wymiana źródeł ciepła na bardziej efektywne w indywidualnych budynkach mieszkalnych (program dofinansowań dla mieszkańców), </w:t>
            </w:r>
          </w:p>
          <w:p w:rsidR="008526B5" w:rsidRPr="00117017" w:rsidRDefault="008526B5" w:rsidP="00117017">
            <w:pPr>
              <w:spacing w:line="360" w:lineRule="auto"/>
              <w:jc w:val="both"/>
              <w:rPr>
                <w:rStyle w:val="Strong"/>
                <w:rFonts w:ascii="Arial" w:hAnsi="Arial" w:cs="Arial"/>
                <w:b w:val="0"/>
                <w:bCs/>
                <w:color w:val="000000"/>
                <w:sz w:val="20"/>
                <w:szCs w:val="20"/>
                <w:bdr w:val="none" w:sz="0" w:space="0" w:color="auto" w:frame="1"/>
              </w:rPr>
            </w:pPr>
            <w:r w:rsidRPr="00117017">
              <w:rPr>
                <w:rStyle w:val="Strong"/>
                <w:rFonts w:ascii="Arial" w:hAnsi="Arial" w:cs="Arial"/>
                <w:b w:val="0"/>
                <w:bCs/>
                <w:color w:val="000000"/>
                <w:sz w:val="20"/>
                <w:szCs w:val="20"/>
                <w:bdr w:val="none" w:sz="0" w:space="0" w:color="auto" w:frame="1"/>
              </w:rPr>
              <w:t>- obniżenie kosztów oświetlenia publicznego</w:t>
            </w:r>
          </w:p>
        </w:tc>
      </w:tr>
    </w:tbl>
    <w:p w:rsidR="008526B5" w:rsidRDefault="008526B5" w:rsidP="00620388">
      <w:pPr>
        <w:shd w:val="clear" w:color="auto" w:fill="FFFFFF"/>
        <w:spacing w:line="360" w:lineRule="auto"/>
        <w:jc w:val="both"/>
        <w:rPr>
          <w:rStyle w:val="Strong"/>
          <w:rFonts w:ascii="Arial" w:hAnsi="Arial" w:cs="Arial"/>
          <w:b w:val="0"/>
          <w:bCs/>
          <w:color w:val="000000"/>
          <w:sz w:val="20"/>
          <w:szCs w:val="20"/>
          <w:bdr w:val="none" w:sz="0" w:space="0" w:color="auto" w:frame="1"/>
        </w:rPr>
      </w:pPr>
      <w:r>
        <w:rPr>
          <w:rStyle w:val="Strong"/>
          <w:rFonts w:ascii="Arial" w:hAnsi="Arial" w:cs="Arial"/>
          <w:b w:val="0"/>
          <w:bCs/>
          <w:color w:val="000000"/>
          <w:sz w:val="20"/>
          <w:szCs w:val="20"/>
          <w:bdr w:val="none" w:sz="0" w:space="0" w:color="auto" w:frame="1"/>
        </w:rPr>
        <w:t>[źródło: opracowanie własne]</w:t>
      </w:r>
    </w:p>
    <w:p w:rsidR="008526B5" w:rsidRDefault="008526B5" w:rsidP="00620388">
      <w:pPr>
        <w:pStyle w:val="Akapitzlist1"/>
        <w:spacing w:after="0" w:line="360" w:lineRule="auto"/>
        <w:ind w:left="0"/>
        <w:rPr>
          <w:rFonts w:cs="Arial"/>
          <w:sz w:val="24"/>
          <w:szCs w:val="24"/>
        </w:rPr>
      </w:pPr>
    </w:p>
    <w:p w:rsidR="008526B5" w:rsidRPr="00197541" w:rsidRDefault="008526B5" w:rsidP="00976766">
      <w:pPr>
        <w:shd w:val="clear" w:color="auto" w:fill="FFFFFF"/>
        <w:spacing w:line="360" w:lineRule="auto"/>
        <w:jc w:val="both"/>
        <w:rPr>
          <w:rFonts w:ascii="Arial" w:hAnsi="Arial" w:cs="Arial"/>
          <w:bCs/>
          <w:bdr w:val="none" w:sz="0" w:space="0" w:color="auto" w:frame="1"/>
        </w:rPr>
      </w:pPr>
      <w:r w:rsidRPr="00197541">
        <w:rPr>
          <w:rFonts w:ascii="Arial" w:hAnsi="Arial" w:cs="Arial"/>
          <w:bCs/>
          <w:bdr w:val="none" w:sz="0" w:space="0" w:color="auto" w:frame="1"/>
        </w:rPr>
        <w:t>Cele strategiczne uwzględniają:</w:t>
      </w:r>
    </w:p>
    <w:p w:rsidR="008526B5" w:rsidRPr="00197541" w:rsidRDefault="008526B5" w:rsidP="00976766">
      <w:pPr>
        <w:shd w:val="clear" w:color="auto" w:fill="FFFFFF"/>
        <w:spacing w:line="360" w:lineRule="auto"/>
        <w:jc w:val="both"/>
        <w:rPr>
          <w:rFonts w:ascii="Arial" w:hAnsi="Arial" w:cs="Arial"/>
          <w:bCs/>
          <w:bdr w:val="none" w:sz="0" w:space="0" w:color="auto" w:frame="1"/>
        </w:rPr>
      </w:pPr>
      <w:r w:rsidRPr="00197541">
        <w:rPr>
          <w:rFonts w:ascii="Arial" w:hAnsi="Arial" w:cs="Arial"/>
          <w:bCs/>
          <w:bdr w:val="none" w:sz="0" w:space="0" w:color="auto" w:frame="1"/>
        </w:rPr>
        <w:t>- redukcję emisji CO</w:t>
      </w:r>
      <w:r w:rsidRPr="00197541">
        <w:rPr>
          <w:rFonts w:ascii="Arial" w:hAnsi="Arial" w:cs="Arial"/>
          <w:bCs/>
          <w:bdr w:val="none" w:sz="0" w:space="0" w:color="auto" w:frame="1"/>
          <w:vertAlign w:val="subscript"/>
        </w:rPr>
        <w:t>2</w:t>
      </w:r>
      <w:r w:rsidRPr="00197541">
        <w:rPr>
          <w:rFonts w:ascii="Arial" w:hAnsi="Arial" w:cs="Arial"/>
          <w:bCs/>
          <w:bdr w:val="none" w:sz="0" w:space="0" w:color="auto" w:frame="1"/>
        </w:rPr>
        <w:t xml:space="preserve"> w roku 2020 w stosunku do roku bazowego o </w:t>
      </w:r>
      <w:r>
        <w:rPr>
          <w:rFonts w:ascii="Arial" w:hAnsi="Arial" w:cs="Arial"/>
          <w:bCs/>
          <w:bdr w:val="none" w:sz="0" w:space="0" w:color="auto" w:frame="1"/>
        </w:rPr>
        <w:t>6,66</w:t>
      </w:r>
      <w:r w:rsidRPr="00197541">
        <w:rPr>
          <w:rFonts w:ascii="Arial" w:hAnsi="Arial" w:cs="Arial"/>
          <w:bCs/>
          <w:bdr w:val="none" w:sz="0" w:space="0" w:color="auto" w:frame="1"/>
        </w:rPr>
        <w:t xml:space="preserve">%, </w:t>
      </w:r>
    </w:p>
    <w:p w:rsidR="008526B5" w:rsidRPr="00197541" w:rsidRDefault="008526B5" w:rsidP="00976766">
      <w:pPr>
        <w:shd w:val="clear" w:color="auto" w:fill="FFFFFF"/>
        <w:spacing w:line="360" w:lineRule="auto"/>
        <w:jc w:val="both"/>
        <w:rPr>
          <w:rFonts w:ascii="Arial" w:hAnsi="Arial" w:cs="Arial"/>
          <w:bCs/>
          <w:bdr w:val="none" w:sz="0" w:space="0" w:color="auto" w:frame="1"/>
        </w:rPr>
      </w:pPr>
      <w:r w:rsidRPr="00197541">
        <w:rPr>
          <w:rFonts w:ascii="Arial" w:hAnsi="Arial" w:cs="Arial"/>
          <w:bCs/>
          <w:bdr w:val="none" w:sz="0" w:space="0" w:color="auto" w:frame="1"/>
        </w:rPr>
        <w:t xml:space="preserve">- redukcję energii finalnej w roku 2020 w stosunku do roku bazowego o </w:t>
      </w:r>
      <w:r>
        <w:rPr>
          <w:rFonts w:ascii="Arial" w:hAnsi="Arial" w:cs="Arial"/>
          <w:bCs/>
          <w:bdr w:val="none" w:sz="0" w:space="0" w:color="auto" w:frame="1"/>
        </w:rPr>
        <w:t>1,16</w:t>
      </w:r>
      <w:r w:rsidRPr="00197541">
        <w:rPr>
          <w:rFonts w:ascii="Arial" w:hAnsi="Arial" w:cs="Arial"/>
          <w:bCs/>
          <w:bdr w:val="none" w:sz="0" w:space="0" w:color="auto" w:frame="1"/>
        </w:rPr>
        <w:t xml:space="preserve">%, </w:t>
      </w:r>
    </w:p>
    <w:p w:rsidR="008526B5" w:rsidRPr="00197541" w:rsidRDefault="008526B5" w:rsidP="00976766">
      <w:pPr>
        <w:shd w:val="clear" w:color="auto" w:fill="FFFFFF"/>
        <w:spacing w:line="360" w:lineRule="auto"/>
        <w:jc w:val="both"/>
        <w:rPr>
          <w:rFonts w:ascii="Arial" w:hAnsi="Arial" w:cs="Arial"/>
          <w:bCs/>
          <w:bdr w:val="none" w:sz="0" w:space="0" w:color="auto" w:frame="1"/>
        </w:rPr>
      </w:pPr>
      <w:r w:rsidRPr="00197541">
        <w:rPr>
          <w:rFonts w:ascii="Arial" w:hAnsi="Arial" w:cs="Arial"/>
          <w:bCs/>
          <w:bdr w:val="none" w:sz="0" w:space="0" w:color="auto" w:frame="1"/>
        </w:rPr>
        <w:t xml:space="preserve">- wzrost wykorzystania udziału odnawialnych źródeł energii w roku 2020 do </w:t>
      </w:r>
      <w:r>
        <w:rPr>
          <w:rFonts w:ascii="Arial" w:hAnsi="Arial" w:cs="Arial"/>
          <w:bCs/>
          <w:bdr w:val="none" w:sz="0" w:space="0" w:color="auto" w:frame="1"/>
        </w:rPr>
        <w:t>9,50</w:t>
      </w:r>
      <w:r w:rsidRPr="00197541">
        <w:rPr>
          <w:rFonts w:ascii="Arial" w:hAnsi="Arial" w:cs="Arial"/>
          <w:bCs/>
          <w:bdr w:val="none" w:sz="0" w:space="0" w:color="auto" w:frame="1"/>
        </w:rPr>
        <w:t xml:space="preserve">% w stosunku do roku bazowego. </w:t>
      </w:r>
    </w:p>
    <w:p w:rsidR="008526B5" w:rsidRDefault="008526B5" w:rsidP="00976766">
      <w:pPr>
        <w:shd w:val="clear" w:color="auto" w:fill="FFFFFF"/>
        <w:spacing w:line="360" w:lineRule="auto"/>
        <w:jc w:val="both"/>
        <w:rPr>
          <w:rFonts w:ascii="Arial" w:hAnsi="Arial" w:cs="Arial"/>
          <w:bCs/>
          <w:bdr w:val="none" w:sz="0" w:space="0" w:color="auto" w:frame="1"/>
        </w:rPr>
      </w:pPr>
    </w:p>
    <w:p w:rsidR="008526B5" w:rsidRPr="00465C42" w:rsidRDefault="008526B5" w:rsidP="00976766">
      <w:pPr>
        <w:shd w:val="clear" w:color="auto" w:fill="FFFFFF"/>
        <w:spacing w:line="360" w:lineRule="auto"/>
        <w:jc w:val="both"/>
        <w:rPr>
          <w:rFonts w:ascii="Arial" w:hAnsi="Arial" w:cs="Arial"/>
          <w:bCs/>
          <w:bdr w:val="none" w:sz="0" w:space="0" w:color="auto" w:frame="1"/>
        </w:rPr>
      </w:pPr>
      <w:r>
        <w:rPr>
          <w:rFonts w:ascii="Arial" w:hAnsi="Arial" w:cs="Arial"/>
          <w:bCs/>
          <w:bdr w:val="none" w:sz="0" w:space="0" w:color="auto" w:frame="1"/>
        </w:rPr>
        <w:t xml:space="preserve">Do osiągnięcia powyższych celów przyczynią się cele szczegółowe oraz przypisane do nich działania. Realizacja tych działań doprowadzi do redukcji emisji zanieczyszczeń powietrza atmosferycznego oraz wpłynie korzystnie na poprawę środowiska i jakości życia mieszkańców Gminy Boniewo. </w:t>
      </w: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Default="008526B5" w:rsidP="00620388">
      <w:pPr>
        <w:pStyle w:val="Akapitzlist1"/>
        <w:spacing w:after="0" w:line="360" w:lineRule="auto"/>
        <w:ind w:left="0"/>
        <w:rPr>
          <w:rFonts w:cs="Arial"/>
          <w:sz w:val="24"/>
          <w:szCs w:val="24"/>
        </w:rPr>
      </w:pPr>
    </w:p>
    <w:p w:rsidR="008526B5" w:rsidRPr="003C5B5C" w:rsidRDefault="008526B5" w:rsidP="00F91785">
      <w:pPr>
        <w:pStyle w:val="Akapitzlist1"/>
        <w:spacing w:after="0" w:line="360" w:lineRule="auto"/>
        <w:ind w:left="0"/>
        <w:outlineLvl w:val="1"/>
        <w:rPr>
          <w:rFonts w:cs="Arial"/>
          <w:sz w:val="36"/>
          <w:szCs w:val="36"/>
        </w:rPr>
      </w:pPr>
      <w:bookmarkStart w:id="22" w:name="_Toc465425652"/>
      <w:r w:rsidRPr="003C5B5C">
        <w:rPr>
          <w:rFonts w:cs="Arial"/>
          <w:b/>
          <w:sz w:val="36"/>
          <w:szCs w:val="36"/>
        </w:rPr>
        <w:t>3.2. Stan obecny</w:t>
      </w:r>
      <w:bookmarkEnd w:id="22"/>
    </w:p>
    <w:p w:rsidR="008526B5" w:rsidRPr="003C5B5C" w:rsidRDefault="008526B5" w:rsidP="00FE749B">
      <w:pPr>
        <w:spacing w:line="360" w:lineRule="auto"/>
        <w:jc w:val="both"/>
        <w:outlineLvl w:val="2"/>
        <w:rPr>
          <w:rFonts w:ascii="Arial" w:hAnsi="Arial" w:cs="Arial"/>
          <w:b/>
          <w:sz w:val="28"/>
          <w:szCs w:val="28"/>
        </w:rPr>
      </w:pPr>
      <w:bookmarkStart w:id="23" w:name="_Toc465425653"/>
      <w:r w:rsidRPr="003C5B5C">
        <w:rPr>
          <w:rFonts w:ascii="Arial" w:hAnsi="Arial" w:cs="Arial"/>
          <w:b/>
          <w:sz w:val="28"/>
          <w:szCs w:val="28"/>
        </w:rPr>
        <w:t>3.2.1. Informacje ogólne</w:t>
      </w:r>
      <w:bookmarkEnd w:id="23"/>
    </w:p>
    <w:p w:rsidR="008526B5" w:rsidRDefault="008526B5" w:rsidP="00FA403D">
      <w:pPr>
        <w:pStyle w:val="BodyTextIndent2"/>
        <w:spacing w:after="0" w:line="360" w:lineRule="auto"/>
        <w:ind w:left="0"/>
        <w:jc w:val="both"/>
        <w:rPr>
          <w:rFonts w:ascii="Arial" w:hAnsi="Arial" w:cs="Arial"/>
        </w:rPr>
      </w:pPr>
      <w:r>
        <w:rPr>
          <w:rFonts w:ascii="Arial" w:hAnsi="Arial" w:cs="Arial"/>
        </w:rPr>
        <w:t xml:space="preserve">Gmina Boniewo to Gmina wiejska położona w województwie kujawsko-pomorskim, w powiecie włocławskim. Pod względem fizyko geograficznym Gmina znajduje się na terenie Pojezierza Wielkopolskiego, w podprowincji Pojezierza Południowobałtyckiego. </w:t>
      </w:r>
    </w:p>
    <w:p w:rsidR="008526B5" w:rsidRDefault="008526B5" w:rsidP="00FA403D">
      <w:pPr>
        <w:pStyle w:val="BodyTextIndent2"/>
        <w:spacing w:after="0" w:line="360" w:lineRule="auto"/>
        <w:ind w:left="0"/>
        <w:jc w:val="both"/>
        <w:rPr>
          <w:rFonts w:ascii="Arial" w:hAnsi="Arial" w:cs="Arial"/>
        </w:rPr>
      </w:pPr>
      <w:r>
        <w:rPr>
          <w:rFonts w:ascii="Arial" w:hAnsi="Arial" w:cs="Arial"/>
        </w:rPr>
        <w:t>Administracyjnie obszar podzielony jest na 20 sołectw.</w:t>
      </w:r>
    </w:p>
    <w:p w:rsidR="008526B5" w:rsidRDefault="008526B5" w:rsidP="00FA403D">
      <w:pPr>
        <w:pStyle w:val="BodyTextIndent2"/>
        <w:spacing w:after="0" w:line="360" w:lineRule="auto"/>
        <w:ind w:left="0"/>
        <w:jc w:val="both"/>
        <w:rPr>
          <w:rFonts w:ascii="Arial" w:hAnsi="Arial" w:cs="Arial"/>
        </w:rPr>
      </w:pPr>
    </w:p>
    <w:p w:rsidR="008526B5" w:rsidRDefault="008526B5" w:rsidP="00FA403D">
      <w:pPr>
        <w:pStyle w:val="BodyTextIndent2"/>
        <w:spacing w:after="0" w:line="360" w:lineRule="auto"/>
        <w:ind w:left="0"/>
        <w:jc w:val="both"/>
        <w:rPr>
          <w:rFonts w:ascii="Arial" w:hAnsi="Arial" w:cs="Arial"/>
        </w:rPr>
      </w:pPr>
      <w:r w:rsidRPr="00CA1BA8">
        <w:rPr>
          <w:rFonts w:ascii="Arial" w:hAnsi="Arial" w:cs="Arial"/>
          <w:u w:val="single"/>
        </w:rPr>
        <w:t>Sołectwa gminy</w:t>
      </w:r>
      <w:r>
        <w:rPr>
          <w:rFonts w:ascii="Arial" w:hAnsi="Arial" w:cs="Arial"/>
        </w:rPr>
        <w:t xml:space="preserve">: Anielin, Arciszewo, Bierzyn, Boniewo, Grójec, Grójczyk, Jerzmanowo, Lubomin Leśny, Lubomin Rządowy, Lubomin, Łąki Markowe, Łąki Wielkie, Osiecz Mały, Osiecz Wielki, Otmianowo, Sarnowo, Sieroszewo, Sułkówek, Wólka Paruszewska, Żurawice. </w:t>
      </w:r>
    </w:p>
    <w:p w:rsidR="008526B5" w:rsidRDefault="008526B5" w:rsidP="00EC11E7">
      <w:pPr>
        <w:spacing w:line="360" w:lineRule="auto"/>
        <w:jc w:val="both"/>
      </w:pPr>
    </w:p>
    <w:p w:rsidR="008526B5" w:rsidRDefault="008526B5" w:rsidP="00E70FBF">
      <w:pPr>
        <w:pStyle w:val="Caption"/>
        <w:spacing w:after="0"/>
        <w:ind w:left="0" w:firstLine="0"/>
        <w:rPr>
          <w:rFonts w:cs="Arial"/>
          <w:sz w:val="20"/>
        </w:rPr>
      </w:pPr>
      <w:bookmarkStart w:id="24" w:name="_Toc453932626"/>
      <w:r w:rsidRPr="00AC0561">
        <w:rPr>
          <w:sz w:val="20"/>
        </w:rPr>
        <w:t xml:space="preserve">Mapa </w:t>
      </w:r>
      <w:r w:rsidRPr="00AC0561">
        <w:rPr>
          <w:sz w:val="20"/>
        </w:rPr>
        <w:fldChar w:fldCharType="begin"/>
      </w:r>
      <w:r w:rsidRPr="00AC0561">
        <w:rPr>
          <w:sz w:val="20"/>
        </w:rPr>
        <w:instrText xml:space="preserve"> SEQ Mapa \* ARABIC </w:instrText>
      </w:r>
      <w:r w:rsidRPr="00AC0561">
        <w:rPr>
          <w:sz w:val="20"/>
        </w:rPr>
        <w:fldChar w:fldCharType="separate"/>
      </w:r>
      <w:r>
        <w:rPr>
          <w:noProof/>
          <w:sz w:val="20"/>
        </w:rPr>
        <w:t>1</w:t>
      </w:r>
      <w:r w:rsidRPr="00AC0561">
        <w:rPr>
          <w:sz w:val="20"/>
        </w:rPr>
        <w:fldChar w:fldCharType="end"/>
      </w:r>
      <w:r w:rsidRPr="00AC0561">
        <w:rPr>
          <w:sz w:val="20"/>
        </w:rPr>
        <w:t xml:space="preserve">. </w:t>
      </w:r>
      <w:r>
        <w:rPr>
          <w:rFonts w:cs="Arial"/>
          <w:sz w:val="20"/>
        </w:rPr>
        <w:t>Granice administracyjne Gminy Boniewo</w:t>
      </w:r>
      <w:bookmarkEnd w:id="24"/>
    </w:p>
    <w:p w:rsidR="008526B5" w:rsidRPr="00363C9C" w:rsidRDefault="008526B5" w:rsidP="00363C9C">
      <w:r w:rsidRPr="00EE6E0C">
        <w:rPr>
          <w:noProof/>
        </w:rPr>
        <w:pict>
          <v:shape id="Obraz 25" o:spid="_x0000_i1026" type="#_x0000_t75" alt="boniewo granica.png" style="width:436.5pt;height:306pt;visibility:visible">
            <v:imagedata r:id="rId9" o:title=""/>
          </v:shape>
        </w:pict>
      </w:r>
    </w:p>
    <w:p w:rsidR="008526B5" w:rsidRDefault="008526B5" w:rsidP="00FA403D">
      <w:pPr>
        <w:jc w:val="both"/>
        <w:rPr>
          <w:rFonts w:ascii="Arial" w:hAnsi="Arial" w:cs="Arial"/>
          <w:sz w:val="20"/>
          <w:szCs w:val="20"/>
        </w:rPr>
      </w:pPr>
      <w:r w:rsidRPr="00C777AC">
        <w:rPr>
          <w:rFonts w:ascii="Arial" w:hAnsi="Arial" w:cs="Arial"/>
          <w:sz w:val="20"/>
          <w:szCs w:val="20"/>
        </w:rPr>
        <w:t xml:space="preserve">[źródło: </w:t>
      </w:r>
      <w:r w:rsidRPr="00CA1BA8">
        <w:rPr>
          <w:rFonts w:ascii="Arial" w:hAnsi="Arial" w:cs="Arial"/>
          <w:sz w:val="20"/>
          <w:szCs w:val="20"/>
        </w:rPr>
        <w:t>www.google.pl/maps</w:t>
      </w:r>
      <w:r w:rsidRPr="00C777AC">
        <w:rPr>
          <w:rFonts w:ascii="Arial" w:hAnsi="Arial" w:cs="Arial"/>
          <w:sz w:val="20"/>
          <w:szCs w:val="20"/>
        </w:rPr>
        <w:t>]</w:t>
      </w:r>
    </w:p>
    <w:p w:rsidR="008526B5" w:rsidRDefault="008526B5" w:rsidP="00FA403D">
      <w:pPr>
        <w:jc w:val="both"/>
        <w:rPr>
          <w:rFonts w:ascii="Arial" w:hAnsi="Arial" w:cs="Arial"/>
          <w:sz w:val="20"/>
          <w:szCs w:val="20"/>
        </w:rPr>
      </w:pPr>
    </w:p>
    <w:p w:rsidR="008526B5" w:rsidRDefault="008526B5" w:rsidP="00FA403D">
      <w:pPr>
        <w:jc w:val="both"/>
        <w:rPr>
          <w:rFonts w:ascii="Arial" w:hAnsi="Arial" w:cs="Arial"/>
          <w:sz w:val="20"/>
          <w:szCs w:val="20"/>
        </w:rPr>
      </w:pPr>
    </w:p>
    <w:p w:rsidR="008526B5" w:rsidRDefault="008526B5" w:rsidP="0092706A">
      <w:pPr>
        <w:spacing w:line="360" w:lineRule="auto"/>
        <w:jc w:val="both"/>
        <w:rPr>
          <w:rFonts w:ascii="Arial" w:hAnsi="Arial" w:cs="Arial"/>
        </w:rPr>
      </w:pPr>
      <w:r>
        <w:rPr>
          <w:rFonts w:ascii="Arial" w:hAnsi="Arial" w:cs="Arial"/>
        </w:rPr>
        <w:t>Gmina</w:t>
      </w:r>
      <w:r w:rsidRPr="002B7B3F">
        <w:rPr>
          <w:rFonts w:ascii="Arial" w:hAnsi="Arial" w:cs="Arial"/>
        </w:rPr>
        <w:t xml:space="preserve"> sąsiaduje z następującymi jednostkami samorządu terytorialnego: </w:t>
      </w:r>
    </w:p>
    <w:p w:rsidR="008526B5" w:rsidRDefault="008526B5" w:rsidP="004348D8">
      <w:pPr>
        <w:numPr>
          <w:ilvl w:val="0"/>
          <w:numId w:val="34"/>
        </w:numPr>
        <w:spacing w:line="360" w:lineRule="auto"/>
        <w:jc w:val="both"/>
        <w:rPr>
          <w:rFonts w:ascii="Arial" w:hAnsi="Arial" w:cs="Arial"/>
        </w:rPr>
      </w:pPr>
      <w:r>
        <w:rPr>
          <w:rFonts w:ascii="Arial" w:hAnsi="Arial" w:cs="Arial"/>
        </w:rPr>
        <w:t xml:space="preserve">od wschodu – Choceń, </w:t>
      </w:r>
    </w:p>
    <w:p w:rsidR="008526B5" w:rsidRDefault="008526B5" w:rsidP="004348D8">
      <w:pPr>
        <w:numPr>
          <w:ilvl w:val="0"/>
          <w:numId w:val="34"/>
        </w:numPr>
        <w:spacing w:line="360" w:lineRule="auto"/>
        <w:jc w:val="both"/>
        <w:rPr>
          <w:rFonts w:ascii="Arial" w:hAnsi="Arial" w:cs="Arial"/>
        </w:rPr>
      </w:pPr>
      <w:r>
        <w:rPr>
          <w:rFonts w:ascii="Arial" w:hAnsi="Arial" w:cs="Arial"/>
        </w:rPr>
        <w:t xml:space="preserve">od południowego-wschodu – Chodecz, </w:t>
      </w:r>
    </w:p>
    <w:p w:rsidR="008526B5" w:rsidRDefault="008526B5" w:rsidP="004348D8">
      <w:pPr>
        <w:numPr>
          <w:ilvl w:val="0"/>
          <w:numId w:val="34"/>
        </w:numPr>
        <w:spacing w:line="360" w:lineRule="auto"/>
        <w:jc w:val="both"/>
        <w:rPr>
          <w:rFonts w:ascii="Arial" w:hAnsi="Arial" w:cs="Arial"/>
        </w:rPr>
      </w:pPr>
      <w:r>
        <w:rPr>
          <w:rFonts w:ascii="Arial" w:hAnsi="Arial" w:cs="Arial"/>
        </w:rPr>
        <w:t xml:space="preserve">od południowego-zachodu – Izbica Kujawska, </w:t>
      </w:r>
    </w:p>
    <w:p w:rsidR="008526B5" w:rsidRDefault="008526B5" w:rsidP="004348D8">
      <w:pPr>
        <w:numPr>
          <w:ilvl w:val="0"/>
          <w:numId w:val="34"/>
        </w:numPr>
        <w:spacing w:line="360" w:lineRule="auto"/>
        <w:jc w:val="both"/>
        <w:rPr>
          <w:rFonts w:ascii="Arial" w:hAnsi="Arial" w:cs="Arial"/>
        </w:rPr>
      </w:pPr>
      <w:r>
        <w:rPr>
          <w:rFonts w:ascii="Arial" w:hAnsi="Arial" w:cs="Arial"/>
        </w:rPr>
        <w:t>od północnego-zachodu – Lubraniec</w:t>
      </w:r>
    </w:p>
    <w:p w:rsidR="008526B5" w:rsidRPr="00E3364B" w:rsidRDefault="008526B5" w:rsidP="00EF30C7">
      <w:pPr>
        <w:spacing w:line="360" w:lineRule="auto"/>
        <w:jc w:val="both"/>
        <w:rPr>
          <w:rFonts w:ascii="Arial" w:hAnsi="Arial" w:cs="Arial"/>
        </w:rPr>
      </w:pPr>
    </w:p>
    <w:p w:rsidR="008526B5" w:rsidRPr="002C4DFF" w:rsidRDefault="008526B5" w:rsidP="004D06C8">
      <w:pPr>
        <w:spacing w:line="360" w:lineRule="auto"/>
        <w:jc w:val="both"/>
        <w:rPr>
          <w:rFonts w:ascii="Arial" w:hAnsi="Arial" w:cs="Arial"/>
        </w:rPr>
      </w:pPr>
      <w:r w:rsidRPr="002C4DFF">
        <w:rPr>
          <w:rFonts w:ascii="Arial" w:hAnsi="Arial" w:cs="Arial"/>
        </w:rPr>
        <w:t>Gmina stanowi ok. 5,3% powierzchni powiatu włocławskiego. Gmina</w:t>
      </w:r>
      <w:r>
        <w:rPr>
          <w:rFonts w:ascii="Arial" w:hAnsi="Arial" w:cs="Arial"/>
        </w:rPr>
        <w:t xml:space="preserve"> </w:t>
      </w:r>
      <w:r w:rsidRPr="002C4DFF">
        <w:rPr>
          <w:rFonts w:ascii="Arial" w:hAnsi="Arial" w:cs="Arial"/>
        </w:rPr>
        <w:t>Boniewo ma obszar 78km² (stan na 2013 r.), w tym:</w:t>
      </w:r>
    </w:p>
    <w:p w:rsidR="008526B5" w:rsidRPr="00040954" w:rsidRDefault="008526B5" w:rsidP="008924B7">
      <w:pPr>
        <w:numPr>
          <w:ilvl w:val="0"/>
          <w:numId w:val="9"/>
        </w:numPr>
        <w:spacing w:line="360" w:lineRule="auto"/>
        <w:jc w:val="both"/>
        <w:rPr>
          <w:rFonts w:ascii="Arial" w:hAnsi="Arial" w:cs="Arial"/>
        </w:rPr>
      </w:pPr>
      <w:r w:rsidRPr="00040954">
        <w:rPr>
          <w:rFonts w:ascii="Arial" w:hAnsi="Arial" w:cs="Arial"/>
        </w:rPr>
        <w:t xml:space="preserve">użytki rolne: </w:t>
      </w:r>
      <w:r>
        <w:rPr>
          <w:rFonts w:ascii="Arial" w:hAnsi="Arial" w:cs="Arial"/>
        </w:rPr>
        <w:t>87,0</w:t>
      </w:r>
      <w:r w:rsidRPr="00040954">
        <w:rPr>
          <w:rFonts w:ascii="Arial" w:hAnsi="Arial" w:cs="Arial"/>
        </w:rPr>
        <w:t>% (67,50km</w:t>
      </w:r>
      <w:r w:rsidRPr="00040954">
        <w:rPr>
          <w:rFonts w:ascii="Arial" w:hAnsi="Arial" w:cs="Arial"/>
          <w:vertAlign w:val="superscript"/>
        </w:rPr>
        <w:t>2</w:t>
      </w:r>
      <w:r w:rsidRPr="00040954">
        <w:rPr>
          <w:rFonts w:ascii="Arial" w:hAnsi="Arial" w:cs="Arial"/>
        </w:rPr>
        <w:t>)</w:t>
      </w:r>
    </w:p>
    <w:p w:rsidR="008526B5" w:rsidRPr="00040954" w:rsidRDefault="008526B5" w:rsidP="008924B7">
      <w:pPr>
        <w:numPr>
          <w:ilvl w:val="0"/>
          <w:numId w:val="9"/>
        </w:numPr>
        <w:spacing w:line="360" w:lineRule="auto"/>
        <w:jc w:val="both"/>
        <w:rPr>
          <w:rFonts w:ascii="Arial" w:hAnsi="Arial" w:cs="Arial"/>
        </w:rPr>
      </w:pPr>
      <w:r>
        <w:rPr>
          <w:rFonts w:ascii="Arial" w:hAnsi="Arial" w:cs="Arial"/>
        </w:rPr>
        <w:t>kompleksy leśne: 5,0</w:t>
      </w:r>
      <w:r w:rsidRPr="00040954">
        <w:rPr>
          <w:rFonts w:ascii="Arial" w:hAnsi="Arial" w:cs="Arial"/>
        </w:rPr>
        <w:t>% (4,17km</w:t>
      </w:r>
      <w:r w:rsidRPr="00040954">
        <w:rPr>
          <w:rFonts w:ascii="Arial" w:hAnsi="Arial" w:cs="Arial"/>
          <w:vertAlign w:val="superscript"/>
        </w:rPr>
        <w:t>2</w:t>
      </w:r>
      <w:r w:rsidRPr="00040954">
        <w:rPr>
          <w:rFonts w:ascii="Arial" w:hAnsi="Arial" w:cs="Arial"/>
        </w:rPr>
        <w:t>)</w:t>
      </w:r>
    </w:p>
    <w:p w:rsidR="008526B5" w:rsidRPr="00040954" w:rsidRDefault="008526B5" w:rsidP="008924B7">
      <w:pPr>
        <w:numPr>
          <w:ilvl w:val="0"/>
          <w:numId w:val="9"/>
        </w:numPr>
        <w:spacing w:line="360" w:lineRule="auto"/>
        <w:jc w:val="both"/>
        <w:rPr>
          <w:rFonts w:ascii="Arial" w:hAnsi="Arial" w:cs="Arial"/>
        </w:rPr>
      </w:pPr>
      <w:r w:rsidRPr="00040954">
        <w:rPr>
          <w:rFonts w:ascii="Arial" w:hAnsi="Arial" w:cs="Arial"/>
        </w:rPr>
        <w:t xml:space="preserve">grunty pod wodami: </w:t>
      </w:r>
      <w:r>
        <w:rPr>
          <w:rFonts w:ascii="Arial" w:hAnsi="Arial" w:cs="Arial"/>
        </w:rPr>
        <w:t>1,0</w:t>
      </w:r>
      <w:r w:rsidRPr="00040954">
        <w:rPr>
          <w:rFonts w:ascii="Arial" w:hAnsi="Arial" w:cs="Arial"/>
        </w:rPr>
        <w:t>% (0,41km</w:t>
      </w:r>
      <w:r w:rsidRPr="00040954">
        <w:rPr>
          <w:rFonts w:ascii="Arial" w:hAnsi="Arial" w:cs="Arial"/>
          <w:vertAlign w:val="superscript"/>
        </w:rPr>
        <w:t>2</w:t>
      </w:r>
      <w:r w:rsidRPr="00040954">
        <w:rPr>
          <w:rFonts w:ascii="Arial" w:hAnsi="Arial" w:cs="Arial"/>
        </w:rPr>
        <w:t>)</w:t>
      </w:r>
    </w:p>
    <w:p w:rsidR="008526B5" w:rsidRPr="00040954" w:rsidRDefault="008526B5" w:rsidP="008924B7">
      <w:pPr>
        <w:numPr>
          <w:ilvl w:val="0"/>
          <w:numId w:val="9"/>
        </w:numPr>
        <w:spacing w:line="360" w:lineRule="auto"/>
        <w:jc w:val="both"/>
        <w:rPr>
          <w:rFonts w:ascii="Arial" w:hAnsi="Arial" w:cs="Arial"/>
        </w:rPr>
      </w:pPr>
      <w:r w:rsidRPr="00040954">
        <w:rPr>
          <w:rFonts w:ascii="Arial" w:hAnsi="Arial" w:cs="Arial"/>
        </w:rPr>
        <w:t xml:space="preserve">grunty zabudowane: </w:t>
      </w:r>
      <w:r>
        <w:rPr>
          <w:rFonts w:ascii="Arial" w:hAnsi="Arial" w:cs="Arial"/>
        </w:rPr>
        <w:t>3,0</w:t>
      </w:r>
      <w:r w:rsidRPr="00040954">
        <w:rPr>
          <w:rFonts w:ascii="Arial" w:hAnsi="Arial" w:cs="Arial"/>
        </w:rPr>
        <w:t>% (2,21km</w:t>
      </w:r>
      <w:r w:rsidRPr="00040954">
        <w:rPr>
          <w:rFonts w:ascii="Arial" w:hAnsi="Arial" w:cs="Arial"/>
          <w:vertAlign w:val="superscript"/>
        </w:rPr>
        <w:t>2</w:t>
      </w:r>
      <w:r w:rsidRPr="00040954">
        <w:rPr>
          <w:rFonts w:ascii="Arial" w:hAnsi="Arial" w:cs="Arial"/>
        </w:rPr>
        <w:t>)</w:t>
      </w:r>
    </w:p>
    <w:p w:rsidR="008526B5" w:rsidRPr="00040954" w:rsidRDefault="008526B5" w:rsidP="008924B7">
      <w:pPr>
        <w:numPr>
          <w:ilvl w:val="0"/>
          <w:numId w:val="9"/>
        </w:numPr>
        <w:spacing w:line="360" w:lineRule="auto"/>
        <w:jc w:val="both"/>
        <w:rPr>
          <w:rFonts w:ascii="Arial" w:hAnsi="Arial" w:cs="Arial"/>
        </w:rPr>
      </w:pPr>
      <w:r w:rsidRPr="00040954">
        <w:rPr>
          <w:rFonts w:ascii="Arial" w:hAnsi="Arial" w:cs="Arial"/>
        </w:rPr>
        <w:t xml:space="preserve">nieużytki: </w:t>
      </w:r>
      <w:r>
        <w:rPr>
          <w:rFonts w:ascii="Arial" w:hAnsi="Arial" w:cs="Arial"/>
        </w:rPr>
        <w:t>4,0</w:t>
      </w:r>
      <w:r w:rsidRPr="00040954">
        <w:rPr>
          <w:rFonts w:ascii="Arial" w:hAnsi="Arial" w:cs="Arial"/>
        </w:rPr>
        <w:t>% (3,33km</w:t>
      </w:r>
      <w:r w:rsidRPr="00040954">
        <w:rPr>
          <w:rFonts w:ascii="Arial" w:hAnsi="Arial" w:cs="Arial"/>
          <w:vertAlign w:val="superscript"/>
        </w:rPr>
        <w:t>2</w:t>
      </w:r>
      <w:r w:rsidRPr="00040954">
        <w:rPr>
          <w:rFonts w:ascii="Arial" w:hAnsi="Arial" w:cs="Arial"/>
        </w:rPr>
        <w:t>).</w:t>
      </w:r>
      <w:r w:rsidRPr="00040954">
        <w:rPr>
          <w:rStyle w:val="FootnoteReference"/>
          <w:rFonts w:ascii="Arial" w:hAnsi="Arial" w:cs="Arial"/>
        </w:rPr>
        <w:footnoteReference w:id="8"/>
      </w:r>
    </w:p>
    <w:p w:rsidR="008526B5" w:rsidRDefault="008526B5" w:rsidP="00F64DB1">
      <w:pPr>
        <w:pStyle w:val="Caption"/>
        <w:ind w:left="0" w:firstLine="0"/>
        <w:rPr>
          <w:sz w:val="20"/>
        </w:rPr>
      </w:pPr>
    </w:p>
    <w:p w:rsidR="008526B5" w:rsidRDefault="008526B5" w:rsidP="00F64DB1">
      <w:pPr>
        <w:pStyle w:val="Caption"/>
        <w:ind w:left="0" w:firstLine="0"/>
        <w:rPr>
          <w:rFonts w:cs="Arial"/>
          <w:sz w:val="20"/>
        </w:rPr>
      </w:pPr>
      <w:bookmarkStart w:id="25" w:name="_Toc462999088"/>
      <w:r w:rsidRPr="00AC0561">
        <w:rPr>
          <w:sz w:val="20"/>
        </w:rPr>
        <w:t xml:space="preserve">Wykres </w:t>
      </w:r>
      <w:r w:rsidRPr="00AC0561">
        <w:rPr>
          <w:sz w:val="20"/>
        </w:rPr>
        <w:fldChar w:fldCharType="begin"/>
      </w:r>
      <w:r w:rsidRPr="00AC0561">
        <w:rPr>
          <w:sz w:val="20"/>
        </w:rPr>
        <w:instrText xml:space="preserve"> SEQ Wykres \* ARABIC </w:instrText>
      </w:r>
      <w:r w:rsidRPr="00AC0561">
        <w:rPr>
          <w:sz w:val="20"/>
        </w:rPr>
        <w:fldChar w:fldCharType="separate"/>
      </w:r>
      <w:r>
        <w:rPr>
          <w:noProof/>
          <w:sz w:val="20"/>
        </w:rPr>
        <w:t>1</w:t>
      </w:r>
      <w:r w:rsidRPr="00AC0561">
        <w:rPr>
          <w:sz w:val="20"/>
        </w:rPr>
        <w:fldChar w:fldCharType="end"/>
      </w:r>
      <w:r w:rsidRPr="00AC0561">
        <w:rPr>
          <w:sz w:val="20"/>
        </w:rPr>
        <w:t xml:space="preserve">. </w:t>
      </w:r>
      <w:r>
        <w:rPr>
          <w:rFonts w:cs="Arial"/>
          <w:sz w:val="20"/>
        </w:rPr>
        <w:t>Struktura użytkowania gruntów Gminy Boniewo</w:t>
      </w:r>
      <w:bookmarkEnd w:id="25"/>
    </w:p>
    <w:p w:rsidR="008526B5" w:rsidRPr="000040E5" w:rsidRDefault="008526B5" w:rsidP="000040E5">
      <w:r w:rsidRPr="00EE6E0C">
        <w:rPr>
          <w:noProof/>
        </w:rPr>
        <w:pict>
          <v:shape id="Wykres 1" o:spid="_x0000_i1027" type="#_x0000_t75" style="width:381.7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DPbA3AAAAAUBAAAPAAAAZHJzL2Rvd25y&#10;ZXYueG1sTI/NTsMwEITvSLyDtUi9Uac/lCrEqQCpFZdKUPoA23hJIuJ1iLdp2qfHcIHLSqMZzXyb&#10;rQbXqJ66UHs2MBknoIgLb2suDezf17dLUEGQLTaeycCZAqzy66sMU+tP/Eb9TkoVSzikaKASaVOt&#10;Q1GRwzD2LXH0PnznUKLsSm07PMVy1+hpkiy0w5rjQoUtPVdUfO6OzoB8PW2G5cXKXrbbfrJ+9fhC&#10;c2NGN8PjAyihQf7C8IMf0SGPTAd/ZBtUYyA+Ir83eveL2R2og4H5dJaAzjP9nz7/Bg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">
            <v:imagedata r:id="rId10" o:title=""/>
            <o:lock v:ext="edit" aspectratio="f"/>
          </v:shape>
        </w:pict>
      </w:r>
    </w:p>
    <w:p w:rsidR="008526B5" w:rsidRPr="00C777AC" w:rsidRDefault="008526B5" w:rsidP="00126996">
      <w:pPr>
        <w:jc w:val="both"/>
        <w:rPr>
          <w:rFonts w:ascii="Arial" w:hAnsi="Arial" w:cs="Arial"/>
          <w:sz w:val="20"/>
          <w:szCs w:val="20"/>
        </w:rPr>
      </w:pPr>
      <w:r w:rsidRPr="00C777AC">
        <w:rPr>
          <w:rFonts w:ascii="Arial" w:hAnsi="Arial" w:cs="Arial"/>
          <w:sz w:val="20"/>
          <w:szCs w:val="20"/>
        </w:rPr>
        <w:t>[źródło: GUS - opracowanie własne]</w:t>
      </w:r>
    </w:p>
    <w:p w:rsidR="008526B5" w:rsidRDefault="008526B5" w:rsidP="00857011">
      <w:pPr>
        <w:spacing w:line="360" w:lineRule="auto"/>
        <w:jc w:val="both"/>
        <w:rPr>
          <w:rFonts w:ascii="Arial" w:hAnsi="Arial" w:cs="Arial"/>
        </w:rPr>
      </w:pPr>
    </w:p>
    <w:p w:rsidR="008526B5" w:rsidRPr="00A35B56" w:rsidRDefault="008526B5" w:rsidP="00857011">
      <w:pPr>
        <w:spacing w:line="360" w:lineRule="auto"/>
        <w:jc w:val="both"/>
        <w:rPr>
          <w:rFonts w:ascii="Arial" w:hAnsi="Arial" w:cs="Arial"/>
        </w:rPr>
      </w:pPr>
    </w:p>
    <w:p w:rsidR="008526B5" w:rsidRDefault="008526B5" w:rsidP="00896D3A">
      <w:pPr>
        <w:spacing w:line="360" w:lineRule="auto"/>
        <w:jc w:val="both"/>
        <w:rPr>
          <w:rFonts w:ascii="Arial" w:hAnsi="Arial" w:cs="Arial"/>
          <w:color w:val="FF0000"/>
        </w:rPr>
      </w:pPr>
      <w:r w:rsidRPr="00A35B56">
        <w:rPr>
          <w:rFonts w:ascii="Arial" w:hAnsi="Arial" w:cs="Arial"/>
        </w:rPr>
        <w:t>Notuje się powolny spadek</w:t>
      </w:r>
      <w:r>
        <w:rPr>
          <w:rFonts w:ascii="Arial" w:hAnsi="Arial" w:cs="Arial"/>
        </w:rPr>
        <w:t xml:space="preserve"> </w:t>
      </w:r>
      <w:r w:rsidRPr="00A35B56">
        <w:rPr>
          <w:rFonts w:ascii="Arial" w:hAnsi="Arial" w:cs="Arial"/>
        </w:rPr>
        <w:t xml:space="preserve">wielkości </w:t>
      </w:r>
      <w:r w:rsidRPr="00F936EA">
        <w:rPr>
          <w:rFonts w:ascii="Arial" w:hAnsi="Arial" w:cs="Arial"/>
        </w:rPr>
        <w:t xml:space="preserve">zaludnienia. W porównaniu z rokiem 2005 liczba ludności w </w:t>
      </w:r>
      <w:r w:rsidRPr="0092492D">
        <w:rPr>
          <w:rFonts w:ascii="Arial" w:hAnsi="Arial" w:cs="Arial"/>
        </w:rPr>
        <w:t>gminie w roku 2013 zmalała o 1,5%. Udział grupy ludności w wieku przedprodukcyjnym stanowi 16,4%, grupy ludności w wieku produkcyjnym 64,3%, a w wieku poprodukcyjnym 19,3%.</w:t>
      </w:r>
    </w:p>
    <w:p w:rsidR="008526B5" w:rsidRDefault="008526B5" w:rsidP="00896D3A">
      <w:pPr>
        <w:spacing w:line="360" w:lineRule="auto"/>
        <w:jc w:val="both"/>
        <w:rPr>
          <w:rFonts w:ascii="Arial" w:hAnsi="Arial" w:cs="Arial"/>
          <w:color w:val="FF0000"/>
        </w:rPr>
      </w:pPr>
    </w:p>
    <w:p w:rsidR="008526B5" w:rsidRPr="00F81B08" w:rsidRDefault="008526B5" w:rsidP="00896D3A">
      <w:pPr>
        <w:spacing w:line="360" w:lineRule="auto"/>
        <w:jc w:val="both"/>
        <w:rPr>
          <w:rFonts w:ascii="Arial" w:hAnsi="Arial" w:cs="Arial"/>
          <w:color w:val="FF0000"/>
        </w:rPr>
      </w:pPr>
    </w:p>
    <w:p w:rsidR="008526B5" w:rsidRPr="00AC0561" w:rsidRDefault="008526B5" w:rsidP="000A5D97">
      <w:pPr>
        <w:pStyle w:val="Caption"/>
        <w:keepNext/>
        <w:ind w:left="0" w:firstLine="0"/>
        <w:rPr>
          <w:sz w:val="20"/>
        </w:rPr>
      </w:pPr>
      <w:bookmarkStart w:id="26" w:name="_Toc465425889"/>
      <w:r w:rsidRPr="00AC0561">
        <w:rPr>
          <w:sz w:val="20"/>
        </w:rPr>
        <w:t xml:space="preserve">Tabela </w:t>
      </w:r>
      <w:r w:rsidRPr="00AC0561">
        <w:rPr>
          <w:sz w:val="20"/>
        </w:rPr>
        <w:fldChar w:fldCharType="begin"/>
      </w:r>
      <w:r w:rsidRPr="00AC0561">
        <w:rPr>
          <w:sz w:val="20"/>
        </w:rPr>
        <w:instrText xml:space="preserve"> SEQ Tabela \* ARABIC </w:instrText>
      </w:r>
      <w:r w:rsidRPr="00AC0561">
        <w:rPr>
          <w:sz w:val="20"/>
        </w:rPr>
        <w:fldChar w:fldCharType="separate"/>
      </w:r>
      <w:r>
        <w:rPr>
          <w:noProof/>
          <w:sz w:val="20"/>
        </w:rPr>
        <w:t>3</w:t>
      </w:r>
      <w:r w:rsidRPr="00AC0561">
        <w:rPr>
          <w:sz w:val="20"/>
        </w:rPr>
        <w:fldChar w:fldCharType="end"/>
      </w:r>
      <w:r w:rsidRPr="00AC0561">
        <w:rPr>
          <w:sz w:val="20"/>
        </w:rPr>
        <w:t xml:space="preserve">. </w:t>
      </w:r>
      <w:r>
        <w:rPr>
          <w:sz w:val="20"/>
        </w:rPr>
        <w:t>Stan ludności Gminy Boniewo</w:t>
      </w:r>
      <w:bookmarkEnd w:id="2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0"/>
        <w:gridCol w:w="3071"/>
        <w:gridCol w:w="3071"/>
      </w:tblGrid>
      <w:tr w:rsidR="008526B5" w:rsidRPr="00670A10" w:rsidTr="001F75A4">
        <w:tc>
          <w:tcPr>
            <w:tcW w:w="3070"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Stan ludności</w:t>
            </w:r>
          </w:p>
        </w:tc>
        <w:tc>
          <w:tcPr>
            <w:tcW w:w="3071"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2005 r.</w:t>
            </w:r>
          </w:p>
        </w:tc>
        <w:tc>
          <w:tcPr>
            <w:tcW w:w="3071"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2013 r.</w:t>
            </w:r>
          </w:p>
        </w:tc>
      </w:tr>
      <w:tr w:rsidR="008526B5" w:rsidRPr="00670A10" w:rsidTr="00670A10">
        <w:tc>
          <w:tcPr>
            <w:tcW w:w="3070" w:type="dxa"/>
            <w:shd w:val="clear" w:color="auto" w:fill="FFFFFF"/>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Ludność ogółem</w:t>
            </w:r>
          </w:p>
        </w:tc>
        <w:tc>
          <w:tcPr>
            <w:tcW w:w="3071" w:type="dxa"/>
            <w:shd w:val="clear" w:color="auto" w:fill="FFFFFF"/>
          </w:tcPr>
          <w:p w:rsidR="008526B5" w:rsidRPr="00670A10" w:rsidRDefault="008526B5" w:rsidP="000E2925">
            <w:pPr>
              <w:spacing w:line="360" w:lineRule="auto"/>
              <w:jc w:val="center"/>
              <w:rPr>
                <w:rFonts w:ascii="Arial" w:hAnsi="Arial" w:cs="Arial"/>
                <w:sz w:val="20"/>
                <w:szCs w:val="20"/>
              </w:rPr>
            </w:pPr>
            <w:r>
              <w:rPr>
                <w:rFonts w:ascii="Arial" w:hAnsi="Arial" w:cs="Arial"/>
                <w:sz w:val="20"/>
                <w:szCs w:val="20"/>
              </w:rPr>
              <w:t>3 561</w:t>
            </w:r>
            <w:r w:rsidRPr="00670A10">
              <w:rPr>
                <w:rFonts w:ascii="Arial" w:hAnsi="Arial" w:cs="Arial"/>
                <w:sz w:val="20"/>
                <w:szCs w:val="20"/>
              </w:rPr>
              <w:t>os.</w:t>
            </w:r>
          </w:p>
        </w:tc>
        <w:tc>
          <w:tcPr>
            <w:tcW w:w="3071" w:type="dxa"/>
            <w:shd w:val="clear" w:color="auto" w:fill="FFFFFF"/>
          </w:tcPr>
          <w:p w:rsidR="008526B5" w:rsidRPr="00670A10" w:rsidRDefault="008526B5" w:rsidP="000E2925">
            <w:pPr>
              <w:spacing w:line="360" w:lineRule="auto"/>
              <w:jc w:val="center"/>
              <w:rPr>
                <w:rFonts w:ascii="Arial" w:hAnsi="Arial" w:cs="Arial"/>
                <w:sz w:val="20"/>
                <w:szCs w:val="20"/>
              </w:rPr>
            </w:pPr>
            <w:r>
              <w:rPr>
                <w:rFonts w:ascii="Arial" w:hAnsi="Arial" w:cs="Arial"/>
                <w:sz w:val="20"/>
                <w:szCs w:val="20"/>
              </w:rPr>
              <w:t>3 508</w:t>
            </w:r>
            <w:r w:rsidRPr="00670A10">
              <w:rPr>
                <w:rFonts w:ascii="Arial" w:hAnsi="Arial" w:cs="Arial"/>
                <w:sz w:val="20"/>
                <w:szCs w:val="20"/>
              </w:rPr>
              <w:t>os.</w:t>
            </w:r>
          </w:p>
        </w:tc>
      </w:tr>
      <w:tr w:rsidR="008526B5" w:rsidRPr="00670A10" w:rsidTr="00670A10">
        <w:tc>
          <w:tcPr>
            <w:tcW w:w="3070" w:type="dxa"/>
            <w:shd w:val="clear" w:color="auto" w:fill="FFFFFF"/>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Gęstość zaludnienia</w:t>
            </w:r>
          </w:p>
        </w:tc>
        <w:tc>
          <w:tcPr>
            <w:tcW w:w="3071" w:type="dxa"/>
            <w:shd w:val="clear" w:color="auto" w:fill="FFFFFF"/>
          </w:tcPr>
          <w:p w:rsidR="008526B5" w:rsidRPr="00670A10" w:rsidRDefault="008526B5" w:rsidP="000F280C">
            <w:pPr>
              <w:spacing w:line="360" w:lineRule="auto"/>
              <w:jc w:val="center"/>
              <w:rPr>
                <w:rFonts w:ascii="Arial" w:hAnsi="Arial" w:cs="Arial"/>
                <w:sz w:val="20"/>
                <w:szCs w:val="20"/>
              </w:rPr>
            </w:pPr>
            <w:r>
              <w:rPr>
                <w:rFonts w:ascii="Arial" w:hAnsi="Arial" w:cs="Arial"/>
                <w:sz w:val="20"/>
                <w:szCs w:val="20"/>
              </w:rPr>
              <w:t>46</w:t>
            </w:r>
            <w:r w:rsidRPr="00670A10">
              <w:rPr>
                <w:rFonts w:ascii="Arial" w:hAnsi="Arial" w:cs="Arial"/>
                <w:sz w:val="20"/>
                <w:szCs w:val="20"/>
              </w:rPr>
              <w:t>os./km</w:t>
            </w:r>
            <w:r w:rsidRPr="00670A10">
              <w:rPr>
                <w:rFonts w:ascii="Arial" w:hAnsi="Arial" w:cs="Arial"/>
                <w:sz w:val="20"/>
                <w:szCs w:val="20"/>
                <w:vertAlign w:val="superscript"/>
              </w:rPr>
              <w:t>2</w:t>
            </w:r>
          </w:p>
        </w:tc>
        <w:tc>
          <w:tcPr>
            <w:tcW w:w="3071" w:type="dxa"/>
            <w:shd w:val="clear" w:color="auto" w:fill="FFFFFF"/>
          </w:tcPr>
          <w:p w:rsidR="008526B5" w:rsidRPr="00670A10" w:rsidRDefault="008526B5" w:rsidP="00AD6F3F">
            <w:pPr>
              <w:spacing w:line="360" w:lineRule="auto"/>
              <w:jc w:val="center"/>
              <w:rPr>
                <w:rFonts w:ascii="Arial" w:hAnsi="Arial" w:cs="Arial"/>
                <w:sz w:val="20"/>
                <w:szCs w:val="20"/>
              </w:rPr>
            </w:pPr>
            <w:r>
              <w:rPr>
                <w:rFonts w:ascii="Arial" w:hAnsi="Arial" w:cs="Arial"/>
                <w:sz w:val="20"/>
                <w:szCs w:val="20"/>
              </w:rPr>
              <w:t>45</w:t>
            </w:r>
            <w:r w:rsidRPr="00670A10">
              <w:rPr>
                <w:rFonts w:ascii="Arial" w:hAnsi="Arial" w:cs="Arial"/>
                <w:sz w:val="20"/>
                <w:szCs w:val="20"/>
              </w:rPr>
              <w:t>os./km</w:t>
            </w:r>
            <w:r w:rsidRPr="00670A10">
              <w:rPr>
                <w:rFonts w:ascii="Arial" w:hAnsi="Arial" w:cs="Arial"/>
                <w:sz w:val="20"/>
                <w:szCs w:val="20"/>
                <w:vertAlign w:val="superscript"/>
              </w:rPr>
              <w:t>2</w:t>
            </w:r>
          </w:p>
        </w:tc>
      </w:tr>
    </w:tbl>
    <w:p w:rsidR="008526B5" w:rsidRPr="00C777AC" w:rsidRDefault="008526B5" w:rsidP="00D20E55">
      <w:pPr>
        <w:spacing w:line="360" w:lineRule="auto"/>
        <w:jc w:val="both"/>
        <w:rPr>
          <w:rFonts w:ascii="Arial" w:hAnsi="Arial" w:cs="Arial"/>
          <w:sz w:val="20"/>
          <w:szCs w:val="20"/>
        </w:rPr>
      </w:pPr>
      <w:r w:rsidRPr="00C777AC">
        <w:rPr>
          <w:rFonts w:ascii="Arial" w:hAnsi="Arial" w:cs="Arial"/>
          <w:sz w:val="20"/>
          <w:szCs w:val="20"/>
        </w:rPr>
        <w:t xml:space="preserve">[źródło: </w:t>
      </w:r>
      <w:r>
        <w:rPr>
          <w:rFonts w:ascii="Arial" w:hAnsi="Arial" w:cs="Arial"/>
          <w:sz w:val="20"/>
          <w:szCs w:val="20"/>
        </w:rPr>
        <w:t>GUS</w:t>
      </w:r>
      <w:r w:rsidRPr="00C777AC">
        <w:rPr>
          <w:rFonts w:ascii="Arial" w:hAnsi="Arial" w:cs="Arial"/>
          <w:sz w:val="20"/>
          <w:szCs w:val="20"/>
        </w:rPr>
        <w:t>– opracowanie własne]</w:t>
      </w:r>
    </w:p>
    <w:p w:rsidR="008526B5" w:rsidRDefault="008526B5" w:rsidP="00D20E55">
      <w:pPr>
        <w:spacing w:line="360" w:lineRule="auto"/>
        <w:jc w:val="both"/>
        <w:rPr>
          <w:rFonts w:ascii="Arial" w:hAnsi="Arial" w:cs="Arial"/>
        </w:rPr>
      </w:pPr>
    </w:p>
    <w:p w:rsidR="008526B5" w:rsidRPr="006B76C7" w:rsidRDefault="008526B5" w:rsidP="00E413B9">
      <w:pPr>
        <w:pStyle w:val="Caption"/>
        <w:ind w:left="0" w:firstLine="0"/>
        <w:rPr>
          <w:rFonts w:cs="Arial"/>
          <w:sz w:val="20"/>
        </w:rPr>
      </w:pPr>
      <w:bookmarkStart w:id="27" w:name="_Toc465425890"/>
      <w:r w:rsidRPr="006B76C7">
        <w:rPr>
          <w:sz w:val="20"/>
        </w:rPr>
        <w:t xml:space="preserve">Tabela </w:t>
      </w:r>
      <w:r w:rsidRPr="006B76C7">
        <w:rPr>
          <w:sz w:val="20"/>
        </w:rPr>
        <w:fldChar w:fldCharType="begin"/>
      </w:r>
      <w:r w:rsidRPr="006B76C7">
        <w:rPr>
          <w:sz w:val="20"/>
        </w:rPr>
        <w:instrText xml:space="preserve"> SEQ Tabela \* ARABIC </w:instrText>
      </w:r>
      <w:r w:rsidRPr="006B76C7">
        <w:rPr>
          <w:sz w:val="20"/>
        </w:rPr>
        <w:fldChar w:fldCharType="separate"/>
      </w:r>
      <w:r>
        <w:rPr>
          <w:noProof/>
          <w:sz w:val="20"/>
        </w:rPr>
        <w:t>4</w:t>
      </w:r>
      <w:r w:rsidRPr="006B76C7">
        <w:rPr>
          <w:sz w:val="20"/>
        </w:rPr>
        <w:fldChar w:fldCharType="end"/>
      </w:r>
      <w:r w:rsidRPr="006B76C7">
        <w:rPr>
          <w:sz w:val="20"/>
        </w:rPr>
        <w:t>. Składniki ruchu liczebności populacji</w:t>
      </w:r>
      <w:r>
        <w:rPr>
          <w:sz w:val="20"/>
        </w:rPr>
        <w:t xml:space="preserve"> Gminy Boniewo</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070"/>
        <w:gridCol w:w="3071"/>
        <w:gridCol w:w="3071"/>
      </w:tblGrid>
      <w:tr w:rsidR="008526B5" w:rsidRPr="00670A10" w:rsidTr="001F75A4">
        <w:tc>
          <w:tcPr>
            <w:tcW w:w="3070" w:type="dxa"/>
            <w:shd w:val="clear" w:color="auto" w:fill="99CC00"/>
            <w:vAlign w:val="center"/>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Cechy</w:t>
            </w:r>
          </w:p>
        </w:tc>
        <w:tc>
          <w:tcPr>
            <w:tcW w:w="3071" w:type="dxa"/>
            <w:shd w:val="clear" w:color="auto" w:fill="99CC00"/>
            <w:vAlign w:val="center"/>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2005 r.</w:t>
            </w:r>
          </w:p>
        </w:tc>
        <w:tc>
          <w:tcPr>
            <w:tcW w:w="3071" w:type="dxa"/>
            <w:shd w:val="clear" w:color="auto" w:fill="99CC00"/>
            <w:vAlign w:val="center"/>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2013 r.</w:t>
            </w:r>
          </w:p>
        </w:tc>
      </w:tr>
      <w:tr w:rsidR="008526B5" w:rsidRPr="00670A10" w:rsidTr="00670A10">
        <w:tc>
          <w:tcPr>
            <w:tcW w:w="3070" w:type="dxa"/>
            <w:vAlign w:val="center"/>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Urodzenia żywe na 1000 ludności</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14,0</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9,3</w:t>
            </w:r>
          </w:p>
        </w:tc>
      </w:tr>
      <w:tr w:rsidR="008526B5" w:rsidRPr="00670A10" w:rsidTr="00670A10">
        <w:tc>
          <w:tcPr>
            <w:tcW w:w="3070" w:type="dxa"/>
            <w:vAlign w:val="center"/>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Zgony na 1000 ludności</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13,50</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13,85</w:t>
            </w:r>
          </w:p>
        </w:tc>
      </w:tr>
      <w:tr w:rsidR="008526B5" w:rsidRPr="00670A10" w:rsidTr="00670A10">
        <w:tc>
          <w:tcPr>
            <w:tcW w:w="3070" w:type="dxa"/>
            <w:vAlign w:val="center"/>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Przyrost naturalny na 1000 ludności</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0,6</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-4,5</w:t>
            </w:r>
          </w:p>
        </w:tc>
      </w:tr>
      <w:tr w:rsidR="008526B5" w:rsidRPr="00670A10" w:rsidTr="00670A10">
        <w:tc>
          <w:tcPr>
            <w:tcW w:w="3070" w:type="dxa"/>
            <w:vAlign w:val="center"/>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Saldo migracji</w:t>
            </w:r>
          </w:p>
        </w:tc>
        <w:tc>
          <w:tcPr>
            <w:tcW w:w="3071" w:type="dxa"/>
            <w:vAlign w:val="center"/>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-29</w:t>
            </w:r>
          </w:p>
        </w:tc>
        <w:tc>
          <w:tcPr>
            <w:tcW w:w="3071" w:type="dxa"/>
            <w:vAlign w:val="center"/>
          </w:tcPr>
          <w:p w:rsidR="008526B5" w:rsidRPr="00670A10" w:rsidRDefault="008526B5" w:rsidP="008E3B0A">
            <w:pPr>
              <w:spacing w:line="360" w:lineRule="auto"/>
              <w:jc w:val="center"/>
              <w:rPr>
                <w:rFonts w:ascii="Arial" w:hAnsi="Arial" w:cs="Arial"/>
                <w:sz w:val="20"/>
                <w:szCs w:val="20"/>
              </w:rPr>
            </w:pPr>
            <w:r>
              <w:rPr>
                <w:rFonts w:ascii="Arial" w:hAnsi="Arial" w:cs="Arial"/>
                <w:sz w:val="20"/>
                <w:szCs w:val="20"/>
              </w:rPr>
              <w:t>-12</w:t>
            </w:r>
          </w:p>
        </w:tc>
      </w:tr>
    </w:tbl>
    <w:p w:rsidR="008526B5" w:rsidRDefault="008526B5" w:rsidP="00857011">
      <w:pPr>
        <w:spacing w:line="360" w:lineRule="auto"/>
        <w:jc w:val="both"/>
        <w:rPr>
          <w:rFonts w:ascii="Arial" w:hAnsi="Arial" w:cs="Arial"/>
          <w:sz w:val="20"/>
          <w:szCs w:val="20"/>
        </w:rPr>
      </w:pPr>
      <w:r w:rsidRPr="00C777AC">
        <w:rPr>
          <w:rFonts w:ascii="Arial" w:hAnsi="Arial" w:cs="Arial"/>
          <w:sz w:val="20"/>
          <w:szCs w:val="20"/>
        </w:rPr>
        <w:t xml:space="preserve">[źródło: </w:t>
      </w:r>
      <w:r>
        <w:rPr>
          <w:rFonts w:ascii="Arial" w:hAnsi="Arial" w:cs="Arial"/>
          <w:sz w:val="20"/>
          <w:szCs w:val="20"/>
        </w:rPr>
        <w:t>GUS</w:t>
      </w:r>
      <w:r w:rsidRPr="00C777AC">
        <w:rPr>
          <w:rFonts w:ascii="Arial" w:hAnsi="Arial" w:cs="Arial"/>
          <w:sz w:val="20"/>
          <w:szCs w:val="20"/>
        </w:rPr>
        <w:t xml:space="preserve"> – opracowanie własne]</w:t>
      </w:r>
    </w:p>
    <w:p w:rsidR="008526B5" w:rsidRDefault="008526B5" w:rsidP="00857011">
      <w:pPr>
        <w:spacing w:line="360" w:lineRule="auto"/>
        <w:jc w:val="both"/>
        <w:rPr>
          <w:rFonts w:ascii="Arial" w:hAnsi="Arial" w:cs="Arial"/>
          <w:sz w:val="20"/>
          <w:szCs w:val="20"/>
        </w:rPr>
      </w:pPr>
    </w:p>
    <w:p w:rsidR="008526B5" w:rsidRDefault="008526B5" w:rsidP="00857011">
      <w:pPr>
        <w:spacing w:line="360" w:lineRule="auto"/>
        <w:jc w:val="both"/>
        <w:rPr>
          <w:rFonts w:ascii="Arial" w:hAnsi="Arial" w:cs="Arial"/>
          <w:sz w:val="20"/>
          <w:szCs w:val="20"/>
        </w:rPr>
      </w:pPr>
    </w:p>
    <w:p w:rsidR="008526B5" w:rsidRPr="006B76C7" w:rsidRDefault="008526B5" w:rsidP="00857011">
      <w:pPr>
        <w:pStyle w:val="Caption"/>
        <w:rPr>
          <w:rFonts w:cs="Arial"/>
          <w:sz w:val="20"/>
        </w:rPr>
      </w:pPr>
      <w:bookmarkStart w:id="28" w:name="_Toc462999089"/>
      <w:r w:rsidRPr="006B76C7">
        <w:rPr>
          <w:sz w:val="20"/>
        </w:rPr>
        <w:t xml:space="preserve">Wykres </w:t>
      </w:r>
      <w:r w:rsidRPr="006B76C7">
        <w:rPr>
          <w:sz w:val="20"/>
        </w:rPr>
        <w:fldChar w:fldCharType="begin"/>
      </w:r>
      <w:r w:rsidRPr="006B76C7">
        <w:rPr>
          <w:sz w:val="20"/>
        </w:rPr>
        <w:instrText xml:space="preserve"> SEQ Wykres \* ARABIC </w:instrText>
      </w:r>
      <w:r w:rsidRPr="006B76C7">
        <w:rPr>
          <w:sz w:val="20"/>
        </w:rPr>
        <w:fldChar w:fldCharType="separate"/>
      </w:r>
      <w:r>
        <w:rPr>
          <w:noProof/>
          <w:sz w:val="20"/>
        </w:rPr>
        <w:t>2</w:t>
      </w:r>
      <w:r w:rsidRPr="006B76C7">
        <w:rPr>
          <w:sz w:val="20"/>
        </w:rPr>
        <w:fldChar w:fldCharType="end"/>
      </w:r>
      <w:r w:rsidRPr="006B76C7">
        <w:rPr>
          <w:sz w:val="20"/>
        </w:rPr>
        <w:t xml:space="preserve">. Struktura wieku populacji </w:t>
      </w:r>
      <w:r>
        <w:rPr>
          <w:sz w:val="20"/>
        </w:rPr>
        <w:t>Gminy Boniewo w 2013 r.</w:t>
      </w:r>
      <w:bookmarkEnd w:id="28"/>
    </w:p>
    <w:p w:rsidR="008526B5" w:rsidRPr="00FC5F82" w:rsidRDefault="008526B5" w:rsidP="00857011">
      <w:pPr>
        <w:jc w:val="both"/>
        <w:rPr>
          <w:rFonts w:ascii="Arial" w:hAnsi="Arial" w:cs="Arial"/>
          <w:sz w:val="20"/>
          <w:szCs w:val="20"/>
        </w:rPr>
      </w:pPr>
      <w:r w:rsidRPr="00117017">
        <w:rPr>
          <w:rFonts w:ascii="Arial" w:hAnsi="Arial" w:cs="Arial"/>
          <w:noProof/>
          <w:sz w:val="20"/>
          <w:szCs w:val="20"/>
        </w:rPr>
        <w:pict>
          <v:shape id="_x0000_i1028" type="#_x0000_t75" style="width:400.5pt;height:23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Wqgp2wAAAAUBAAAPAAAAZHJzL2Rvd25y&#10;ZXYueG1sTI/BTsMwEETvSPyDtUjcqF1ANIQ4VYrEtYiChLht4yWJiO1gO03K17NwgctIo1nNvC3W&#10;s+3FgULsvNOwXCgQ5GpvOtdoeHl+uMhAxITOYO8daThShHV5elJgbvzknuiwS43gEhdz1NCmNORS&#10;xroli3HhB3KcvftgMbENjTQBJy63vbxU6kZa7BwvtDjQfUv1x260GsYMq+p1u709Pn5trobNFNTn&#10;W9D6/Gyu7kAkmtPfMfzgMzqUzLT3ozNR9Br4kfSrnGVqyXav4Xq1UiDLQv6nL78B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">
            <v:imagedata r:id="rId11" o:title="" cropbottom="-27f"/>
            <o:lock v:ext="edit" aspectratio="f"/>
          </v:shape>
        </w:pict>
      </w:r>
    </w:p>
    <w:p w:rsidR="008526B5" w:rsidRPr="00B617C8" w:rsidRDefault="008526B5" w:rsidP="00857011">
      <w:pPr>
        <w:jc w:val="both"/>
        <w:rPr>
          <w:rFonts w:ascii="Arial" w:hAnsi="Arial" w:cs="Arial"/>
          <w:sz w:val="20"/>
          <w:szCs w:val="20"/>
        </w:rPr>
      </w:pPr>
      <w:r w:rsidRPr="00B617C8">
        <w:rPr>
          <w:rFonts w:ascii="Arial" w:hAnsi="Arial" w:cs="Arial"/>
          <w:sz w:val="20"/>
          <w:szCs w:val="20"/>
        </w:rPr>
        <w:t>[źródło: GUS – opracowanie własne]</w:t>
      </w:r>
    </w:p>
    <w:p w:rsidR="008526B5" w:rsidRDefault="008526B5" w:rsidP="00857011">
      <w:pPr>
        <w:spacing w:line="360" w:lineRule="auto"/>
        <w:jc w:val="both"/>
        <w:rPr>
          <w:rFonts w:ascii="Arial" w:hAnsi="Arial" w:cs="Arial"/>
        </w:rPr>
      </w:pPr>
    </w:p>
    <w:p w:rsidR="008526B5" w:rsidRDefault="008526B5" w:rsidP="00857011">
      <w:pPr>
        <w:spacing w:line="360" w:lineRule="auto"/>
        <w:jc w:val="both"/>
        <w:rPr>
          <w:rFonts w:ascii="Arial" w:hAnsi="Arial" w:cs="Arial"/>
        </w:rPr>
      </w:pPr>
    </w:p>
    <w:p w:rsidR="008526B5" w:rsidRPr="00D01468" w:rsidRDefault="008526B5" w:rsidP="00857011">
      <w:pPr>
        <w:spacing w:line="360" w:lineRule="auto"/>
        <w:jc w:val="both"/>
        <w:rPr>
          <w:rFonts w:ascii="Arial" w:hAnsi="Arial" w:cs="Arial"/>
        </w:rPr>
      </w:pPr>
      <w:r w:rsidRPr="00D01468">
        <w:rPr>
          <w:rFonts w:ascii="Arial" w:hAnsi="Arial" w:cs="Arial"/>
        </w:rPr>
        <w:t xml:space="preserve">Poniższy wykres przedstawia </w:t>
      </w:r>
      <w:r>
        <w:rPr>
          <w:rFonts w:ascii="Arial" w:hAnsi="Arial" w:cs="Arial"/>
        </w:rPr>
        <w:t>prognozę liczby</w:t>
      </w:r>
      <w:r w:rsidRPr="00D01468">
        <w:rPr>
          <w:rFonts w:ascii="Arial" w:hAnsi="Arial" w:cs="Arial"/>
        </w:rPr>
        <w:t xml:space="preserve"> ludności </w:t>
      </w:r>
      <w:r>
        <w:rPr>
          <w:rFonts w:ascii="Arial" w:hAnsi="Arial" w:cs="Arial"/>
        </w:rPr>
        <w:t>w Gminie Boniewo</w:t>
      </w:r>
      <w:r w:rsidRPr="00D01468">
        <w:rPr>
          <w:rFonts w:ascii="Arial" w:hAnsi="Arial" w:cs="Arial"/>
        </w:rPr>
        <w:t xml:space="preserve"> na kolejne lata.</w:t>
      </w:r>
    </w:p>
    <w:p w:rsidR="008526B5" w:rsidRDefault="008526B5" w:rsidP="00D20E55">
      <w:pPr>
        <w:spacing w:line="360" w:lineRule="auto"/>
        <w:jc w:val="both"/>
        <w:rPr>
          <w:rFonts w:ascii="Arial" w:hAnsi="Arial" w:cs="Arial"/>
        </w:rPr>
      </w:pPr>
    </w:p>
    <w:p w:rsidR="008526B5" w:rsidRDefault="008526B5" w:rsidP="00D20E55">
      <w:pPr>
        <w:spacing w:line="360" w:lineRule="auto"/>
        <w:jc w:val="both"/>
        <w:rPr>
          <w:rFonts w:ascii="Arial" w:hAnsi="Arial" w:cs="Arial"/>
        </w:rPr>
      </w:pPr>
    </w:p>
    <w:p w:rsidR="008526B5" w:rsidRDefault="008526B5" w:rsidP="00D20E55">
      <w:pPr>
        <w:spacing w:line="360" w:lineRule="auto"/>
        <w:jc w:val="both"/>
        <w:rPr>
          <w:rFonts w:ascii="Arial" w:hAnsi="Arial" w:cs="Arial"/>
        </w:rPr>
      </w:pPr>
    </w:p>
    <w:p w:rsidR="008526B5" w:rsidRPr="00AC0561" w:rsidRDefault="008526B5" w:rsidP="00C1577F">
      <w:pPr>
        <w:pStyle w:val="Caption"/>
        <w:ind w:left="0" w:firstLine="0"/>
        <w:rPr>
          <w:rFonts w:cs="Arial"/>
          <w:sz w:val="20"/>
        </w:rPr>
      </w:pPr>
      <w:bookmarkStart w:id="29" w:name="_Toc462999090"/>
      <w:r w:rsidRPr="00AC0561">
        <w:rPr>
          <w:sz w:val="20"/>
        </w:rPr>
        <w:t xml:space="preserve">Wykres </w:t>
      </w:r>
      <w:r w:rsidRPr="00AC0561">
        <w:rPr>
          <w:sz w:val="20"/>
        </w:rPr>
        <w:fldChar w:fldCharType="begin"/>
      </w:r>
      <w:r w:rsidRPr="00AC0561">
        <w:rPr>
          <w:sz w:val="20"/>
        </w:rPr>
        <w:instrText xml:space="preserve"> SEQ Wykres \* ARABIC </w:instrText>
      </w:r>
      <w:r w:rsidRPr="00AC0561">
        <w:rPr>
          <w:sz w:val="20"/>
        </w:rPr>
        <w:fldChar w:fldCharType="separate"/>
      </w:r>
      <w:r>
        <w:rPr>
          <w:noProof/>
          <w:sz w:val="20"/>
        </w:rPr>
        <w:t>3</w:t>
      </w:r>
      <w:r w:rsidRPr="00AC0561">
        <w:rPr>
          <w:sz w:val="20"/>
        </w:rPr>
        <w:fldChar w:fldCharType="end"/>
      </w:r>
      <w:r w:rsidRPr="00AC0561">
        <w:rPr>
          <w:sz w:val="20"/>
        </w:rPr>
        <w:t xml:space="preserve">. </w:t>
      </w:r>
      <w:r>
        <w:rPr>
          <w:rFonts w:cs="Arial"/>
          <w:sz w:val="20"/>
        </w:rPr>
        <w:t>Prognoza liczby ludności Gminy Boniewo</w:t>
      </w:r>
      <w:bookmarkEnd w:id="29"/>
    </w:p>
    <w:p w:rsidR="008526B5" w:rsidRPr="00DC2F79" w:rsidRDefault="008526B5" w:rsidP="00126996">
      <w:pPr>
        <w:jc w:val="both"/>
        <w:rPr>
          <w:rFonts w:ascii="Arial" w:hAnsi="Arial" w:cs="Arial"/>
        </w:rPr>
      </w:pPr>
      <w:r w:rsidRPr="00117017">
        <w:rPr>
          <w:rFonts w:ascii="Arial" w:hAnsi="Arial" w:cs="Arial"/>
          <w:noProof/>
        </w:rPr>
        <w:pict>
          <v:shape id="Wykres 2" o:spid="_x0000_i1029" type="#_x0000_t75" style="width:390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azr2wAAAAUBAAAPAAAAZHJzL2Rvd25y&#10;ZXYueG1sTI9BS8NAEIXvgv9hGcGLtBtF2phmU0QUEbw0Su1xkx2TYHY27G6b+O+d9mIvwzze8OZ7&#10;+XqyvTigD50jBbfzBARS7UxHjYLPj5dZCiJETUb3jlDBLwZYF5cXuc6MG2mDhzI2gkMoZFpBG+OQ&#10;SRnqFq0OczcgsfftvNWRpW+k8XrkcNvLuyRZSKs74g+tHvCpxfqn3FsF6evObJ/fRrl4L7/ija+C&#10;3DwEpa6vpscViIhT/D+GIz6jQ8FMlduTCaJXwEXiabK3TBOWlYL74yKLXJ7TF38A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">
            <v:imagedata r:id="rId12" o:title="" cropbottom="-55f"/>
            <o:lock v:ext="edit" aspectratio="f"/>
          </v:shape>
        </w:pict>
      </w:r>
    </w:p>
    <w:p w:rsidR="008526B5" w:rsidRPr="00C777AC" w:rsidRDefault="008526B5" w:rsidP="00126996">
      <w:pPr>
        <w:pStyle w:val="Caption"/>
        <w:rPr>
          <w:rFonts w:cs="Arial"/>
          <w:b w:val="0"/>
          <w:sz w:val="20"/>
        </w:rPr>
      </w:pPr>
      <w:r w:rsidRPr="00C777AC">
        <w:rPr>
          <w:rFonts w:cs="Arial"/>
          <w:b w:val="0"/>
          <w:sz w:val="20"/>
        </w:rPr>
        <w:t>[źródło: GUS- opracowanie własne]</w:t>
      </w:r>
    </w:p>
    <w:p w:rsidR="008526B5" w:rsidRDefault="008526B5" w:rsidP="00937C8E">
      <w:pPr>
        <w:spacing w:line="360" w:lineRule="auto"/>
        <w:jc w:val="both"/>
        <w:rPr>
          <w:rFonts w:ascii="Arial" w:hAnsi="Arial" w:cs="Arial"/>
          <w:u w:val="single"/>
        </w:rPr>
      </w:pPr>
    </w:p>
    <w:p w:rsidR="008526B5" w:rsidRDefault="008526B5" w:rsidP="00937C8E">
      <w:pPr>
        <w:spacing w:line="360" w:lineRule="auto"/>
        <w:jc w:val="both"/>
        <w:rPr>
          <w:rFonts w:ascii="Arial" w:hAnsi="Arial" w:cs="Arial"/>
          <w:u w:val="single"/>
        </w:rPr>
      </w:pPr>
    </w:p>
    <w:p w:rsidR="008526B5" w:rsidRPr="00A63DB2" w:rsidRDefault="008526B5" w:rsidP="00290DCD">
      <w:pPr>
        <w:spacing w:line="360" w:lineRule="auto"/>
        <w:jc w:val="both"/>
        <w:outlineLvl w:val="2"/>
        <w:rPr>
          <w:rFonts w:ascii="Arial" w:hAnsi="Arial" w:cs="Arial"/>
          <w:b/>
          <w:sz w:val="28"/>
          <w:szCs w:val="28"/>
        </w:rPr>
      </w:pPr>
      <w:bookmarkStart w:id="30" w:name="_Toc465425654"/>
      <w:r w:rsidRPr="00A63DB2">
        <w:rPr>
          <w:rFonts w:ascii="Arial" w:hAnsi="Arial" w:cs="Arial"/>
          <w:b/>
          <w:sz w:val="28"/>
          <w:szCs w:val="28"/>
        </w:rPr>
        <w:t xml:space="preserve">3.2.2. Lokalizacja, zadania i rola Urzędu </w:t>
      </w:r>
      <w:r>
        <w:rPr>
          <w:rFonts w:ascii="Arial" w:hAnsi="Arial" w:cs="Arial"/>
          <w:b/>
          <w:sz w:val="28"/>
          <w:szCs w:val="28"/>
        </w:rPr>
        <w:t>Gminy</w:t>
      </w:r>
      <w:bookmarkEnd w:id="30"/>
    </w:p>
    <w:p w:rsidR="008526B5" w:rsidRDefault="008526B5" w:rsidP="00937C8E">
      <w:pPr>
        <w:spacing w:line="360" w:lineRule="auto"/>
        <w:jc w:val="both"/>
        <w:rPr>
          <w:rFonts w:ascii="Arial" w:hAnsi="Arial" w:cs="Arial"/>
        </w:rPr>
      </w:pPr>
      <w:r>
        <w:rPr>
          <w:rFonts w:ascii="Arial" w:hAnsi="Arial" w:cs="Arial"/>
        </w:rPr>
        <w:t>Urząd Gminy Boniewo zlokalizowany jest przy ul. Szkolnej 28, 87-851 Boniewo.</w:t>
      </w:r>
    </w:p>
    <w:p w:rsidR="008526B5" w:rsidRDefault="008526B5" w:rsidP="00937C8E">
      <w:pPr>
        <w:spacing w:line="360" w:lineRule="auto"/>
        <w:jc w:val="both"/>
        <w:rPr>
          <w:rFonts w:ascii="Arial" w:hAnsi="Arial" w:cs="Arial"/>
        </w:rPr>
      </w:pPr>
    </w:p>
    <w:p w:rsidR="008526B5" w:rsidRPr="00AC0561" w:rsidRDefault="008526B5" w:rsidP="000633FD">
      <w:pPr>
        <w:pStyle w:val="Caption"/>
        <w:rPr>
          <w:rFonts w:cs="Arial"/>
          <w:sz w:val="20"/>
        </w:rPr>
      </w:pPr>
      <w:bookmarkStart w:id="31" w:name="_Toc453932627"/>
      <w:r w:rsidRPr="00AC0561">
        <w:rPr>
          <w:sz w:val="20"/>
        </w:rPr>
        <w:t xml:space="preserve">Mapa </w:t>
      </w:r>
      <w:r w:rsidRPr="00AC0561">
        <w:rPr>
          <w:sz w:val="20"/>
        </w:rPr>
        <w:fldChar w:fldCharType="begin"/>
      </w:r>
      <w:r w:rsidRPr="00AC0561">
        <w:rPr>
          <w:sz w:val="20"/>
        </w:rPr>
        <w:instrText xml:space="preserve"> SEQ Mapa \* ARABIC </w:instrText>
      </w:r>
      <w:r w:rsidRPr="00AC0561">
        <w:rPr>
          <w:sz w:val="20"/>
        </w:rPr>
        <w:fldChar w:fldCharType="separate"/>
      </w:r>
      <w:r>
        <w:rPr>
          <w:noProof/>
          <w:sz w:val="20"/>
        </w:rPr>
        <w:t>2</w:t>
      </w:r>
      <w:r w:rsidRPr="00AC0561">
        <w:rPr>
          <w:sz w:val="20"/>
        </w:rPr>
        <w:fldChar w:fldCharType="end"/>
      </w:r>
      <w:r w:rsidRPr="00AC0561">
        <w:rPr>
          <w:sz w:val="20"/>
        </w:rPr>
        <w:t xml:space="preserve">. </w:t>
      </w:r>
      <w:r w:rsidRPr="00AC0561">
        <w:rPr>
          <w:rFonts w:cs="Arial"/>
          <w:sz w:val="20"/>
        </w:rPr>
        <w:t xml:space="preserve">Lokalizacja Urzędu </w:t>
      </w:r>
      <w:r>
        <w:rPr>
          <w:rFonts w:cs="Arial"/>
          <w:sz w:val="20"/>
        </w:rPr>
        <w:t>Gminy Boniewo</w:t>
      </w:r>
      <w:bookmarkEnd w:id="31"/>
    </w:p>
    <w:p w:rsidR="008526B5" w:rsidRDefault="008526B5" w:rsidP="00126996">
      <w:pPr>
        <w:jc w:val="both"/>
        <w:rPr>
          <w:rFonts w:ascii="Arial" w:hAnsi="Arial" w:cs="Arial"/>
        </w:rPr>
      </w:pPr>
      <w:r w:rsidRPr="00117017">
        <w:rPr>
          <w:rFonts w:ascii="Arial" w:hAnsi="Arial" w:cs="Arial"/>
          <w:noProof/>
        </w:rPr>
        <w:pict>
          <v:shape id="Obraz 4" o:spid="_x0000_i1030" type="#_x0000_t75" alt="urzad.png" style="width:459.75pt;height:263.25pt;visibility:visible">
            <v:imagedata r:id="rId13" o:title=""/>
          </v:shape>
        </w:pict>
      </w:r>
    </w:p>
    <w:p w:rsidR="008526B5" w:rsidRDefault="008526B5" w:rsidP="001E2443">
      <w:pPr>
        <w:rPr>
          <w:rFonts w:ascii="Arial" w:hAnsi="Arial" w:cs="Arial"/>
          <w:sz w:val="20"/>
          <w:szCs w:val="20"/>
        </w:rPr>
      </w:pPr>
      <w:r w:rsidRPr="00C777AC">
        <w:rPr>
          <w:rFonts w:ascii="Arial" w:hAnsi="Arial" w:cs="Arial"/>
          <w:sz w:val="20"/>
          <w:szCs w:val="20"/>
        </w:rPr>
        <w:t xml:space="preserve">[źródło: </w:t>
      </w:r>
      <w:r w:rsidRPr="001E2443">
        <w:rPr>
          <w:rFonts w:ascii="Arial" w:hAnsi="Arial" w:cs="Arial"/>
          <w:sz w:val="20"/>
          <w:szCs w:val="20"/>
        </w:rPr>
        <w:t>http://www.google.pl/maps</w:t>
      </w:r>
      <w:r w:rsidRPr="00C777AC">
        <w:rPr>
          <w:rFonts w:ascii="Arial" w:hAnsi="Arial" w:cs="Arial"/>
          <w:sz w:val="20"/>
          <w:szCs w:val="20"/>
        </w:rPr>
        <w:t>]</w:t>
      </w:r>
    </w:p>
    <w:p w:rsidR="008526B5" w:rsidRDefault="008526B5" w:rsidP="001E2443">
      <w:pPr>
        <w:rPr>
          <w:rFonts w:ascii="Arial" w:hAnsi="Arial" w:cs="Arial"/>
          <w:sz w:val="20"/>
          <w:szCs w:val="20"/>
        </w:rPr>
      </w:pPr>
    </w:p>
    <w:p w:rsidR="008526B5" w:rsidRPr="005209E5" w:rsidRDefault="008526B5" w:rsidP="001E2443">
      <w:pPr>
        <w:spacing w:line="360" w:lineRule="auto"/>
        <w:jc w:val="both"/>
        <w:rPr>
          <w:rFonts w:ascii="Arial" w:hAnsi="Arial" w:cs="Arial"/>
        </w:rPr>
      </w:pPr>
      <w:r w:rsidRPr="005209E5">
        <w:rPr>
          <w:rFonts w:ascii="Arial" w:hAnsi="Arial" w:cs="Arial"/>
        </w:rPr>
        <w:t xml:space="preserve">Do zakresu działania </w:t>
      </w:r>
      <w:r>
        <w:rPr>
          <w:rFonts w:ascii="Arial" w:hAnsi="Arial" w:cs="Arial"/>
        </w:rPr>
        <w:t>gminy</w:t>
      </w:r>
      <w:r w:rsidRPr="005209E5">
        <w:rPr>
          <w:rFonts w:ascii="Arial" w:hAnsi="Arial" w:cs="Arial"/>
        </w:rPr>
        <w:t xml:space="preserve"> należą wszystkie sprawy publiczne o znaczeniu lokalnym, niezastrzeżone</w:t>
      </w:r>
      <w:r>
        <w:rPr>
          <w:rFonts w:ascii="Arial" w:hAnsi="Arial" w:cs="Arial"/>
        </w:rPr>
        <w:t xml:space="preserve"> </w:t>
      </w:r>
      <w:r w:rsidRPr="005209E5">
        <w:rPr>
          <w:rFonts w:ascii="Arial" w:hAnsi="Arial" w:cs="Arial"/>
        </w:rPr>
        <w:t>ustawami</w:t>
      </w:r>
      <w:r w:rsidRPr="005209E5">
        <w:rPr>
          <w:rStyle w:val="apple-converted-space"/>
          <w:rFonts w:ascii="Arial" w:hAnsi="Arial" w:cs="Arial"/>
        </w:rPr>
        <w:t> </w:t>
      </w:r>
      <w:r w:rsidRPr="005209E5">
        <w:rPr>
          <w:rFonts w:ascii="Arial" w:hAnsi="Arial" w:cs="Arial"/>
        </w:rPr>
        <w:t>na rzecz innych jednostek</w:t>
      </w:r>
      <w:r w:rsidRPr="005209E5">
        <w:rPr>
          <w:rStyle w:val="apple-converted-space"/>
          <w:rFonts w:ascii="Arial" w:hAnsi="Arial" w:cs="Arial"/>
        </w:rPr>
        <w:t> </w:t>
      </w:r>
      <w:r w:rsidRPr="005209E5">
        <w:rPr>
          <w:rFonts w:ascii="Arial" w:hAnsi="Arial" w:cs="Arial"/>
        </w:rPr>
        <w:t>samorządu terytorialnego</w:t>
      </w:r>
      <w:r>
        <w:rPr>
          <w:rFonts w:ascii="Arial" w:hAnsi="Arial" w:cs="Arial"/>
        </w:rPr>
        <w:t xml:space="preserve"> </w:t>
      </w:r>
      <w:r w:rsidRPr="005209E5">
        <w:rPr>
          <w:rFonts w:ascii="Arial" w:hAnsi="Arial" w:cs="Arial"/>
        </w:rPr>
        <w:t>(powiat,</w:t>
      </w:r>
      <w:r>
        <w:rPr>
          <w:rFonts w:ascii="Arial" w:hAnsi="Arial" w:cs="Arial"/>
        </w:rPr>
        <w:t xml:space="preserve"> </w:t>
      </w:r>
      <w:r w:rsidRPr="005209E5">
        <w:rPr>
          <w:rFonts w:ascii="Arial" w:hAnsi="Arial" w:cs="Arial"/>
        </w:rPr>
        <w:t xml:space="preserve">województwo samorządowe). </w:t>
      </w:r>
      <w:r>
        <w:rPr>
          <w:rFonts w:ascii="Arial" w:hAnsi="Arial" w:cs="Arial"/>
        </w:rPr>
        <w:t>Mieszkańcy uczestniczą w </w:t>
      </w:r>
      <w:r w:rsidRPr="005209E5">
        <w:rPr>
          <w:rFonts w:ascii="Arial" w:hAnsi="Arial" w:cs="Arial"/>
        </w:rPr>
        <w:t>sprawowaniu władzy na terenie swoje</w:t>
      </w:r>
      <w:r>
        <w:rPr>
          <w:rFonts w:ascii="Arial" w:hAnsi="Arial" w:cs="Arial"/>
        </w:rPr>
        <w:t>j gminy</w:t>
      </w:r>
      <w:r w:rsidRPr="005209E5">
        <w:rPr>
          <w:rFonts w:ascii="Arial" w:hAnsi="Arial" w:cs="Arial"/>
        </w:rPr>
        <w:t xml:space="preserve"> poprzez głosowanie: w</w:t>
      </w:r>
      <w:r w:rsidRPr="005209E5">
        <w:rPr>
          <w:rStyle w:val="apple-converted-space"/>
          <w:rFonts w:ascii="Arial" w:hAnsi="Arial" w:cs="Arial"/>
        </w:rPr>
        <w:t> </w:t>
      </w:r>
      <w:r w:rsidRPr="005209E5">
        <w:rPr>
          <w:rFonts w:ascii="Arial" w:hAnsi="Arial" w:cs="Arial"/>
        </w:rPr>
        <w:t>wyborach samorządowych</w:t>
      </w:r>
      <w:r w:rsidRPr="005209E5">
        <w:rPr>
          <w:rStyle w:val="apple-converted-space"/>
          <w:rFonts w:ascii="Arial" w:hAnsi="Arial" w:cs="Arial"/>
        </w:rPr>
        <w:t> </w:t>
      </w:r>
      <w:r w:rsidRPr="005209E5">
        <w:rPr>
          <w:rFonts w:ascii="Arial" w:hAnsi="Arial" w:cs="Arial"/>
        </w:rPr>
        <w:t>oraz</w:t>
      </w:r>
      <w:r w:rsidRPr="005209E5">
        <w:rPr>
          <w:rStyle w:val="apple-converted-space"/>
          <w:rFonts w:ascii="Arial" w:hAnsi="Arial" w:cs="Arial"/>
        </w:rPr>
        <w:t> </w:t>
      </w:r>
      <w:r w:rsidRPr="005209E5">
        <w:rPr>
          <w:rFonts w:ascii="Arial" w:hAnsi="Arial" w:cs="Arial"/>
        </w:rPr>
        <w:t>referendum lokalnym</w:t>
      </w:r>
      <w:r w:rsidRPr="005209E5">
        <w:rPr>
          <w:rStyle w:val="apple-converted-space"/>
          <w:rFonts w:ascii="Arial" w:hAnsi="Arial" w:cs="Arial"/>
        </w:rPr>
        <w:t> </w:t>
      </w:r>
      <w:r w:rsidRPr="005209E5">
        <w:rPr>
          <w:rFonts w:ascii="Arial" w:hAnsi="Arial" w:cs="Arial"/>
        </w:rPr>
        <w:t xml:space="preserve">lub za pośrednictwem organów </w:t>
      </w:r>
      <w:r>
        <w:rPr>
          <w:rFonts w:ascii="Arial" w:hAnsi="Arial" w:cs="Arial"/>
        </w:rPr>
        <w:t>gminy</w:t>
      </w:r>
      <w:r w:rsidRPr="005209E5">
        <w:rPr>
          <w:rFonts w:ascii="Arial" w:hAnsi="Arial" w:cs="Arial"/>
        </w:rPr>
        <w:t>.</w:t>
      </w:r>
    </w:p>
    <w:p w:rsidR="008526B5" w:rsidRPr="005209E5" w:rsidRDefault="008526B5" w:rsidP="001E2443">
      <w:pPr>
        <w:spacing w:line="360" w:lineRule="auto"/>
        <w:jc w:val="both"/>
        <w:rPr>
          <w:rFonts w:ascii="Arial" w:hAnsi="Arial" w:cs="Arial"/>
        </w:rPr>
      </w:pPr>
      <w:r w:rsidRPr="005209E5">
        <w:rPr>
          <w:rFonts w:ascii="Arial" w:hAnsi="Arial" w:cs="Arial"/>
        </w:rPr>
        <w:t xml:space="preserve">Zadania </w:t>
      </w:r>
      <w:r>
        <w:rPr>
          <w:rFonts w:ascii="Arial" w:hAnsi="Arial" w:cs="Arial"/>
        </w:rPr>
        <w:t xml:space="preserve">gminy </w:t>
      </w:r>
      <w:r w:rsidRPr="005209E5">
        <w:rPr>
          <w:rFonts w:ascii="Arial" w:hAnsi="Arial" w:cs="Arial"/>
        </w:rPr>
        <w:t>dzielimy na własne – nadane ustawowo i zlecone – przy</w:t>
      </w:r>
      <w:r>
        <w:rPr>
          <w:rFonts w:ascii="Arial" w:hAnsi="Arial" w:cs="Arial"/>
        </w:rPr>
        <w:t>dzielane przez władze państwowe.</w:t>
      </w:r>
    </w:p>
    <w:p w:rsidR="008526B5" w:rsidRPr="00DE50F4" w:rsidRDefault="008526B5" w:rsidP="001E2443">
      <w:pPr>
        <w:spacing w:line="360" w:lineRule="auto"/>
        <w:jc w:val="both"/>
        <w:rPr>
          <w:rFonts w:ascii="Arial" w:hAnsi="Arial" w:cs="Arial"/>
        </w:rPr>
      </w:pPr>
      <w:r w:rsidRPr="00DE50F4">
        <w:rPr>
          <w:rFonts w:ascii="Arial" w:hAnsi="Arial" w:cs="Arial"/>
        </w:rPr>
        <w:t>Zadania własne obejmują sprawy:</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ładu przestrzennego, gospodarki nieruch</w:t>
      </w:r>
      <w:r>
        <w:rPr>
          <w:rFonts w:ascii="Arial" w:hAnsi="Arial" w:cs="Arial"/>
        </w:rPr>
        <w:t>omościami, ochrony środowiska i </w:t>
      </w:r>
      <w:r w:rsidRPr="005209E5">
        <w:rPr>
          <w:rFonts w:ascii="Arial" w:hAnsi="Arial" w:cs="Arial"/>
        </w:rPr>
        <w:t>przyrody oraz gospodarki wodnej,</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gminnych dróg, ulic, mostów, placów oraz organizacji ruchu drogowego,</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wodociągów i zaopatrzenia w wodę, kanalizacji, usuwania i oczyszczania ścieków komunalnych, utrzymaniu czystości i porządku oraz urządzeń sanitarnych, wysypisk i unieszkodliwiania odpadków komunalnych, zaopatrzenia w energię elektryczną i cieplną oraz gaz,</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lokalnego transportu zbiorowego,</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ochrony zdrowia,</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pomocy społecznej, w tym ośrodków i zakładów opiekuńczych,</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gminnego budownictwa mieszkaniowego,</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edukacji publicznej,</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kultury, w tym bibliotek gminnych i innych instytucji kultury oraz ochrony zabytków i opieki nad zabytkami,</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kultury fizycznej i turystyki, w tym terenów rekreacyjnych i urządzeń sportowych,</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targowisk i hal targowych,</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zieleni gminnej i zadrzewień,</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cmentarzy gminnych,</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porządku publicznego i bezpieczeństwa obywateli oraz ochrony przeciwpożarowej i przeciwpowodziowej, w tym wyposażenia i utrzymania gminnego magazynu przeciwpowodziowego,</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utrzymania gminnych obiektów i urządzeń użyteczności publicznej oraz obiektów administracyjnych,</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polityki prorodzinnej, w tym zapewnienia kobietom w ciąży opieki socjalnej, medycznej i prawnej,</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wspierania i upowszechniania idei samorządowej,</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 xml:space="preserve">promocji </w:t>
      </w:r>
      <w:r>
        <w:rPr>
          <w:rFonts w:ascii="Arial" w:hAnsi="Arial" w:cs="Arial"/>
        </w:rPr>
        <w:t>gminy</w:t>
      </w:r>
      <w:r w:rsidRPr="005209E5">
        <w:rPr>
          <w:rFonts w:ascii="Arial" w:hAnsi="Arial" w:cs="Arial"/>
        </w:rPr>
        <w:t>,</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współpracy z organizacjami pozarządowymi,</w:t>
      </w:r>
    </w:p>
    <w:p w:rsidR="008526B5" w:rsidRPr="005209E5" w:rsidRDefault="008526B5" w:rsidP="001E2443">
      <w:pPr>
        <w:numPr>
          <w:ilvl w:val="0"/>
          <w:numId w:val="10"/>
        </w:numPr>
        <w:spacing w:line="360" w:lineRule="auto"/>
        <w:jc w:val="both"/>
        <w:rPr>
          <w:rFonts w:ascii="Arial" w:hAnsi="Arial" w:cs="Arial"/>
        </w:rPr>
      </w:pPr>
      <w:r w:rsidRPr="005209E5">
        <w:rPr>
          <w:rFonts w:ascii="Arial" w:hAnsi="Arial" w:cs="Arial"/>
        </w:rPr>
        <w:t>współpracy ze społecznościami lokalnymi i regionalnymi innych państw.</w:t>
      </w:r>
    </w:p>
    <w:p w:rsidR="008526B5" w:rsidRPr="00DE50F4" w:rsidRDefault="008526B5" w:rsidP="001E2443">
      <w:pPr>
        <w:spacing w:line="360" w:lineRule="auto"/>
        <w:jc w:val="both"/>
        <w:rPr>
          <w:rFonts w:ascii="Arial" w:hAnsi="Arial" w:cs="Arial"/>
        </w:rPr>
      </w:pPr>
      <w:r w:rsidRPr="00DE50F4">
        <w:rPr>
          <w:rFonts w:ascii="Arial" w:hAnsi="Arial" w:cs="Arial"/>
        </w:rPr>
        <w:t>Zadania zlecone są:</w:t>
      </w:r>
    </w:p>
    <w:p w:rsidR="008526B5" w:rsidRPr="005209E5" w:rsidRDefault="008526B5" w:rsidP="001E2443">
      <w:pPr>
        <w:numPr>
          <w:ilvl w:val="0"/>
          <w:numId w:val="11"/>
        </w:numPr>
        <w:spacing w:line="360" w:lineRule="auto"/>
        <w:jc w:val="both"/>
        <w:rPr>
          <w:rFonts w:ascii="Arial" w:hAnsi="Arial" w:cs="Arial"/>
        </w:rPr>
      </w:pPr>
      <w:r w:rsidRPr="005209E5">
        <w:rPr>
          <w:rFonts w:ascii="Arial" w:hAnsi="Arial" w:cs="Arial"/>
        </w:rPr>
        <w:t>przekazywane na mocy regulacji ustawowej;</w:t>
      </w:r>
    </w:p>
    <w:p w:rsidR="008526B5" w:rsidRPr="005209E5" w:rsidRDefault="008526B5" w:rsidP="001E2443">
      <w:pPr>
        <w:numPr>
          <w:ilvl w:val="0"/>
          <w:numId w:val="11"/>
        </w:numPr>
        <w:spacing w:line="360" w:lineRule="auto"/>
        <w:jc w:val="both"/>
        <w:rPr>
          <w:rFonts w:ascii="Arial" w:hAnsi="Arial" w:cs="Arial"/>
        </w:rPr>
      </w:pPr>
      <w:r w:rsidRPr="005209E5">
        <w:rPr>
          <w:rFonts w:ascii="Arial" w:hAnsi="Arial" w:cs="Arial"/>
        </w:rPr>
        <w:t>przekazywane w drodze porozumień między jednostką samorządu terytorialnego</w:t>
      </w:r>
      <w:r>
        <w:rPr>
          <w:rFonts w:ascii="Arial" w:hAnsi="Arial" w:cs="Arial"/>
        </w:rPr>
        <w:t>,</w:t>
      </w:r>
      <w:r w:rsidRPr="005209E5">
        <w:rPr>
          <w:rFonts w:ascii="Arial" w:hAnsi="Arial" w:cs="Arial"/>
        </w:rPr>
        <w:t xml:space="preserve"> a administracją rządową</w:t>
      </w:r>
      <w:r>
        <w:rPr>
          <w:rFonts w:ascii="Arial" w:hAnsi="Arial" w:cs="Arial"/>
        </w:rPr>
        <w:t>.</w:t>
      </w:r>
      <w:r>
        <w:rPr>
          <w:rStyle w:val="FootnoteReference"/>
          <w:rFonts w:ascii="Arial" w:hAnsi="Arial" w:cs="Arial"/>
        </w:rPr>
        <w:footnoteReference w:id="9"/>
      </w:r>
    </w:p>
    <w:p w:rsidR="008526B5" w:rsidRDefault="008526B5" w:rsidP="001E2443">
      <w:pPr>
        <w:spacing w:line="360" w:lineRule="auto"/>
        <w:jc w:val="both"/>
        <w:rPr>
          <w:rFonts w:ascii="Arial" w:hAnsi="Arial" w:cs="Arial"/>
        </w:rPr>
      </w:pPr>
    </w:p>
    <w:p w:rsidR="008526B5" w:rsidRDefault="008526B5" w:rsidP="003A4B3C">
      <w:pPr>
        <w:spacing w:line="360" w:lineRule="auto"/>
        <w:jc w:val="both"/>
        <w:outlineLvl w:val="2"/>
        <w:rPr>
          <w:rFonts w:ascii="Arial" w:hAnsi="Arial" w:cs="Arial"/>
          <w:b/>
          <w:sz w:val="28"/>
          <w:szCs w:val="28"/>
        </w:rPr>
      </w:pPr>
      <w:r>
        <w:rPr>
          <w:rFonts w:ascii="Arial" w:hAnsi="Arial" w:cs="Arial"/>
          <w:b/>
        </w:rPr>
        <w:br w:type="page"/>
      </w:r>
      <w:bookmarkStart w:id="32" w:name="_Toc465425655"/>
      <w:r w:rsidRPr="00A63DB2">
        <w:rPr>
          <w:rFonts w:ascii="Arial" w:hAnsi="Arial" w:cs="Arial"/>
          <w:b/>
          <w:sz w:val="28"/>
          <w:szCs w:val="28"/>
        </w:rPr>
        <w:t>3.2.3. Charakterystyka społeczno</w:t>
      </w:r>
      <w:r>
        <w:rPr>
          <w:rFonts w:ascii="Arial" w:hAnsi="Arial" w:cs="Arial"/>
          <w:b/>
          <w:sz w:val="28"/>
          <w:szCs w:val="28"/>
        </w:rPr>
        <w:t>-</w:t>
      </w:r>
      <w:r w:rsidRPr="00A63DB2">
        <w:rPr>
          <w:rFonts w:ascii="Arial" w:hAnsi="Arial" w:cs="Arial"/>
          <w:b/>
          <w:sz w:val="28"/>
          <w:szCs w:val="28"/>
        </w:rPr>
        <w:t>gospodarcza</w:t>
      </w:r>
      <w:bookmarkEnd w:id="32"/>
    </w:p>
    <w:p w:rsidR="008526B5" w:rsidRPr="003A4B3C" w:rsidRDefault="008526B5" w:rsidP="003A4B3C">
      <w:pPr>
        <w:spacing w:line="360" w:lineRule="auto"/>
        <w:jc w:val="both"/>
        <w:outlineLvl w:val="2"/>
        <w:rPr>
          <w:rFonts w:ascii="Arial" w:hAnsi="Arial" w:cs="Arial"/>
          <w:b/>
        </w:rPr>
      </w:pPr>
      <w:bookmarkStart w:id="33" w:name="_Toc465425656"/>
      <w:r w:rsidRPr="003A4B3C">
        <w:rPr>
          <w:rFonts w:ascii="Arial" w:hAnsi="Arial" w:cs="Arial"/>
          <w:b/>
        </w:rPr>
        <w:t>a) Działalność produkcyjno-usługowa</w:t>
      </w:r>
      <w:bookmarkEnd w:id="33"/>
    </w:p>
    <w:p w:rsidR="008526B5" w:rsidRPr="00966401" w:rsidRDefault="008526B5" w:rsidP="00966401">
      <w:pPr>
        <w:spacing w:line="360" w:lineRule="auto"/>
        <w:jc w:val="both"/>
        <w:rPr>
          <w:rFonts w:ascii="Arial" w:hAnsi="Arial" w:cs="Arial"/>
        </w:rPr>
      </w:pPr>
      <w:r w:rsidRPr="00966401">
        <w:rPr>
          <w:rFonts w:ascii="Arial" w:hAnsi="Arial" w:cs="Arial"/>
        </w:rPr>
        <w:t xml:space="preserve">W 2013 r. na </w:t>
      </w:r>
      <w:r>
        <w:rPr>
          <w:rFonts w:ascii="Arial" w:hAnsi="Arial" w:cs="Arial"/>
        </w:rPr>
        <w:t>t</w:t>
      </w:r>
      <w:r w:rsidRPr="00966401">
        <w:rPr>
          <w:rFonts w:ascii="Arial" w:hAnsi="Arial" w:cs="Arial"/>
        </w:rPr>
        <w:t>ereni</w:t>
      </w:r>
      <w:r>
        <w:rPr>
          <w:rFonts w:ascii="Arial" w:hAnsi="Arial" w:cs="Arial"/>
        </w:rPr>
        <w:t xml:space="preserve">e Gminy Boniewo </w:t>
      </w:r>
      <w:r w:rsidRPr="00576766">
        <w:rPr>
          <w:rFonts w:ascii="Arial" w:hAnsi="Arial" w:cs="Arial"/>
        </w:rPr>
        <w:t>1</w:t>
      </w:r>
      <w:r>
        <w:rPr>
          <w:rFonts w:ascii="Arial" w:hAnsi="Arial" w:cs="Arial"/>
        </w:rPr>
        <w:t xml:space="preserve">02 osoby </w:t>
      </w:r>
      <w:r w:rsidRPr="00966401">
        <w:rPr>
          <w:rFonts w:ascii="Arial" w:hAnsi="Arial" w:cs="Arial"/>
        </w:rPr>
        <w:t>prowadził</w:t>
      </w:r>
      <w:r>
        <w:rPr>
          <w:rFonts w:ascii="Arial" w:hAnsi="Arial" w:cs="Arial"/>
        </w:rPr>
        <w:t xml:space="preserve">y </w:t>
      </w:r>
      <w:r w:rsidRPr="00966401">
        <w:rPr>
          <w:rFonts w:ascii="Arial" w:hAnsi="Arial" w:cs="Arial"/>
        </w:rPr>
        <w:t>działalność gospodarczą wg sekcji PKD 2007</w:t>
      </w:r>
      <w:r>
        <w:rPr>
          <w:rFonts w:ascii="Arial" w:hAnsi="Arial" w:cs="Arial"/>
        </w:rPr>
        <w:t>.</w:t>
      </w:r>
      <w:r>
        <w:rPr>
          <w:rStyle w:val="FootnoteReference"/>
          <w:rFonts w:ascii="Arial" w:hAnsi="Arial" w:cs="Arial"/>
        </w:rPr>
        <w:footnoteReference w:id="10"/>
      </w:r>
    </w:p>
    <w:p w:rsidR="008526B5" w:rsidRDefault="008526B5" w:rsidP="00431A96">
      <w:pPr>
        <w:spacing w:line="360" w:lineRule="auto"/>
        <w:jc w:val="both"/>
        <w:rPr>
          <w:rFonts w:ascii="Arial" w:hAnsi="Arial" w:cs="Arial"/>
        </w:rPr>
      </w:pPr>
    </w:p>
    <w:p w:rsidR="008526B5" w:rsidRDefault="008526B5" w:rsidP="00431A96">
      <w:pPr>
        <w:spacing w:line="360" w:lineRule="auto"/>
        <w:jc w:val="both"/>
        <w:rPr>
          <w:rFonts w:ascii="Arial" w:hAnsi="Arial" w:cs="Arial"/>
        </w:rPr>
      </w:pPr>
      <w:r>
        <w:rPr>
          <w:rFonts w:ascii="Arial" w:hAnsi="Arial" w:cs="Arial"/>
        </w:rPr>
        <w:t>Klasyfikację podmiotów gospodarczych wg sektorów własnościowych w 2013 roku przedstawia poniższa tabela:</w:t>
      </w:r>
    </w:p>
    <w:p w:rsidR="008526B5" w:rsidRDefault="008526B5" w:rsidP="00431A96">
      <w:pPr>
        <w:spacing w:line="360" w:lineRule="auto"/>
        <w:jc w:val="both"/>
        <w:rPr>
          <w:rFonts w:ascii="Arial" w:hAnsi="Arial" w:cs="Arial"/>
        </w:rPr>
      </w:pPr>
    </w:p>
    <w:p w:rsidR="008526B5" w:rsidRPr="00F345A6" w:rsidRDefault="008526B5" w:rsidP="00F345A6">
      <w:pPr>
        <w:pStyle w:val="Caption"/>
        <w:spacing w:line="360" w:lineRule="auto"/>
        <w:rPr>
          <w:rFonts w:cs="Arial"/>
          <w:sz w:val="20"/>
        </w:rPr>
      </w:pPr>
      <w:bookmarkStart w:id="34" w:name="_Toc465425891"/>
      <w:r w:rsidRPr="00F345A6">
        <w:rPr>
          <w:sz w:val="20"/>
        </w:rPr>
        <w:t xml:space="preserve">Tabela </w:t>
      </w:r>
      <w:r w:rsidRPr="00F345A6">
        <w:rPr>
          <w:sz w:val="20"/>
        </w:rPr>
        <w:fldChar w:fldCharType="begin"/>
      </w:r>
      <w:r w:rsidRPr="00F345A6">
        <w:rPr>
          <w:sz w:val="20"/>
        </w:rPr>
        <w:instrText xml:space="preserve"> SEQ Tabela \* ARABIC </w:instrText>
      </w:r>
      <w:r w:rsidRPr="00F345A6">
        <w:rPr>
          <w:sz w:val="20"/>
        </w:rPr>
        <w:fldChar w:fldCharType="separate"/>
      </w:r>
      <w:r>
        <w:rPr>
          <w:noProof/>
          <w:sz w:val="20"/>
        </w:rPr>
        <w:t>5</w:t>
      </w:r>
      <w:r w:rsidRPr="00F345A6">
        <w:rPr>
          <w:sz w:val="20"/>
        </w:rPr>
        <w:fldChar w:fldCharType="end"/>
      </w:r>
      <w:r w:rsidRPr="00F345A6">
        <w:rPr>
          <w:sz w:val="20"/>
        </w:rPr>
        <w:t xml:space="preserve">. </w:t>
      </w:r>
      <w:r w:rsidRPr="00EF1E71">
        <w:rPr>
          <w:color w:val="auto"/>
          <w:sz w:val="20"/>
        </w:rPr>
        <w:t>Podmioty gospodarcze wg sektorów własnościowych w 2013 r. na terenie Gminy Boniewo</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8526B5" w:rsidRPr="00670A10" w:rsidTr="001F75A4">
        <w:tc>
          <w:tcPr>
            <w:tcW w:w="4605" w:type="dxa"/>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Sektory własnościowe</w:t>
            </w:r>
          </w:p>
        </w:tc>
        <w:tc>
          <w:tcPr>
            <w:tcW w:w="4605" w:type="dxa"/>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Liczba podmiotów</w:t>
            </w:r>
          </w:p>
        </w:tc>
      </w:tr>
      <w:tr w:rsidR="008526B5" w:rsidRPr="00670A10" w:rsidTr="00670A10">
        <w:tc>
          <w:tcPr>
            <w:tcW w:w="4605" w:type="dxa"/>
            <w:shd w:val="clear" w:color="auto" w:fill="E0E0E0"/>
          </w:tcPr>
          <w:p w:rsidR="008526B5" w:rsidRPr="00670A10" w:rsidRDefault="008526B5" w:rsidP="00670A10">
            <w:pPr>
              <w:jc w:val="both"/>
              <w:rPr>
                <w:rFonts w:ascii="Arial" w:hAnsi="Arial" w:cs="Arial"/>
                <w:sz w:val="20"/>
                <w:szCs w:val="20"/>
              </w:rPr>
            </w:pPr>
            <w:r w:rsidRPr="00670A10">
              <w:rPr>
                <w:rFonts w:ascii="Arial" w:hAnsi="Arial" w:cs="Arial"/>
                <w:sz w:val="20"/>
                <w:szCs w:val="20"/>
              </w:rPr>
              <w:t>Ogółem</w:t>
            </w:r>
          </w:p>
        </w:tc>
        <w:tc>
          <w:tcPr>
            <w:tcW w:w="4605" w:type="dxa"/>
            <w:shd w:val="clear" w:color="auto" w:fill="E0E0E0"/>
          </w:tcPr>
          <w:p w:rsidR="008526B5" w:rsidRPr="00670A10" w:rsidRDefault="008526B5" w:rsidP="00670A10">
            <w:pPr>
              <w:jc w:val="center"/>
              <w:rPr>
                <w:rFonts w:ascii="Arial" w:hAnsi="Arial" w:cs="Arial"/>
                <w:sz w:val="20"/>
                <w:szCs w:val="20"/>
              </w:rPr>
            </w:pPr>
            <w:r>
              <w:rPr>
                <w:rFonts w:ascii="Arial" w:hAnsi="Arial" w:cs="Arial"/>
                <w:sz w:val="20"/>
                <w:szCs w:val="20"/>
              </w:rPr>
              <w:t>139</w:t>
            </w:r>
          </w:p>
        </w:tc>
      </w:tr>
      <w:tr w:rsidR="008526B5" w:rsidRPr="00670A10" w:rsidTr="00670A10">
        <w:tc>
          <w:tcPr>
            <w:tcW w:w="4605" w:type="dxa"/>
            <w:shd w:val="clear" w:color="auto" w:fill="F3F3F3"/>
          </w:tcPr>
          <w:p w:rsidR="008526B5" w:rsidRPr="00670A10" w:rsidRDefault="008526B5" w:rsidP="00670A10">
            <w:pPr>
              <w:jc w:val="both"/>
              <w:rPr>
                <w:rFonts w:ascii="Arial" w:hAnsi="Arial" w:cs="Arial"/>
                <w:sz w:val="20"/>
                <w:szCs w:val="20"/>
              </w:rPr>
            </w:pPr>
            <w:r w:rsidRPr="00670A10">
              <w:rPr>
                <w:rFonts w:ascii="Arial" w:hAnsi="Arial" w:cs="Arial"/>
                <w:sz w:val="20"/>
                <w:szCs w:val="20"/>
              </w:rPr>
              <w:t>Sektor publiczny - ogółem</w:t>
            </w:r>
          </w:p>
        </w:tc>
        <w:tc>
          <w:tcPr>
            <w:tcW w:w="4605" w:type="dxa"/>
            <w:shd w:val="clear" w:color="auto" w:fill="F3F3F3"/>
          </w:tcPr>
          <w:p w:rsidR="008526B5" w:rsidRPr="00670A10" w:rsidRDefault="008526B5" w:rsidP="00670A10">
            <w:pPr>
              <w:jc w:val="center"/>
              <w:rPr>
                <w:rFonts w:ascii="Arial" w:hAnsi="Arial" w:cs="Arial"/>
                <w:sz w:val="20"/>
                <w:szCs w:val="20"/>
              </w:rPr>
            </w:pPr>
            <w:r>
              <w:rPr>
                <w:rFonts w:ascii="Arial" w:hAnsi="Arial" w:cs="Arial"/>
                <w:sz w:val="20"/>
                <w:szCs w:val="20"/>
              </w:rPr>
              <w:t>10</w:t>
            </w:r>
          </w:p>
        </w:tc>
      </w:tr>
      <w:tr w:rsidR="008526B5" w:rsidRPr="00670A10" w:rsidTr="00670A10">
        <w:tc>
          <w:tcPr>
            <w:tcW w:w="4605" w:type="dxa"/>
          </w:tcPr>
          <w:p w:rsidR="008526B5" w:rsidRPr="00670A10" w:rsidRDefault="008526B5" w:rsidP="00670A10">
            <w:pPr>
              <w:jc w:val="both"/>
              <w:rPr>
                <w:rFonts w:ascii="Arial" w:hAnsi="Arial" w:cs="Arial"/>
                <w:sz w:val="20"/>
                <w:szCs w:val="20"/>
              </w:rPr>
            </w:pPr>
            <w:r w:rsidRPr="00670A10">
              <w:rPr>
                <w:rFonts w:ascii="Arial" w:hAnsi="Arial" w:cs="Arial"/>
                <w:sz w:val="20"/>
                <w:szCs w:val="20"/>
              </w:rPr>
              <w:t>Państwowe i samorządowe jednostki prawa budżetowego</w:t>
            </w:r>
          </w:p>
        </w:tc>
        <w:tc>
          <w:tcPr>
            <w:tcW w:w="4605" w:type="dxa"/>
          </w:tcPr>
          <w:p w:rsidR="008526B5" w:rsidRPr="00670A10" w:rsidRDefault="008526B5" w:rsidP="00670A10">
            <w:pPr>
              <w:jc w:val="center"/>
              <w:rPr>
                <w:rFonts w:ascii="Arial" w:hAnsi="Arial" w:cs="Arial"/>
                <w:sz w:val="20"/>
                <w:szCs w:val="20"/>
              </w:rPr>
            </w:pPr>
            <w:r>
              <w:rPr>
                <w:rFonts w:ascii="Arial" w:hAnsi="Arial" w:cs="Arial"/>
                <w:sz w:val="20"/>
                <w:szCs w:val="20"/>
              </w:rPr>
              <w:t>6</w:t>
            </w:r>
          </w:p>
        </w:tc>
      </w:tr>
      <w:tr w:rsidR="008526B5" w:rsidRPr="00670A10" w:rsidTr="00670A10">
        <w:tc>
          <w:tcPr>
            <w:tcW w:w="4605" w:type="dxa"/>
            <w:shd w:val="clear" w:color="auto" w:fill="F3F3F3"/>
          </w:tcPr>
          <w:p w:rsidR="008526B5" w:rsidRPr="00670A10" w:rsidRDefault="008526B5" w:rsidP="00670A10">
            <w:pPr>
              <w:jc w:val="both"/>
              <w:rPr>
                <w:rFonts w:ascii="Arial" w:hAnsi="Arial" w:cs="Arial"/>
                <w:sz w:val="20"/>
                <w:szCs w:val="20"/>
              </w:rPr>
            </w:pPr>
            <w:r w:rsidRPr="00670A10">
              <w:rPr>
                <w:rFonts w:ascii="Arial" w:hAnsi="Arial" w:cs="Arial"/>
                <w:sz w:val="20"/>
                <w:szCs w:val="20"/>
              </w:rPr>
              <w:t>Sektor prywatny - ogółem</w:t>
            </w:r>
          </w:p>
        </w:tc>
        <w:tc>
          <w:tcPr>
            <w:tcW w:w="4605" w:type="dxa"/>
            <w:shd w:val="clear" w:color="auto" w:fill="F3F3F3"/>
          </w:tcPr>
          <w:p w:rsidR="008526B5" w:rsidRPr="00670A10" w:rsidRDefault="008526B5" w:rsidP="00EF1E71">
            <w:pPr>
              <w:jc w:val="center"/>
              <w:rPr>
                <w:rFonts w:ascii="Arial" w:hAnsi="Arial" w:cs="Arial"/>
                <w:sz w:val="20"/>
                <w:szCs w:val="20"/>
              </w:rPr>
            </w:pPr>
            <w:r>
              <w:rPr>
                <w:rFonts w:ascii="Arial" w:hAnsi="Arial" w:cs="Arial"/>
                <w:sz w:val="20"/>
                <w:szCs w:val="20"/>
              </w:rPr>
              <w:t>129</w:t>
            </w:r>
          </w:p>
        </w:tc>
      </w:tr>
      <w:tr w:rsidR="008526B5" w:rsidRPr="00670A10" w:rsidTr="00670A10">
        <w:tc>
          <w:tcPr>
            <w:tcW w:w="4605" w:type="dxa"/>
          </w:tcPr>
          <w:p w:rsidR="008526B5" w:rsidRPr="00670A10" w:rsidRDefault="008526B5" w:rsidP="005B3C3D">
            <w:pPr>
              <w:rPr>
                <w:rFonts w:ascii="Arial" w:hAnsi="Arial" w:cs="Arial"/>
                <w:sz w:val="20"/>
                <w:szCs w:val="20"/>
              </w:rPr>
            </w:pPr>
            <w:r w:rsidRPr="00670A10">
              <w:rPr>
                <w:rFonts w:ascii="Arial" w:hAnsi="Arial" w:cs="Arial"/>
                <w:sz w:val="20"/>
                <w:szCs w:val="20"/>
              </w:rPr>
              <w:t>osoby fizyczne prowadzące działalność gospodarczą</w:t>
            </w:r>
          </w:p>
        </w:tc>
        <w:tc>
          <w:tcPr>
            <w:tcW w:w="4605" w:type="dxa"/>
          </w:tcPr>
          <w:p w:rsidR="008526B5" w:rsidRPr="00670A10" w:rsidRDefault="008526B5" w:rsidP="00670A10">
            <w:pPr>
              <w:jc w:val="center"/>
              <w:rPr>
                <w:rFonts w:ascii="Arial" w:hAnsi="Arial" w:cs="Arial"/>
                <w:sz w:val="20"/>
                <w:szCs w:val="20"/>
              </w:rPr>
            </w:pPr>
            <w:r>
              <w:rPr>
                <w:rFonts w:ascii="Arial" w:hAnsi="Arial" w:cs="Arial"/>
                <w:sz w:val="20"/>
                <w:szCs w:val="20"/>
              </w:rPr>
              <w:t>102</w:t>
            </w:r>
          </w:p>
        </w:tc>
      </w:tr>
      <w:tr w:rsidR="008526B5" w:rsidRPr="00670A10" w:rsidTr="00670A10">
        <w:tc>
          <w:tcPr>
            <w:tcW w:w="4605" w:type="dxa"/>
          </w:tcPr>
          <w:p w:rsidR="008526B5" w:rsidRPr="00670A10" w:rsidRDefault="008526B5" w:rsidP="005B3C3D">
            <w:pPr>
              <w:rPr>
                <w:rFonts w:ascii="Arial" w:hAnsi="Arial" w:cs="Arial"/>
                <w:sz w:val="20"/>
                <w:szCs w:val="20"/>
              </w:rPr>
            </w:pPr>
            <w:r w:rsidRPr="00670A10">
              <w:rPr>
                <w:rFonts w:ascii="Arial" w:hAnsi="Arial" w:cs="Arial"/>
                <w:sz w:val="20"/>
                <w:szCs w:val="20"/>
              </w:rPr>
              <w:t>Spółki handlowe</w:t>
            </w:r>
          </w:p>
        </w:tc>
        <w:tc>
          <w:tcPr>
            <w:tcW w:w="4605" w:type="dxa"/>
          </w:tcPr>
          <w:p w:rsidR="008526B5" w:rsidRPr="00670A10" w:rsidRDefault="008526B5" w:rsidP="008A45BE">
            <w:pPr>
              <w:tabs>
                <w:tab w:val="left" w:pos="1365"/>
              </w:tabs>
              <w:jc w:val="center"/>
              <w:rPr>
                <w:rFonts w:ascii="Arial" w:hAnsi="Arial" w:cs="Arial"/>
                <w:sz w:val="20"/>
                <w:szCs w:val="20"/>
              </w:rPr>
            </w:pPr>
            <w:r>
              <w:rPr>
                <w:rFonts w:ascii="Arial" w:hAnsi="Arial" w:cs="Arial"/>
                <w:sz w:val="20"/>
                <w:szCs w:val="20"/>
              </w:rPr>
              <w:t>10</w:t>
            </w:r>
          </w:p>
        </w:tc>
      </w:tr>
      <w:tr w:rsidR="008526B5" w:rsidRPr="00670A10" w:rsidTr="00670A10">
        <w:tc>
          <w:tcPr>
            <w:tcW w:w="4605" w:type="dxa"/>
          </w:tcPr>
          <w:p w:rsidR="008526B5" w:rsidRPr="00670A10" w:rsidRDefault="008526B5" w:rsidP="005B3C3D">
            <w:pPr>
              <w:rPr>
                <w:rFonts w:ascii="Arial" w:hAnsi="Arial" w:cs="Arial"/>
                <w:sz w:val="20"/>
                <w:szCs w:val="20"/>
              </w:rPr>
            </w:pPr>
            <w:r w:rsidRPr="00670A10">
              <w:rPr>
                <w:rFonts w:ascii="Arial" w:hAnsi="Arial" w:cs="Arial"/>
                <w:sz w:val="20"/>
                <w:szCs w:val="20"/>
              </w:rPr>
              <w:t>Spółki handlowe z udziałem kapitału zagranicznego</w:t>
            </w:r>
          </w:p>
        </w:tc>
        <w:tc>
          <w:tcPr>
            <w:tcW w:w="4605" w:type="dxa"/>
          </w:tcPr>
          <w:p w:rsidR="008526B5" w:rsidRPr="00670A10" w:rsidRDefault="008526B5" w:rsidP="008A45BE">
            <w:pPr>
              <w:jc w:val="center"/>
              <w:rPr>
                <w:rFonts w:ascii="Arial" w:hAnsi="Arial" w:cs="Arial"/>
                <w:sz w:val="20"/>
                <w:szCs w:val="20"/>
              </w:rPr>
            </w:pPr>
            <w:r>
              <w:rPr>
                <w:rFonts w:ascii="Arial" w:hAnsi="Arial" w:cs="Arial"/>
                <w:sz w:val="20"/>
                <w:szCs w:val="20"/>
              </w:rPr>
              <w:t>1</w:t>
            </w:r>
          </w:p>
        </w:tc>
      </w:tr>
      <w:tr w:rsidR="008526B5" w:rsidRPr="00670A10" w:rsidTr="00670A10">
        <w:tc>
          <w:tcPr>
            <w:tcW w:w="4605" w:type="dxa"/>
          </w:tcPr>
          <w:p w:rsidR="008526B5" w:rsidRPr="00670A10" w:rsidRDefault="008526B5" w:rsidP="00670A10">
            <w:pPr>
              <w:jc w:val="both"/>
              <w:rPr>
                <w:rFonts w:ascii="Arial" w:hAnsi="Arial" w:cs="Arial"/>
                <w:sz w:val="20"/>
                <w:szCs w:val="20"/>
              </w:rPr>
            </w:pPr>
            <w:r w:rsidRPr="00670A10">
              <w:rPr>
                <w:rFonts w:ascii="Arial" w:hAnsi="Arial" w:cs="Arial"/>
                <w:sz w:val="20"/>
                <w:szCs w:val="20"/>
              </w:rPr>
              <w:t>Spółdzielnie</w:t>
            </w:r>
          </w:p>
        </w:tc>
        <w:tc>
          <w:tcPr>
            <w:tcW w:w="4605" w:type="dxa"/>
          </w:tcPr>
          <w:p w:rsidR="008526B5" w:rsidRPr="00670A10" w:rsidRDefault="008526B5" w:rsidP="00670A10">
            <w:pPr>
              <w:jc w:val="center"/>
              <w:rPr>
                <w:rFonts w:ascii="Arial" w:hAnsi="Arial" w:cs="Arial"/>
                <w:sz w:val="20"/>
                <w:szCs w:val="20"/>
              </w:rPr>
            </w:pPr>
            <w:r>
              <w:rPr>
                <w:rFonts w:ascii="Arial" w:hAnsi="Arial" w:cs="Arial"/>
                <w:sz w:val="20"/>
                <w:szCs w:val="20"/>
              </w:rPr>
              <w:t>1</w:t>
            </w:r>
          </w:p>
        </w:tc>
      </w:tr>
      <w:tr w:rsidR="008526B5" w:rsidRPr="00670A10" w:rsidTr="00670A10">
        <w:tc>
          <w:tcPr>
            <w:tcW w:w="4605" w:type="dxa"/>
          </w:tcPr>
          <w:p w:rsidR="008526B5" w:rsidRPr="00670A10" w:rsidRDefault="008526B5" w:rsidP="00670A10">
            <w:pPr>
              <w:jc w:val="both"/>
              <w:rPr>
                <w:rFonts w:ascii="Arial" w:hAnsi="Arial" w:cs="Arial"/>
                <w:sz w:val="20"/>
                <w:szCs w:val="20"/>
              </w:rPr>
            </w:pPr>
            <w:r w:rsidRPr="00670A10">
              <w:rPr>
                <w:rFonts w:ascii="Arial" w:hAnsi="Arial" w:cs="Arial"/>
                <w:sz w:val="20"/>
                <w:szCs w:val="20"/>
              </w:rPr>
              <w:t>Fundacje</w:t>
            </w:r>
          </w:p>
        </w:tc>
        <w:tc>
          <w:tcPr>
            <w:tcW w:w="4605" w:type="dxa"/>
          </w:tcPr>
          <w:p w:rsidR="008526B5" w:rsidRPr="00670A10" w:rsidRDefault="008526B5" w:rsidP="00670A10">
            <w:pPr>
              <w:jc w:val="center"/>
              <w:rPr>
                <w:rFonts w:ascii="Arial" w:hAnsi="Arial" w:cs="Arial"/>
                <w:sz w:val="20"/>
                <w:szCs w:val="20"/>
              </w:rPr>
            </w:pPr>
            <w:r>
              <w:rPr>
                <w:rFonts w:ascii="Arial" w:hAnsi="Arial" w:cs="Arial"/>
                <w:sz w:val="20"/>
                <w:szCs w:val="20"/>
              </w:rPr>
              <w:t>0</w:t>
            </w:r>
          </w:p>
        </w:tc>
      </w:tr>
      <w:tr w:rsidR="008526B5" w:rsidRPr="00670A10" w:rsidTr="00670A10">
        <w:tc>
          <w:tcPr>
            <w:tcW w:w="4605" w:type="dxa"/>
          </w:tcPr>
          <w:p w:rsidR="008526B5" w:rsidRPr="00670A10" w:rsidRDefault="008526B5" w:rsidP="00670A10">
            <w:pPr>
              <w:jc w:val="both"/>
              <w:rPr>
                <w:rFonts w:ascii="Arial" w:hAnsi="Arial" w:cs="Arial"/>
                <w:sz w:val="20"/>
                <w:szCs w:val="20"/>
              </w:rPr>
            </w:pPr>
            <w:r w:rsidRPr="00670A10">
              <w:rPr>
                <w:rFonts w:ascii="Arial" w:hAnsi="Arial" w:cs="Arial"/>
                <w:sz w:val="20"/>
                <w:szCs w:val="20"/>
              </w:rPr>
              <w:t>Stowarzyszenia i organizacje społeczne</w:t>
            </w:r>
          </w:p>
        </w:tc>
        <w:tc>
          <w:tcPr>
            <w:tcW w:w="4605" w:type="dxa"/>
          </w:tcPr>
          <w:p w:rsidR="008526B5" w:rsidRPr="00670A10" w:rsidRDefault="008526B5" w:rsidP="00670A10">
            <w:pPr>
              <w:jc w:val="center"/>
              <w:rPr>
                <w:rFonts w:ascii="Arial" w:hAnsi="Arial" w:cs="Arial"/>
                <w:sz w:val="20"/>
                <w:szCs w:val="20"/>
              </w:rPr>
            </w:pPr>
            <w:r>
              <w:rPr>
                <w:rFonts w:ascii="Arial" w:hAnsi="Arial" w:cs="Arial"/>
                <w:sz w:val="20"/>
                <w:szCs w:val="20"/>
              </w:rPr>
              <w:t>7</w:t>
            </w:r>
          </w:p>
        </w:tc>
      </w:tr>
    </w:tbl>
    <w:p w:rsidR="008526B5" w:rsidRPr="00C777AC" w:rsidRDefault="008526B5" w:rsidP="005B3C3D">
      <w:pPr>
        <w:spacing w:line="360" w:lineRule="auto"/>
        <w:rPr>
          <w:rFonts w:ascii="Arial" w:hAnsi="Arial" w:cs="Arial"/>
          <w:sz w:val="20"/>
          <w:szCs w:val="20"/>
        </w:rPr>
      </w:pPr>
      <w:r w:rsidRPr="00C777AC">
        <w:rPr>
          <w:rFonts w:ascii="Arial" w:hAnsi="Arial" w:cs="Arial"/>
          <w:sz w:val="20"/>
          <w:szCs w:val="20"/>
        </w:rPr>
        <w:t>[źródło: GUS – opracowanie własne]</w:t>
      </w:r>
    </w:p>
    <w:p w:rsidR="008526B5" w:rsidRPr="00C4349A" w:rsidRDefault="008526B5" w:rsidP="00F345A6">
      <w:pPr>
        <w:spacing w:line="360" w:lineRule="auto"/>
        <w:jc w:val="both"/>
        <w:rPr>
          <w:rFonts w:ascii="Helvetica" w:hAnsi="Helvetica" w:cs="Helvetica"/>
          <w:color w:val="FF0000"/>
          <w:sz w:val="21"/>
          <w:szCs w:val="21"/>
        </w:rPr>
      </w:pPr>
    </w:p>
    <w:p w:rsidR="008526B5" w:rsidRPr="00C4349A" w:rsidRDefault="008526B5" w:rsidP="00F345A6">
      <w:pPr>
        <w:spacing w:line="360" w:lineRule="auto"/>
        <w:jc w:val="both"/>
        <w:rPr>
          <w:rFonts w:ascii="Arial" w:hAnsi="Arial" w:cs="Arial"/>
          <w:color w:val="FF0000"/>
        </w:rPr>
      </w:pPr>
      <w:r w:rsidRPr="000A120E">
        <w:rPr>
          <w:rFonts w:ascii="Arial" w:hAnsi="Arial" w:cs="Arial"/>
        </w:rPr>
        <w:t xml:space="preserve">Działalność gospodarcza prowadzona jest w różnych gałęziach i branżach gospodarki. Największa liczba podmiotów zajmuje się handlem hurtowym i detalicznym, naprawą </w:t>
      </w:r>
      <w:r w:rsidRPr="00CD7FEA">
        <w:rPr>
          <w:rFonts w:ascii="Arial" w:hAnsi="Arial" w:cs="Arial"/>
        </w:rPr>
        <w:t>samochodów (34,3%).</w:t>
      </w:r>
      <w:r w:rsidRPr="000A120E">
        <w:rPr>
          <w:rFonts w:ascii="Arial" w:hAnsi="Arial" w:cs="Arial"/>
        </w:rPr>
        <w:t>Drugą popularną dziedziną wśród podmiotów jest budownictwo (</w:t>
      </w:r>
      <w:r w:rsidRPr="007B5452">
        <w:rPr>
          <w:rFonts w:ascii="Arial" w:hAnsi="Arial" w:cs="Arial"/>
        </w:rPr>
        <w:t>18,6%).</w:t>
      </w:r>
    </w:p>
    <w:p w:rsidR="008526B5" w:rsidRPr="00F345A6" w:rsidRDefault="008526B5" w:rsidP="00F345A6">
      <w:pPr>
        <w:spacing w:line="360" w:lineRule="auto"/>
        <w:jc w:val="both"/>
        <w:rPr>
          <w:rFonts w:ascii="Helvetica" w:hAnsi="Helvetica" w:cs="Helvetica"/>
          <w:sz w:val="20"/>
          <w:szCs w:val="20"/>
        </w:rPr>
      </w:pPr>
    </w:p>
    <w:p w:rsidR="008526B5" w:rsidRPr="00F345A6" w:rsidRDefault="008526B5" w:rsidP="00F345A6">
      <w:pPr>
        <w:pStyle w:val="Caption"/>
        <w:spacing w:line="360" w:lineRule="auto"/>
        <w:rPr>
          <w:rFonts w:cs="Arial"/>
          <w:sz w:val="20"/>
        </w:rPr>
      </w:pPr>
      <w:bookmarkStart w:id="35" w:name="_Toc465425892"/>
      <w:r w:rsidRPr="00F345A6">
        <w:rPr>
          <w:sz w:val="20"/>
        </w:rPr>
        <w:t xml:space="preserve">Tabela </w:t>
      </w:r>
      <w:r w:rsidRPr="00F345A6">
        <w:rPr>
          <w:sz w:val="20"/>
        </w:rPr>
        <w:fldChar w:fldCharType="begin"/>
      </w:r>
      <w:r w:rsidRPr="00F345A6">
        <w:rPr>
          <w:sz w:val="20"/>
        </w:rPr>
        <w:instrText xml:space="preserve"> SEQ Tabela \* ARABIC </w:instrText>
      </w:r>
      <w:r w:rsidRPr="00F345A6">
        <w:rPr>
          <w:sz w:val="20"/>
        </w:rPr>
        <w:fldChar w:fldCharType="separate"/>
      </w:r>
      <w:r>
        <w:rPr>
          <w:noProof/>
          <w:sz w:val="20"/>
        </w:rPr>
        <w:t>6</w:t>
      </w:r>
      <w:r w:rsidRPr="00F345A6">
        <w:rPr>
          <w:sz w:val="20"/>
        </w:rPr>
        <w:fldChar w:fldCharType="end"/>
      </w:r>
      <w:r w:rsidRPr="00F345A6">
        <w:rPr>
          <w:sz w:val="20"/>
        </w:rPr>
        <w:t>. Podmioty gospodarcze wg sekcji PKD</w:t>
      </w:r>
      <w:r>
        <w:rPr>
          <w:sz w:val="20"/>
        </w:rPr>
        <w:t xml:space="preserve"> 2007 w 2013 r.</w:t>
      </w:r>
      <w:r w:rsidRPr="00F345A6">
        <w:rPr>
          <w:sz w:val="20"/>
        </w:rPr>
        <w:t xml:space="preserve"> na terenie </w:t>
      </w:r>
      <w:r>
        <w:rPr>
          <w:sz w:val="20"/>
        </w:rPr>
        <w:t>GminyBoniewo</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1722"/>
      </w:tblGrid>
      <w:tr w:rsidR="008526B5" w:rsidRPr="00670A10" w:rsidTr="001F75A4">
        <w:tc>
          <w:tcPr>
            <w:tcW w:w="7488" w:type="dxa"/>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Sekcja PKD</w:t>
            </w:r>
          </w:p>
        </w:tc>
        <w:tc>
          <w:tcPr>
            <w:tcW w:w="1722" w:type="dxa"/>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Liczba podmiotów</w:t>
            </w:r>
          </w:p>
        </w:tc>
      </w:tr>
      <w:tr w:rsidR="008526B5" w:rsidRPr="00670A10" w:rsidTr="00670A10">
        <w:tc>
          <w:tcPr>
            <w:tcW w:w="7488" w:type="dxa"/>
            <w:shd w:val="clear" w:color="auto" w:fill="FFFFFF"/>
          </w:tcPr>
          <w:p w:rsidR="008526B5" w:rsidRPr="00670A10" w:rsidRDefault="008526B5" w:rsidP="00F97D7E">
            <w:pPr>
              <w:rPr>
                <w:rFonts w:ascii="Arial" w:hAnsi="Arial" w:cs="Arial"/>
                <w:sz w:val="20"/>
                <w:szCs w:val="20"/>
              </w:rPr>
            </w:pPr>
            <w:r w:rsidRPr="00670A10">
              <w:rPr>
                <w:rFonts w:ascii="Arial" w:hAnsi="Arial" w:cs="Arial"/>
                <w:sz w:val="20"/>
                <w:szCs w:val="20"/>
              </w:rPr>
              <w:t>Sekcja A – rolnictwo, leśnictwo, łowiectwo i rybactwo</w:t>
            </w:r>
          </w:p>
        </w:tc>
        <w:tc>
          <w:tcPr>
            <w:tcW w:w="1722" w:type="dxa"/>
            <w:shd w:val="clear" w:color="auto" w:fill="FFFFFF"/>
          </w:tcPr>
          <w:p w:rsidR="008526B5" w:rsidRPr="00670A10" w:rsidRDefault="008526B5" w:rsidP="005E1251">
            <w:pPr>
              <w:jc w:val="center"/>
              <w:rPr>
                <w:rFonts w:ascii="Arial" w:hAnsi="Arial" w:cs="Arial"/>
                <w:sz w:val="20"/>
                <w:szCs w:val="20"/>
              </w:rPr>
            </w:pPr>
            <w:r>
              <w:rPr>
                <w:rFonts w:ascii="Arial" w:hAnsi="Arial" w:cs="Arial"/>
                <w:sz w:val="20"/>
                <w:szCs w:val="20"/>
              </w:rPr>
              <w:t>12</w:t>
            </w:r>
          </w:p>
        </w:tc>
      </w:tr>
      <w:tr w:rsidR="008526B5" w:rsidRPr="00670A10" w:rsidTr="00670A10">
        <w:tc>
          <w:tcPr>
            <w:tcW w:w="7488" w:type="dxa"/>
            <w:shd w:val="clear" w:color="auto" w:fill="FFFFFF"/>
          </w:tcPr>
          <w:p w:rsidR="008526B5" w:rsidRPr="00670A10" w:rsidRDefault="008526B5" w:rsidP="00F97D7E">
            <w:pPr>
              <w:rPr>
                <w:rFonts w:ascii="Arial" w:hAnsi="Arial" w:cs="Arial"/>
                <w:sz w:val="20"/>
                <w:szCs w:val="20"/>
              </w:rPr>
            </w:pPr>
            <w:r w:rsidRPr="00670A10">
              <w:rPr>
                <w:rFonts w:ascii="Arial" w:hAnsi="Arial" w:cs="Arial"/>
                <w:sz w:val="20"/>
                <w:szCs w:val="20"/>
              </w:rPr>
              <w:t>Sekcja B – górnictwo i wydobywanie</w:t>
            </w:r>
          </w:p>
        </w:tc>
        <w:tc>
          <w:tcPr>
            <w:tcW w:w="1722" w:type="dxa"/>
            <w:shd w:val="clear" w:color="auto" w:fill="FFFFFF"/>
          </w:tcPr>
          <w:p w:rsidR="008526B5" w:rsidRPr="00670A10" w:rsidRDefault="008526B5" w:rsidP="005E1251">
            <w:pPr>
              <w:jc w:val="center"/>
              <w:rPr>
                <w:rFonts w:ascii="Arial" w:hAnsi="Arial" w:cs="Arial"/>
                <w:sz w:val="20"/>
                <w:szCs w:val="20"/>
              </w:rPr>
            </w:pPr>
            <w:r>
              <w:rPr>
                <w:rFonts w:ascii="Arial" w:hAnsi="Arial" w:cs="Arial"/>
                <w:sz w:val="20"/>
                <w:szCs w:val="20"/>
              </w:rPr>
              <w:t>0</w:t>
            </w:r>
          </w:p>
        </w:tc>
      </w:tr>
      <w:tr w:rsidR="008526B5" w:rsidRPr="00670A10" w:rsidTr="00670A10">
        <w:tc>
          <w:tcPr>
            <w:tcW w:w="7488" w:type="dxa"/>
            <w:shd w:val="clear" w:color="auto" w:fill="FFFFFF"/>
          </w:tcPr>
          <w:p w:rsidR="008526B5" w:rsidRPr="00670A10" w:rsidRDefault="008526B5" w:rsidP="00F97D7E">
            <w:pPr>
              <w:rPr>
                <w:rFonts w:ascii="Arial" w:hAnsi="Arial" w:cs="Arial"/>
                <w:sz w:val="20"/>
                <w:szCs w:val="20"/>
              </w:rPr>
            </w:pPr>
            <w:r w:rsidRPr="00670A10">
              <w:rPr>
                <w:rFonts w:ascii="Arial" w:hAnsi="Arial" w:cs="Arial"/>
                <w:sz w:val="20"/>
                <w:szCs w:val="20"/>
              </w:rPr>
              <w:t>Sekcja C – przetwórstwo przemysłowe</w:t>
            </w:r>
          </w:p>
        </w:tc>
        <w:tc>
          <w:tcPr>
            <w:tcW w:w="1722" w:type="dxa"/>
            <w:shd w:val="clear" w:color="auto" w:fill="FFFFFF"/>
          </w:tcPr>
          <w:p w:rsidR="008526B5" w:rsidRPr="00670A10" w:rsidRDefault="008526B5" w:rsidP="005E1251">
            <w:pPr>
              <w:jc w:val="center"/>
              <w:rPr>
                <w:rFonts w:ascii="Arial" w:hAnsi="Arial" w:cs="Arial"/>
                <w:sz w:val="20"/>
                <w:szCs w:val="20"/>
              </w:rPr>
            </w:pPr>
            <w:r>
              <w:rPr>
                <w:rFonts w:ascii="Arial" w:hAnsi="Arial" w:cs="Arial"/>
                <w:sz w:val="20"/>
                <w:szCs w:val="20"/>
              </w:rPr>
              <w:t>9</w:t>
            </w:r>
          </w:p>
        </w:tc>
      </w:tr>
      <w:tr w:rsidR="008526B5" w:rsidRPr="00670A10" w:rsidTr="00670A10">
        <w:tc>
          <w:tcPr>
            <w:tcW w:w="7488" w:type="dxa"/>
            <w:shd w:val="clear" w:color="auto" w:fill="FFFFFF"/>
          </w:tcPr>
          <w:p w:rsidR="008526B5" w:rsidRPr="00670A10" w:rsidRDefault="008526B5" w:rsidP="00F97D7E">
            <w:pPr>
              <w:rPr>
                <w:rFonts w:ascii="Arial" w:hAnsi="Arial" w:cs="Arial"/>
                <w:sz w:val="20"/>
                <w:szCs w:val="20"/>
              </w:rPr>
            </w:pPr>
            <w:r w:rsidRPr="00670A10">
              <w:rPr>
                <w:rFonts w:ascii="Arial" w:hAnsi="Arial" w:cs="Arial"/>
                <w:sz w:val="20"/>
                <w:szCs w:val="20"/>
              </w:rPr>
              <w:t>Sekcja D – wytwarzanie i zaopatrywanie w en. elektryczną, gaz, parę wodną itp.</w:t>
            </w:r>
          </w:p>
        </w:tc>
        <w:tc>
          <w:tcPr>
            <w:tcW w:w="1722" w:type="dxa"/>
            <w:shd w:val="clear" w:color="auto" w:fill="FFFFFF"/>
          </w:tcPr>
          <w:p w:rsidR="008526B5" w:rsidRPr="00670A10" w:rsidRDefault="008526B5" w:rsidP="00052C2B">
            <w:pPr>
              <w:jc w:val="center"/>
              <w:rPr>
                <w:rFonts w:ascii="Arial" w:hAnsi="Arial" w:cs="Arial"/>
                <w:sz w:val="20"/>
                <w:szCs w:val="20"/>
              </w:rPr>
            </w:pPr>
            <w:r>
              <w:rPr>
                <w:rFonts w:ascii="Arial" w:hAnsi="Arial" w:cs="Arial"/>
                <w:sz w:val="20"/>
                <w:szCs w:val="20"/>
              </w:rPr>
              <w:t>0</w:t>
            </w:r>
          </w:p>
        </w:tc>
      </w:tr>
      <w:tr w:rsidR="008526B5" w:rsidRPr="00670A10" w:rsidTr="00670A10">
        <w:tc>
          <w:tcPr>
            <w:tcW w:w="7488" w:type="dxa"/>
            <w:shd w:val="clear" w:color="auto" w:fill="FFFFFF"/>
          </w:tcPr>
          <w:p w:rsidR="008526B5" w:rsidRPr="00670A10" w:rsidRDefault="008526B5" w:rsidP="00F97D7E">
            <w:pPr>
              <w:rPr>
                <w:rFonts w:ascii="Arial" w:hAnsi="Arial" w:cs="Arial"/>
                <w:sz w:val="20"/>
                <w:szCs w:val="20"/>
              </w:rPr>
            </w:pPr>
            <w:r w:rsidRPr="00670A10">
              <w:rPr>
                <w:rFonts w:ascii="Arial" w:hAnsi="Arial" w:cs="Arial"/>
                <w:sz w:val="20"/>
                <w:szCs w:val="20"/>
              </w:rPr>
              <w:t>Sekcja E – dostawa wody, gospodarowanie ściekami i odpadami, rekultywacja</w:t>
            </w:r>
          </w:p>
        </w:tc>
        <w:tc>
          <w:tcPr>
            <w:tcW w:w="1722" w:type="dxa"/>
            <w:shd w:val="clear" w:color="auto" w:fill="FFFFFF"/>
          </w:tcPr>
          <w:p w:rsidR="008526B5" w:rsidRPr="00670A10" w:rsidRDefault="008526B5" w:rsidP="005E1251">
            <w:pPr>
              <w:jc w:val="center"/>
              <w:rPr>
                <w:rFonts w:ascii="Arial" w:hAnsi="Arial" w:cs="Arial"/>
                <w:sz w:val="20"/>
                <w:szCs w:val="20"/>
              </w:rPr>
            </w:pPr>
            <w:r>
              <w:rPr>
                <w:rFonts w:ascii="Arial" w:hAnsi="Arial" w:cs="Arial"/>
                <w:sz w:val="20"/>
                <w:szCs w:val="20"/>
              </w:rPr>
              <w:t>1</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F – budownictwo</w:t>
            </w:r>
          </w:p>
        </w:tc>
        <w:tc>
          <w:tcPr>
            <w:tcW w:w="1722" w:type="dxa"/>
          </w:tcPr>
          <w:p w:rsidR="008526B5" w:rsidRPr="00670A10" w:rsidRDefault="008526B5" w:rsidP="00935D68">
            <w:pPr>
              <w:jc w:val="center"/>
              <w:rPr>
                <w:rFonts w:ascii="Arial" w:hAnsi="Arial" w:cs="Arial"/>
                <w:sz w:val="20"/>
                <w:szCs w:val="20"/>
              </w:rPr>
            </w:pPr>
            <w:r>
              <w:rPr>
                <w:rFonts w:ascii="Arial" w:hAnsi="Arial" w:cs="Arial"/>
                <w:sz w:val="20"/>
                <w:szCs w:val="20"/>
              </w:rPr>
              <w:t>19</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G – handel hurtowy i detaliczny, naprawa pojazdów samochodowych</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35</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H – transport i gospodarka magazynowa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6</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I – dział. związana z zakwaterowaniem i usługami gastronomicznymi</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2</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J – informacja i komunikacja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1</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K – działalność finansowa i ubezpieczeniowa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5</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L – dział. związana z obsługą rynku nieruchomości</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0</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M – dział. profesjonalna, naukowa i techniczna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3</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N – dział. w zakresie usług administrowania i działalność wspierająca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3</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O – administracja publiczna i obrona narodowa, obowiązkowe zabez. społ.</w:t>
            </w:r>
          </w:p>
        </w:tc>
        <w:tc>
          <w:tcPr>
            <w:tcW w:w="1722" w:type="dxa"/>
          </w:tcPr>
          <w:p w:rsidR="008526B5" w:rsidRPr="00670A10" w:rsidRDefault="008526B5" w:rsidP="00C508DE">
            <w:pPr>
              <w:jc w:val="center"/>
              <w:rPr>
                <w:rFonts w:ascii="Arial" w:hAnsi="Arial" w:cs="Arial"/>
                <w:sz w:val="20"/>
                <w:szCs w:val="20"/>
              </w:rPr>
            </w:pPr>
            <w:r>
              <w:rPr>
                <w:rFonts w:ascii="Arial" w:hAnsi="Arial" w:cs="Arial"/>
                <w:sz w:val="20"/>
                <w:szCs w:val="20"/>
              </w:rPr>
              <w:t>0</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P - edukacja</w:t>
            </w:r>
          </w:p>
        </w:tc>
        <w:tc>
          <w:tcPr>
            <w:tcW w:w="1722" w:type="dxa"/>
          </w:tcPr>
          <w:p w:rsidR="008526B5" w:rsidRPr="00670A10" w:rsidRDefault="008526B5" w:rsidP="00282C84">
            <w:pPr>
              <w:jc w:val="center"/>
              <w:rPr>
                <w:rFonts w:ascii="Arial" w:hAnsi="Arial" w:cs="Arial"/>
                <w:sz w:val="20"/>
                <w:szCs w:val="20"/>
              </w:rPr>
            </w:pPr>
            <w:r>
              <w:rPr>
                <w:rFonts w:ascii="Arial" w:hAnsi="Arial" w:cs="Arial"/>
                <w:sz w:val="20"/>
                <w:szCs w:val="20"/>
              </w:rPr>
              <w:t>1</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Q – opieka zdrowotna i pomoc społeczna</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2</w:t>
            </w:r>
          </w:p>
        </w:tc>
      </w:tr>
      <w:tr w:rsidR="008526B5" w:rsidRPr="00670A10" w:rsidTr="00670A10">
        <w:tc>
          <w:tcPr>
            <w:tcW w:w="7488" w:type="dxa"/>
          </w:tcPr>
          <w:p w:rsidR="008526B5" w:rsidRPr="00670A10" w:rsidRDefault="008526B5" w:rsidP="00F97D7E">
            <w:pPr>
              <w:rPr>
                <w:rFonts w:ascii="Arial" w:hAnsi="Arial" w:cs="Arial"/>
                <w:sz w:val="20"/>
                <w:szCs w:val="20"/>
              </w:rPr>
            </w:pPr>
            <w:r w:rsidRPr="00670A10">
              <w:rPr>
                <w:rFonts w:ascii="Arial" w:hAnsi="Arial" w:cs="Arial"/>
                <w:sz w:val="20"/>
                <w:szCs w:val="20"/>
              </w:rPr>
              <w:t>Sekcja R – działalność związana z kulturą, rozrywką i rekreacją</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1</w:t>
            </w:r>
          </w:p>
        </w:tc>
      </w:tr>
      <w:tr w:rsidR="008526B5" w:rsidRPr="00670A10" w:rsidTr="00670A10">
        <w:tc>
          <w:tcPr>
            <w:tcW w:w="7488" w:type="dxa"/>
          </w:tcPr>
          <w:p w:rsidR="008526B5" w:rsidRPr="00670A10" w:rsidRDefault="008526B5" w:rsidP="00F20032">
            <w:pPr>
              <w:rPr>
                <w:rFonts w:ascii="Arial" w:hAnsi="Arial" w:cs="Arial"/>
                <w:sz w:val="20"/>
                <w:szCs w:val="20"/>
              </w:rPr>
            </w:pPr>
            <w:r>
              <w:rPr>
                <w:rFonts w:ascii="Arial" w:hAnsi="Arial" w:cs="Arial"/>
                <w:sz w:val="20"/>
                <w:szCs w:val="20"/>
              </w:rPr>
              <w:t xml:space="preserve">Sekcja S, </w:t>
            </w:r>
            <w:r w:rsidRPr="00670A10">
              <w:rPr>
                <w:rFonts w:ascii="Arial" w:hAnsi="Arial" w:cs="Arial"/>
                <w:sz w:val="20"/>
                <w:szCs w:val="20"/>
              </w:rPr>
              <w:t>T</w:t>
            </w:r>
            <w:r>
              <w:rPr>
                <w:rFonts w:ascii="Arial" w:hAnsi="Arial" w:cs="Arial"/>
                <w:sz w:val="20"/>
                <w:szCs w:val="20"/>
              </w:rPr>
              <w:t>, U</w:t>
            </w:r>
            <w:r w:rsidRPr="00670A10">
              <w:rPr>
                <w:rFonts w:ascii="Arial" w:hAnsi="Arial" w:cs="Arial"/>
                <w:sz w:val="20"/>
                <w:szCs w:val="20"/>
              </w:rPr>
              <w:t xml:space="preserve"> – pozostała działalność; gosp. domowe zatrudniające pracowników</w:t>
            </w:r>
            <w:r>
              <w:rPr>
                <w:rFonts w:ascii="Arial" w:hAnsi="Arial" w:cs="Arial"/>
                <w:sz w:val="20"/>
                <w:szCs w:val="20"/>
              </w:rPr>
              <w:t>; organizacje i zespoły eksterytorialne</w:t>
            </w:r>
          </w:p>
        </w:tc>
        <w:tc>
          <w:tcPr>
            <w:tcW w:w="1722" w:type="dxa"/>
          </w:tcPr>
          <w:p w:rsidR="008526B5" w:rsidRPr="00670A10" w:rsidRDefault="008526B5" w:rsidP="005E1251">
            <w:pPr>
              <w:jc w:val="center"/>
              <w:rPr>
                <w:rFonts w:ascii="Arial" w:hAnsi="Arial" w:cs="Arial"/>
                <w:sz w:val="20"/>
                <w:szCs w:val="20"/>
              </w:rPr>
            </w:pPr>
            <w:r>
              <w:rPr>
                <w:rFonts w:ascii="Arial" w:hAnsi="Arial" w:cs="Arial"/>
                <w:sz w:val="20"/>
                <w:szCs w:val="20"/>
              </w:rPr>
              <w:t>2</w:t>
            </w:r>
          </w:p>
        </w:tc>
      </w:tr>
    </w:tbl>
    <w:p w:rsidR="008526B5" w:rsidRPr="00C777AC" w:rsidRDefault="008526B5" w:rsidP="00E94376">
      <w:pPr>
        <w:spacing w:line="360" w:lineRule="auto"/>
        <w:rPr>
          <w:rFonts w:ascii="Arial" w:hAnsi="Arial" w:cs="Arial"/>
          <w:sz w:val="20"/>
          <w:szCs w:val="20"/>
        </w:rPr>
      </w:pPr>
      <w:r w:rsidRPr="00C777AC">
        <w:rPr>
          <w:rFonts w:ascii="Arial" w:hAnsi="Arial" w:cs="Arial"/>
          <w:sz w:val="20"/>
          <w:szCs w:val="20"/>
        </w:rPr>
        <w:t>[źródło: GUS – opracowanie własne]</w:t>
      </w:r>
    </w:p>
    <w:p w:rsidR="008526B5" w:rsidRDefault="008526B5" w:rsidP="00EF767C">
      <w:pPr>
        <w:spacing w:line="360" w:lineRule="auto"/>
        <w:jc w:val="both"/>
        <w:rPr>
          <w:rFonts w:ascii="Arial" w:hAnsi="Arial" w:cs="Arial"/>
        </w:rPr>
      </w:pPr>
    </w:p>
    <w:p w:rsidR="008526B5" w:rsidRPr="00D84FC7" w:rsidRDefault="008526B5" w:rsidP="00064431">
      <w:pPr>
        <w:spacing w:line="360" w:lineRule="auto"/>
        <w:jc w:val="both"/>
        <w:rPr>
          <w:rFonts w:ascii="Arial" w:hAnsi="Arial" w:cs="Arial"/>
        </w:rPr>
      </w:pPr>
      <w:r w:rsidRPr="00D84FC7">
        <w:rPr>
          <w:rFonts w:ascii="Arial" w:hAnsi="Arial" w:cs="Arial"/>
        </w:rPr>
        <w:t xml:space="preserve">Największe podmioty gospodarcze działające na terenie analizowanej Gminy: </w:t>
      </w:r>
    </w:p>
    <w:p w:rsidR="008526B5" w:rsidRDefault="008526B5" w:rsidP="00F345A6">
      <w:pPr>
        <w:pStyle w:val="Caption"/>
        <w:rPr>
          <w:sz w:val="20"/>
        </w:rPr>
      </w:pPr>
    </w:p>
    <w:p w:rsidR="008526B5" w:rsidRPr="006F47A7" w:rsidRDefault="008526B5" w:rsidP="00F345A6">
      <w:pPr>
        <w:pStyle w:val="Caption"/>
        <w:rPr>
          <w:rFonts w:cs="Arial"/>
          <w:color w:val="auto"/>
          <w:sz w:val="20"/>
        </w:rPr>
      </w:pPr>
      <w:bookmarkStart w:id="36" w:name="_Toc465425893"/>
      <w:r w:rsidRPr="006F47A7">
        <w:rPr>
          <w:color w:val="auto"/>
          <w:sz w:val="20"/>
        </w:rPr>
        <w:t xml:space="preserve">Tabela </w:t>
      </w:r>
      <w:r w:rsidRPr="006F47A7">
        <w:rPr>
          <w:color w:val="auto"/>
          <w:sz w:val="20"/>
        </w:rPr>
        <w:fldChar w:fldCharType="begin"/>
      </w:r>
      <w:r w:rsidRPr="006F47A7">
        <w:rPr>
          <w:color w:val="auto"/>
          <w:sz w:val="20"/>
        </w:rPr>
        <w:instrText xml:space="preserve"> SEQ Tabela \* ARABIC </w:instrText>
      </w:r>
      <w:r w:rsidRPr="006F47A7">
        <w:rPr>
          <w:color w:val="auto"/>
          <w:sz w:val="20"/>
        </w:rPr>
        <w:fldChar w:fldCharType="separate"/>
      </w:r>
      <w:r>
        <w:rPr>
          <w:noProof/>
          <w:color w:val="auto"/>
          <w:sz w:val="20"/>
        </w:rPr>
        <w:t>7</w:t>
      </w:r>
      <w:r w:rsidRPr="006F47A7">
        <w:rPr>
          <w:color w:val="auto"/>
          <w:sz w:val="20"/>
        </w:rPr>
        <w:fldChar w:fldCharType="end"/>
      </w:r>
      <w:r w:rsidRPr="006F47A7">
        <w:rPr>
          <w:color w:val="auto"/>
          <w:sz w:val="20"/>
        </w:rPr>
        <w:t xml:space="preserve">. Największe podmioty działające na terenie </w:t>
      </w:r>
      <w:r>
        <w:rPr>
          <w:color w:val="auto"/>
          <w:sz w:val="20"/>
        </w:rPr>
        <w:t>G</w:t>
      </w:r>
      <w:r w:rsidRPr="006F47A7">
        <w:rPr>
          <w:color w:val="auto"/>
          <w:sz w:val="20"/>
        </w:rPr>
        <w:t>miny</w:t>
      </w:r>
      <w:r>
        <w:rPr>
          <w:color w:val="auto"/>
          <w:sz w:val="20"/>
        </w:rPr>
        <w:t>Boniewo</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4091"/>
        <w:gridCol w:w="2099"/>
      </w:tblGrid>
      <w:tr w:rsidR="008526B5" w:rsidRPr="00670A10" w:rsidTr="001F75A4">
        <w:tc>
          <w:tcPr>
            <w:tcW w:w="1667" w:type="pct"/>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Firma</w:t>
            </w:r>
          </w:p>
        </w:tc>
        <w:tc>
          <w:tcPr>
            <w:tcW w:w="2203" w:type="pct"/>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Rodzaj działalności</w:t>
            </w:r>
          </w:p>
        </w:tc>
        <w:tc>
          <w:tcPr>
            <w:tcW w:w="1130" w:type="pct"/>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Siedziba</w:t>
            </w:r>
          </w:p>
        </w:tc>
      </w:tr>
      <w:tr w:rsidR="008526B5" w:rsidRPr="00670A10" w:rsidTr="006B3009">
        <w:tc>
          <w:tcPr>
            <w:tcW w:w="1667" w:type="pct"/>
          </w:tcPr>
          <w:p w:rsidR="008526B5" w:rsidRPr="006F47A7" w:rsidRDefault="008526B5" w:rsidP="00D84FC7">
            <w:pPr>
              <w:pStyle w:val="Standard"/>
              <w:jc w:val="center"/>
              <w:rPr>
                <w:rFonts w:ascii="Arial" w:hAnsi="Arial" w:cs="Arial"/>
                <w:sz w:val="20"/>
                <w:szCs w:val="20"/>
              </w:rPr>
            </w:pPr>
            <w:r>
              <w:rPr>
                <w:rFonts w:ascii="Arial" w:hAnsi="Arial" w:cs="Arial"/>
                <w:sz w:val="20"/>
                <w:szCs w:val="20"/>
              </w:rPr>
              <w:t>Centrum Diagnostyczno-Lecznicze „BARSKA” Sp. z o. o., Szpital Specjalistyczny Barska Włocławek, Przychodnia Boniewo</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 xml:space="preserve">Przychodnia lekarska </w:t>
            </w:r>
          </w:p>
        </w:tc>
        <w:tc>
          <w:tcPr>
            <w:tcW w:w="1130" w:type="pct"/>
          </w:tcPr>
          <w:p w:rsidR="008526B5" w:rsidRDefault="008526B5" w:rsidP="00C54772">
            <w:pPr>
              <w:rPr>
                <w:rFonts w:ascii="Arial" w:hAnsi="Arial" w:cs="Arial"/>
                <w:sz w:val="20"/>
                <w:szCs w:val="20"/>
              </w:rPr>
            </w:pPr>
            <w:r>
              <w:rPr>
                <w:rFonts w:ascii="Arial" w:hAnsi="Arial" w:cs="Arial"/>
                <w:sz w:val="20"/>
                <w:szCs w:val="20"/>
              </w:rPr>
              <w:t xml:space="preserve">ul. Szkolna </w:t>
            </w:r>
          </w:p>
          <w:p w:rsidR="008526B5" w:rsidRPr="00670A10" w:rsidRDefault="008526B5" w:rsidP="0086599D">
            <w:pPr>
              <w:rPr>
                <w:rFonts w:ascii="Arial" w:hAnsi="Arial" w:cs="Arial"/>
                <w:sz w:val="20"/>
                <w:szCs w:val="20"/>
              </w:rPr>
            </w:pPr>
            <w:r>
              <w:rPr>
                <w:rFonts w:ascii="Arial" w:hAnsi="Arial" w:cs="Arial"/>
                <w:sz w:val="20"/>
                <w:szCs w:val="20"/>
              </w:rPr>
              <w:t>87-851 Boniewo</w:t>
            </w:r>
          </w:p>
        </w:tc>
      </w:tr>
      <w:tr w:rsidR="008526B5" w:rsidRPr="00670A10" w:rsidTr="006B3009">
        <w:tc>
          <w:tcPr>
            <w:tcW w:w="1667" w:type="pct"/>
          </w:tcPr>
          <w:p w:rsidR="008526B5" w:rsidRPr="006F47A7" w:rsidRDefault="008526B5" w:rsidP="00D84FC7">
            <w:pPr>
              <w:pStyle w:val="Standard"/>
              <w:jc w:val="center"/>
              <w:rPr>
                <w:rFonts w:ascii="Arial" w:hAnsi="Arial" w:cs="Arial"/>
                <w:sz w:val="20"/>
                <w:szCs w:val="20"/>
              </w:rPr>
            </w:pPr>
            <w:r>
              <w:rPr>
                <w:rFonts w:ascii="Arial" w:hAnsi="Arial" w:cs="Arial"/>
                <w:sz w:val="20"/>
                <w:szCs w:val="20"/>
              </w:rPr>
              <w:t>Bank Spółdzielczy oddział w Boniewie</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 xml:space="preserve">Bank </w:t>
            </w:r>
          </w:p>
        </w:tc>
        <w:tc>
          <w:tcPr>
            <w:tcW w:w="1130" w:type="pct"/>
          </w:tcPr>
          <w:p w:rsidR="008526B5" w:rsidRDefault="008526B5" w:rsidP="00C54772">
            <w:pPr>
              <w:rPr>
                <w:rFonts w:ascii="Arial" w:hAnsi="Arial" w:cs="Arial"/>
                <w:sz w:val="20"/>
                <w:szCs w:val="20"/>
              </w:rPr>
            </w:pPr>
            <w:r>
              <w:rPr>
                <w:rFonts w:ascii="Arial" w:hAnsi="Arial" w:cs="Arial"/>
                <w:sz w:val="20"/>
                <w:szCs w:val="20"/>
              </w:rPr>
              <w:t xml:space="preserve">ul. Szkolna 7, </w:t>
            </w:r>
          </w:p>
          <w:p w:rsidR="008526B5" w:rsidRPr="00670A10" w:rsidRDefault="008526B5" w:rsidP="00C54772">
            <w:pPr>
              <w:rPr>
                <w:rFonts w:ascii="Arial" w:hAnsi="Arial" w:cs="Arial"/>
                <w:sz w:val="20"/>
                <w:szCs w:val="20"/>
              </w:rPr>
            </w:pPr>
            <w:r>
              <w:rPr>
                <w:rFonts w:ascii="Arial" w:hAnsi="Arial" w:cs="Arial"/>
                <w:sz w:val="20"/>
                <w:szCs w:val="20"/>
              </w:rPr>
              <w:t>87-851 Boniewo</w:t>
            </w:r>
          </w:p>
        </w:tc>
      </w:tr>
      <w:tr w:rsidR="008526B5" w:rsidRPr="00670A10" w:rsidTr="006B3009">
        <w:tc>
          <w:tcPr>
            <w:tcW w:w="1667" w:type="pct"/>
          </w:tcPr>
          <w:p w:rsidR="008526B5" w:rsidRDefault="008526B5" w:rsidP="00D84FC7">
            <w:pPr>
              <w:pStyle w:val="Standard"/>
              <w:jc w:val="center"/>
              <w:rPr>
                <w:rFonts w:ascii="Arial" w:hAnsi="Arial" w:cs="Arial"/>
                <w:sz w:val="20"/>
                <w:szCs w:val="20"/>
              </w:rPr>
            </w:pPr>
            <w:r>
              <w:rPr>
                <w:rFonts w:ascii="Arial" w:hAnsi="Arial" w:cs="Arial"/>
                <w:sz w:val="20"/>
                <w:szCs w:val="20"/>
              </w:rPr>
              <w:t xml:space="preserve">„Gramet” Przedsiębiorstwo Wielobranżowe Zakład Produkcyjny Zbigniew </w:t>
            </w:r>
          </w:p>
          <w:p w:rsidR="008526B5" w:rsidRPr="006F47A7" w:rsidRDefault="008526B5" w:rsidP="00D84FC7">
            <w:pPr>
              <w:pStyle w:val="Standard"/>
              <w:jc w:val="center"/>
              <w:rPr>
                <w:rFonts w:ascii="Arial" w:hAnsi="Arial" w:cs="Arial"/>
                <w:sz w:val="20"/>
                <w:szCs w:val="20"/>
              </w:rPr>
            </w:pPr>
            <w:r>
              <w:rPr>
                <w:rFonts w:ascii="Arial" w:hAnsi="Arial" w:cs="Arial"/>
                <w:sz w:val="20"/>
                <w:szCs w:val="20"/>
              </w:rPr>
              <w:t>Grabowski, Przemysław Grabowski</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Producent wyrobów stalowych</w:t>
            </w:r>
          </w:p>
        </w:tc>
        <w:tc>
          <w:tcPr>
            <w:tcW w:w="1130" w:type="pct"/>
          </w:tcPr>
          <w:p w:rsidR="008526B5" w:rsidRDefault="008526B5" w:rsidP="00C54772">
            <w:pPr>
              <w:rPr>
                <w:rFonts w:ascii="Arial" w:hAnsi="Arial" w:cs="Arial"/>
                <w:sz w:val="20"/>
                <w:szCs w:val="20"/>
              </w:rPr>
            </w:pPr>
            <w:r>
              <w:rPr>
                <w:rFonts w:ascii="Arial" w:hAnsi="Arial" w:cs="Arial"/>
                <w:sz w:val="20"/>
                <w:szCs w:val="20"/>
              </w:rPr>
              <w:t xml:space="preserve">Lubomin 3, </w:t>
            </w:r>
          </w:p>
          <w:p w:rsidR="008526B5" w:rsidRPr="00670A10" w:rsidRDefault="008526B5" w:rsidP="00C54772">
            <w:pPr>
              <w:rPr>
                <w:rFonts w:ascii="Arial" w:hAnsi="Arial" w:cs="Arial"/>
                <w:sz w:val="20"/>
                <w:szCs w:val="20"/>
              </w:rPr>
            </w:pPr>
            <w:r>
              <w:rPr>
                <w:rFonts w:ascii="Arial" w:hAnsi="Arial" w:cs="Arial"/>
                <w:sz w:val="20"/>
                <w:szCs w:val="20"/>
              </w:rPr>
              <w:t>87-851 Boniewo</w:t>
            </w:r>
          </w:p>
        </w:tc>
      </w:tr>
      <w:tr w:rsidR="008526B5" w:rsidRPr="00670A10" w:rsidTr="006B3009">
        <w:tc>
          <w:tcPr>
            <w:tcW w:w="1667" w:type="pct"/>
          </w:tcPr>
          <w:p w:rsidR="008526B5" w:rsidRPr="006F47A7" w:rsidRDefault="008526B5" w:rsidP="003873C9">
            <w:pPr>
              <w:pStyle w:val="Standard"/>
              <w:jc w:val="center"/>
              <w:rPr>
                <w:rFonts w:ascii="Arial" w:hAnsi="Arial" w:cs="Arial"/>
                <w:sz w:val="20"/>
                <w:szCs w:val="20"/>
              </w:rPr>
            </w:pPr>
            <w:r>
              <w:rPr>
                <w:rFonts w:ascii="Arial" w:hAnsi="Arial" w:cs="Arial"/>
                <w:sz w:val="20"/>
                <w:szCs w:val="20"/>
              </w:rPr>
              <w:t>Przedsiębiorstwo Handlowe „SOMIR” Sp. z o. o.</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Handel: nawozami, środkami ochrony roślin, węglem, prowadzenie skupu zbóż, rzepaku i kukurydzy od indywidualnych wytwórców, świadczenie usług w zakresie transportu ciężarowego</w:t>
            </w:r>
          </w:p>
        </w:tc>
        <w:tc>
          <w:tcPr>
            <w:tcW w:w="1130" w:type="pct"/>
          </w:tcPr>
          <w:p w:rsidR="008526B5" w:rsidRDefault="008526B5" w:rsidP="00D35E40">
            <w:pPr>
              <w:rPr>
                <w:rFonts w:ascii="Arial" w:hAnsi="Arial" w:cs="Arial"/>
                <w:sz w:val="20"/>
                <w:szCs w:val="20"/>
              </w:rPr>
            </w:pPr>
            <w:r>
              <w:rPr>
                <w:rFonts w:ascii="Arial" w:hAnsi="Arial" w:cs="Arial"/>
                <w:sz w:val="20"/>
                <w:szCs w:val="20"/>
              </w:rPr>
              <w:t xml:space="preserve">Wieniec 72 C </w:t>
            </w:r>
          </w:p>
          <w:p w:rsidR="008526B5" w:rsidRDefault="008526B5" w:rsidP="00D35E40">
            <w:pPr>
              <w:rPr>
                <w:rFonts w:ascii="Arial" w:hAnsi="Arial" w:cs="Arial"/>
                <w:sz w:val="20"/>
                <w:szCs w:val="20"/>
              </w:rPr>
            </w:pPr>
            <w:r>
              <w:rPr>
                <w:rFonts w:ascii="Arial" w:hAnsi="Arial" w:cs="Arial"/>
                <w:sz w:val="20"/>
                <w:szCs w:val="20"/>
              </w:rPr>
              <w:t xml:space="preserve">87-880 Brześć Kujawski, </w:t>
            </w:r>
          </w:p>
          <w:p w:rsidR="008526B5" w:rsidRDefault="008526B5" w:rsidP="00D35E40">
            <w:pPr>
              <w:rPr>
                <w:rFonts w:ascii="Arial" w:hAnsi="Arial" w:cs="Arial"/>
                <w:sz w:val="20"/>
                <w:szCs w:val="20"/>
              </w:rPr>
            </w:pPr>
            <w:r>
              <w:rPr>
                <w:rFonts w:ascii="Arial" w:hAnsi="Arial" w:cs="Arial"/>
                <w:sz w:val="20"/>
                <w:szCs w:val="20"/>
              </w:rPr>
              <w:t xml:space="preserve">oddział Osiecz Wielki </w:t>
            </w:r>
          </w:p>
          <w:p w:rsidR="008526B5" w:rsidRPr="00670A10" w:rsidRDefault="008526B5" w:rsidP="00D35E40">
            <w:pPr>
              <w:rPr>
                <w:rFonts w:ascii="Arial" w:hAnsi="Arial" w:cs="Arial"/>
                <w:sz w:val="20"/>
                <w:szCs w:val="20"/>
              </w:rPr>
            </w:pPr>
            <w:r>
              <w:rPr>
                <w:rFonts w:ascii="Arial" w:hAnsi="Arial" w:cs="Arial"/>
                <w:sz w:val="20"/>
                <w:szCs w:val="20"/>
              </w:rPr>
              <w:t>87-851 Boniewo</w:t>
            </w:r>
          </w:p>
        </w:tc>
      </w:tr>
      <w:tr w:rsidR="008526B5" w:rsidRPr="00670A10" w:rsidTr="006B3009">
        <w:tc>
          <w:tcPr>
            <w:tcW w:w="1667" w:type="pct"/>
          </w:tcPr>
          <w:p w:rsidR="008526B5" w:rsidRPr="006F47A7" w:rsidRDefault="008526B5" w:rsidP="00CE408A">
            <w:pPr>
              <w:pStyle w:val="Standard"/>
              <w:tabs>
                <w:tab w:val="left" w:pos="1905"/>
              </w:tabs>
              <w:jc w:val="center"/>
              <w:rPr>
                <w:rFonts w:ascii="Arial" w:hAnsi="Arial" w:cs="Arial"/>
                <w:sz w:val="20"/>
                <w:szCs w:val="20"/>
              </w:rPr>
            </w:pPr>
            <w:r>
              <w:rPr>
                <w:rFonts w:ascii="Arial" w:hAnsi="Arial" w:cs="Arial"/>
                <w:sz w:val="20"/>
                <w:szCs w:val="20"/>
              </w:rPr>
              <w:t>Petroman stacja paliw</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Stacja paliw</w:t>
            </w:r>
          </w:p>
        </w:tc>
        <w:tc>
          <w:tcPr>
            <w:tcW w:w="1130" w:type="pct"/>
          </w:tcPr>
          <w:p w:rsidR="008526B5" w:rsidRPr="00670A10" w:rsidRDefault="008526B5" w:rsidP="00CE408A">
            <w:pPr>
              <w:rPr>
                <w:rFonts w:ascii="Arial" w:hAnsi="Arial" w:cs="Arial"/>
                <w:sz w:val="20"/>
                <w:szCs w:val="20"/>
              </w:rPr>
            </w:pPr>
            <w:r>
              <w:rPr>
                <w:rFonts w:ascii="Arial" w:hAnsi="Arial" w:cs="Arial"/>
                <w:sz w:val="20"/>
                <w:szCs w:val="20"/>
              </w:rPr>
              <w:t>ul. Pocztowa 46 b, 87-851 Boniewo</w:t>
            </w:r>
          </w:p>
        </w:tc>
      </w:tr>
      <w:tr w:rsidR="008526B5" w:rsidRPr="00670A10" w:rsidTr="006B3009">
        <w:tc>
          <w:tcPr>
            <w:tcW w:w="1667" w:type="pct"/>
          </w:tcPr>
          <w:p w:rsidR="008526B5" w:rsidRPr="006F47A7" w:rsidRDefault="008526B5" w:rsidP="003873C9">
            <w:pPr>
              <w:pStyle w:val="Standard"/>
              <w:jc w:val="center"/>
              <w:rPr>
                <w:rFonts w:ascii="Arial" w:hAnsi="Arial" w:cs="Arial"/>
                <w:sz w:val="20"/>
                <w:szCs w:val="20"/>
              </w:rPr>
            </w:pPr>
            <w:r>
              <w:rPr>
                <w:rFonts w:ascii="Arial" w:hAnsi="Arial" w:cs="Arial"/>
                <w:sz w:val="20"/>
                <w:szCs w:val="20"/>
              </w:rPr>
              <w:t>P.P.H.U. „ALS” s. c. Samotyja Bożena, Marek Samotyja, P.P.U.H. „AB” s. c. Samotyja Bożena, Andrzej Florkowski</w:t>
            </w:r>
          </w:p>
        </w:tc>
        <w:tc>
          <w:tcPr>
            <w:tcW w:w="2203" w:type="pct"/>
          </w:tcPr>
          <w:p w:rsidR="008526B5" w:rsidRPr="006F47A7" w:rsidRDefault="008526B5" w:rsidP="00064431">
            <w:pPr>
              <w:rPr>
                <w:rFonts w:ascii="Arial" w:hAnsi="Arial" w:cs="Arial"/>
                <w:sz w:val="20"/>
                <w:szCs w:val="20"/>
              </w:rPr>
            </w:pPr>
            <w:r>
              <w:rPr>
                <w:rFonts w:ascii="Arial" w:hAnsi="Arial" w:cs="Arial"/>
                <w:sz w:val="20"/>
                <w:szCs w:val="20"/>
              </w:rPr>
              <w:t>Produkcja pieczywa, świeżych wyrobów ciastkarskich i ciastek</w:t>
            </w:r>
          </w:p>
        </w:tc>
        <w:tc>
          <w:tcPr>
            <w:tcW w:w="1130" w:type="pct"/>
          </w:tcPr>
          <w:p w:rsidR="008526B5" w:rsidRDefault="008526B5" w:rsidP="00D35E40">
            <w:pPr>
              <w:rPr>
                <w:rFonts w:ascii="Arial" w:hAnsi="Arial" w:cs="Arial"/>
                <w:sz w:val="20"/>
                <w:szCs w:val="20"/>
              </w:rPr>
            </w:pPr>
            <w:r>
              <w:rPr>
                <w:rFonts w:ascii="Arial" w:hAnsi="Arial" w:cs="Arial"/>
                <w:sz w:val="20"/>
                <w:szCs w:val="20"/>
              </w:rPr>
              <w:t xml:space="preserve">ul. Pocztowa 16, </w:t>
            </w:r>
          </w:p>
          <w:p w:rsidR="008526B5" w:rsidRPr="00670A10" w:rsidRDefault="008526B5" w:rsidP="00D35E40">
            <w:pPr>
              <w:rPr>
                <w:rFonts w:ascii="Arial" w:hAnsi="Arial" w:cs="Arial"/>
                <w:sz w:val="20"/>
                <w:szCs w:val="20"/>
              </w:rPr>
            </w:pPr>
            <w:r>
              <w:rPr>
                <w:rFonts w:ascii="Arial" w:hAnsi="Arial" w:cs="Arial"/>
                <w:sz w:val="20"/>
                <w:szCs w:val="20"/>
              </w:rPr>
              <w:t>87-851 Boniewo</w:t>
            </w:r>
          </w:p>
        </w:tc>
      </w:tr>
      <w:tr w:rsidR="008526B5" w:rsidRPr="00670A10" w:rsidTr="006B3009">
        <w:tc>
          <w:tcPr>
            <w:tcW w:w="1667" w:type="pct"/>
          </w:tcPr>
          <w:p w:rsidR="008526B5" w:rsidRPr="006F47A7" w:rsidRDefault="008526B5" w:rsidP="003873C9">
            <w:pPr>
              <w:pStyle w:val="Standard"/>
              <w:jc w:val="center"/>
              <w:rPr>
                <w:rFonts w:ascii="Arial" w:hAnsi="Arial" w:cs="Arial"/>
                <w:sz w:val="20"/>
                <w:szCs w:val="20"/>
              </w:rPr>
            </w:pPr>
            <w:r>
              <w:rPr>
                <w:rFonts w:ascii="Arial" w:hAnsi="Arial" w:cs="Arial"/>
                <w:sz w:val="20"/>
                <w:szCs w:val="20"/>
              </w:rPr>
              <w:t>Poczta</w:t>
            </w:r>
          </w:p>
        </w:tc>
        <w:tc>
          <w:tcPr>
            <w:tcW w:w="2203" w:type="pct"/>
          </w:tcPr>
          <w:p w:rsidR="008526B5" w:rsidRDefault="008526B5" w:rsidP="00064431">
            <w:pPr>
              <w:rPr>
                <w:rFonts w:ascii="Arial" w:hAnsi="Arial" w:cs="Arial"/>
                <w:sz w:val="20"/>
                <w:szCs w:val="20"/>
              </w:rPr>
            </w:pPr>
            <w:r>
              <w:rPr>
                <w:rFonts w:ascii="Arial" w:hAnsi="Arial" w:cs="Arial"/>
                <w:sz w:val="20"/>
                <w:szCs w:val="20"/>
              </w:rPr>
              <w:t>Poczta</w:t>
            </w:r>
          </w:p>
          <w:p w:rsidR="008526B5" w:rsidRPr="006F47A7" w:rsidRDefault="008526B5" w:rsidP="00064431">
            <w:pPr>
              <w:rPr>
                <w:rFonts w:ascii="Arial" w:hAnsi="Arial" w:cs="Arial"/>
                <w:sz w:val="20"/>
                <w:szCs w:val="20"/>
              </w:rPr>
            </w:pPr>
          </w:p>
        </w:tc>
        <w:tc>
          <w:tcPr>
            <w:tcW w:w="1130" w:type="pct"/>
          </w:tcPr>
          <w:p w:rsidR="008526B5" w:rsidRDefault="008526B5" w:rsidP="00B93472">
            <w:pPr>
              <w:rPr>
                <w:rFonts w:ascii="Arial" w:hAnsi="Arial" w:cs="Arial"/>
                <w:sz w:val="20"/>
                <w:szCs w:val="20"/>
              </w:rPr>
            </w:pPr>
            <w:r>
              <w:rPr>
                <w:rFonts w:ascii="Arial" w:hAnsi="Arial" w:cs="Arial"/>
                <w:sz w:val="20"/>
                <w:szCs w:val="20"/>
              </w:rPr>
              <w:t xml:space="preserve">ul. Pocztowa 12 </w:t>
            </w:r>
          </w:p>
          <w:p w:rsidR="008526B5" w:rsidRPr="00670A10" w:rsidRDefault="008526B5" w:rsidP="00B93472">
            <w:pPr>
              <w:rPr>
                <w:rFonts w:ascii="Arial" w:hAnsi="Arial" w:cs="Arial"/>
                <w:sz w:val="20"/>
                <w:szCs w:val="20"/>
              </w:rPr>
            </w:pPr>
            <w:r>
              <w:rPr>
                <w:rFonts w:ascii="Arial" w:hAnsi="Arial" w:cs="Arial"/>
                <w:sz w:val="20"/>
                <w:szCs w:val="20"/>
              </w:rPr>
              <w:t>87-851 Boniewo</w:t>
            </w:r>
          </w:p>
        </w:tc>
      </w:tr>
    </w:tbl>
    <w:p w:rsidR="008526B5" w:rsidRPr="00052221" w:rsidRDefault="008526B5" w:rsidP="00064431">
      <w:pPr>
        <w:spacing w:line="360" w:lineRule="auto"/>
        <w:jc w:val="both"/>
        <w:rPr>
          <w:rFonts w:ascii="Arial" w:hAnsi="Arial" w:cs="Arial"/>
          <w:sz w:val="20"/>
          <w:szCs w:val="20"/>
        </w:rPr>
      </w:pPr>
      <w:r>
        <w:rPr>
          <w:rFonts w:ascii="Arial" w:hAnsi="Arial" w:cs="Arial"/>
          <w:sz w:val="20"/>
          <w:szCs w:val="20"/>
        </w:rPr>
        <w:t>[źródło: Urząd Gminy – opracowanie własne]</w:t>
      </w:r>
    </w:p>
    <w:p w:rsidR="008526B5" w:rsidRDefault="008526B5" w:rsidP="001740BF">
      <w:pPr>
        <w:spacing w:line="360" w:lineRule="auto"/>
        <w:jc w:val="both"/>
        <w:rPr>
          <w:rFonts w:ascii="Arial" w:hAnsi="Arial" w:cs="Arial"/>
        </w:rPr>
      </w:pPr>
    </w:p>
    <w:p w:rsidR="008526B5" w:rsidRPr="00D843AF" w:rsidRDefault="008526B5" w:rsidP="00263B2F">
      <w:pPr>
        <w:spacing w:line="360" w:lineRule="auto"/>
        <w:jc w:val="both"/>
        <w:outlineLvl w:val="3"/>
        <w:rPr>
          <w:rFonts w:ascii="Arial" w:hAnsi="Arial" w:cs="Arial"/>
          <w:b/>
        </w:rPr>
      </w:pPr>
      <w:r>
        <w:rPr>
          <w:rFonts w:ascii="Arial" w:hAnsi="Arial" w:cs="Arial"/>
          <w:b/>
        </w:rPr>
        <w:br w:type="page"/>
      </w:r>
      <w:bookmarkStart w:id="37" w:name="_Toc465425657"/>
      <w:r w:rsidRPr="00D843AF">
        <w:rPr>
          <w:rFonts w:ascii="Arial" w:hAnsi="Arial" w:cs="Arial"/>
          <w:b/>
        </w:rPr>
        <w:t>b) Rolnictwo</w:t>
      </w:r>
      <w:bookmarkEnd w:id="37"/>
    </w:p>
    <w:p w:rsidR="008526B5" w:rsidRDefault="008526B5" w:rsidP="006635BD">
      <w:pPr>
        <w:spacing w:line="360" w:lineRule="auto"/>
        <w:jc w:val="both"/>
        <w:rPr>
          <w:rFonts w:ascii="Arial" w:hAnsi="Arial" w:cs="Arial"/>
        </w:rPr>
      </w:pPr>
      <w:r>
        <w:rPr>
          <w:rFonts w:ascii="Arial" w:hAnsi="Arial" w:cs="Arial"/>
        </w:rPr>
        <w:t>U</w:t>
      </w:r>
      <w:r w:rsidRPr="00B158AE">
        <w:rPr>
          <w:rFonts w:ascii="Arial" w:hAnsi="Arial" w:cs="Arial"/>
        </w:rPr>
        <w:t>d</w:t>
      </w:r>
      <w:r>
        <w:rPr>
          <w:rFonts w:ascii="Arial" w:hAnsi="Arial" w:cs="Arial"/>
        </w:rPr>
        <w:t xml:space="preserve">ział użytków rolnych, </w:t>
      </w:r>
      <w:r w:rsidRPr="009A57DE">
        <w:rPr>
          <w:rFonts w:ascii="Arial" w:hAnsi="Arial" w:cs="Arial"/>
        </w:rPr>
        <w:t>stanowi 87,00% ogólnej powierzchni gminy, z których większość stanowią grunty orne (74,2%).</w:t>
      </w:r>
    </w:p>
    <w:p w:rsidR="008526B5" w:rsidRDefault="008526B5" w:rsidP="006635BD">
      <w:pPr>
        <w:spacing w:line="360" w:lineRule="auto"/>
        <w:jc w:val="both"/>
        <w:rPr>
          <w:rFonts w:ascii="Arial" w:hAnsi="Arial" w:cs="Arial"/>
        </w:rPr>
      </w:pPr>
    </w:p>
    <w:p w:rsidR="008526B5" w:rsidRPr="00570DE7" w:rsidRDefault="008526B5" w:rsidP="006635BD">
      <w:pPr>
        <w:pStyle w:val="Caption"/>
        <w:rPr>
          <w:rFonts w:cs="Arial"/>
          <w:color w:val="auto"/>
          <w:sz w:val="20"/>
        </w:rPr>
      </w:pPr>
      <w:bookmarkStart w:id="38" w:name="_Toc465425894"/>
      <w:r w:rsidRPr="00570DE7">
        <w:rPr>
          <w:color w:val="auto"/>
          <w:sz w:val="20"/>
        </w:rPr>
        <w:t xml:space="preserve">Tabela </w:t>
      </w:r>
      <w:r w:rsidRPr="00570DE7">
        <w:rPr>
          <w:color w:val="auto"/>
          <w:sz w:val="20"/>
        </w:rPr>
        <w:fldChar w:fldCharType="begin"/>
      </w:r>
      <w:r w:rsidRPr="00570DE7">
        <w:rPr>
          <w:color w:val="auto"/>
          <w:sz w:val="20"/>
        </w:rPr>
        <w:instrText xml:space="preserve"> SEQ Tabela \* ARABIC </w:instrText>
      </w:r>
      <w:r w:rsidRPr="00570DE7">
        <w:rPr>
          <w:color w:val="auto"/>
          <w:sz w:val="20"/>
        </w:rPr>
        <w:fldChar w:fldCharType="separate"/>
      </w:r>
      <w:r>
        <w:rPr>
          <w:noProof/>
          <w:color w:val="auto"/>
          <w:sz w:val="20"/>
        </w:rPr>
        <w:t>8</w:t>
      </w:r>
      <w:r w:rsidRPr="00570DE7">
        <w:rPr>
          <w:color w:val="auto"/>
          <w:sz w:val="20"/>
        </w:rPr>
        <w:fldChar w:fldCharType="end"/>
      </w:r>
      <w:r w:rsidRPr="00570DE7">
        <w:rPr>
          <w:color w:val="auto"/>
          <w:sz w:val="20"/>
        </w:rPr>
        <w:t xml:space="preserve">. </w:t>
      </w:r>
      <w:r w:rsidRPr="00570DE7">
        <w:rPr>
          <w:rFonts w:cs="Arial"/>
          <w:color w:val="auto"/>
          <w:sz w:val="20"/>
        </w:rPr>
        <w:t xml:space="preserve">Użytkowanie gruntów rolnych w 2013 r. w </w:t>
      </w:r>
      <w:r>
        <w:rPr>
          <w:rFonts w:cs="Arial"/>
          <w:color w:val="auto"/>
          <w:sz w:val="20"/>
        </w:rPr>
        <w:t>Gminie Boniewo</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3070"/>
      </w:tblGrid>
      <w:tr w:rsidR="008526B5" w:rsidRPr="00670A10" w:rsidTr="001F75A4">
        <w:tc>
          <w:tcPr>
            <w:tcW w:w="3070"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Użytki rolne</w:t>
            </w:r>
          </w:p>
        </w:tc>
        <w:tc>
          <w:tcPr>
            <w:tcW w:w="3070"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Powierzchnia w ha</w:t>
            </w:r>
          </w:p>
        </w:tc>
        <w:tc>
          <w:tcPr>
            <w:tcW w:w="3070"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w %</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grunty orne</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5 757,00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74,2</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pastwiska trwałe</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276,00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3,6</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łąki trwałe</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330,00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4,3</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grunty rolne zabudowane</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117,00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1,5</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sady</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165,00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2,1</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sidRPr="00670A10">
              <w:rPr>
                <w:rFonts w:ascii="Arial" w:hAnsi="Arial" w:cs="Arial"/>
                <w:sz w:val="20"/>
                <w:szCs w:val="20"/>
              </w:rPr>
              <w:t>grunty orne pod rowami</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58,00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0,7</w:t>
            </w:r>
          </w:p>
        </w:tc>
      </w:tr>
      <w:tr w:rsidR="008526B5" w:rsidRPr="00670A10" w:rsidTr="00670A10">
        <w:tc>
          <w:tcPr>
            <w:tcW w:w="3070" w:type="dxa"/>
          </w:tcPr>
          <w:p w:rsidR="008526B5" w:rsidRPr="00670A10" w:rsidRDefault="008526B5" w:rsidP="00670A10">
            <w:pPr>
              <w:spacing w:line="360" w:lineRule="auto"/>
              <w:jc w:val="both"/>
              <w:rPr>
                <w:rFonts w:ascii="Arial" w:hAnsi="Arial" w:cs="Arial"/>
                <w:sz w:val="20"/>
                <w:szCs w:val="20"/>
              </w:rPr>
            </w:pPr>
            <w:r>
              <w:rPr>
                <w:rFonts w:ascii="Arial" w:hAnsi="Arial" w:cs="Arial"/>
                <w:sz w:val="20"/>
                <w:szCs w:val="20"/>
              </w:rPr>
              <w:t>grunty pod stawami</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47,00</w:t>
            </w:r>
          </w:p>
        </w:tc>
        <w:tc>
          <w:tcPr>
            <w:tcW w:w="3070" w:type="dxa"/>
          </w:tcPr>
          <w:p w:rsidR="008526B5" w:rsidRPr="00670A10" w:rsidRDefault="008526B5" w:rsidP="00670A10">
            <w:pPr>
              <w:spacing w:line="360" w:lineRule="auto"/>
              <w:jc w:val="center"/>
              <w:rPr>
                <w:rFonts w:ascii="Arial" w:hAnsi="Arial" w:cs="Arial"/>
                <w:sz w:val="20"/>
                <w:szCs w:val="20"/>
              </w:rPr>
            </w:pPr>
            <w:r>
              <w:rPr>
                <w:rFonts w:ascii="Arial" w:hAnsi="Arial" w:cs="Arial"/>
                <w:sz w:val="20"/>
                <w:szCs w:val="20"/>
              </w:rPr>
              <w:t>0,6</w:t>
            </w:r>
          </w:p>
        </w:tc>
      </w:tr>
    </w:tbl>
    <w:p w:rsidR="008526B5" w:rsidRPr="00C777AC" w:rsidRDefault="008526B5" w:rsidP="006635BD">
      <w:pPr>
        <w:spacing w:line="360" w:lineRule="auto"/>
        <w:rPr>
          <w:rFonts w:ascii="Arial" w:hAnsi="Arial" w:cs="Arial"/>
          <w:sz w:val="20"/>
          <w:szCs w:val="20"/>
        </w:rPr>
      </w:pPr>
      <w:r w:rsidRPr="00C777AC">
        <w:rPr>
          <w:rFonts w:ascii="Arial" w:hAnsi="Arial" w:cs="Arial"/>
          <w:sz w:val="20"/>
          <w:szCs w:val="20"/>
        </w:rPr>
        <w:t>[źródło: GUS – opracowanie własne]</w:t>
      </w:r>
    </w:p>
    <w:p w:rsidR="008526B5" w:rsidRDefault="008526B5" w:rsidP="00B158AE">
      <w:pPr>
        <w:spacing w:line="360" w:lineRule="auto"/>
        <w:jc w:val="both"/>
        <w:rPr>
          <w:rFonts w:ascii="Arial" w:hAnsi="Arial" w:cs="Arial"/>
        </w:rPr>
      </w:pPr>
    </w:p>
    <w:p w:rsidR="008526B5" w:rsidRPr="001508D0" w:rsidRDefault="008526B5" w:rsidP="00B158AE">
      <w:pPr>
        <w:spacing w:line="360" w:lineRule="auto"/>
        <w:jc w:val="both"/>
        <w:rPr>
          <w:rFonts w:ascii="Arial" w:hAnsi="Arial" w:cs="Arial"/>
        </w:rPr>
      </w:pPr>
      <w:r w:rsidRPr="001508D0">
        <w:rPr>
          <w:rFonts w:ascii="Arial" w:hAnsi="Arial" w:cs="Arial"/>
        </w:rPr>
        <w:t>Na terenie gminy w 2010 roku wg</w:t>
      </w:r>
      <w:r>
        <w:rPr>
          <w:rFonts w:ascii="Arial" w:hAnsi="Arial" w:cs="Arial"/>
        </w:rPr>
        <w:t xml:space="preserve"> </w:t>
      </w:r>
      <w:r w:rsidRPr="001508D0">
        <w:rPr>
          <w:rFonts w:ascii="Arial" w:hAnsi="Arial" w:cs="Arial"/>
        </w:rPr>
        <w:t>danych z Powszechnego Spisu Rolnego, istniał</w:t>
      </w:r>
      <w:r>
        <w:rPr>
          <w:rFonts w:ascii="Arial" w:hAnsi="Arial" w:cs="Arial"/>
        </w:rPr>
        <w:t>y</w:t>
      </w:r>
      <w:r w:rsidRPr="001508D0">
        <w:rPr>
          <w:rFonts w:ascii="Arial" w:hAnsi="Arial" w:cs="Arial"/>
        </w:rPr>
        <w:t>464gospodarstw</w:t>
      </w:r>
      <w:r>
        <w:rPr>
          <w:rFonts w:ascii="Arial" w:hAnsi="Arial" w:cs="Arial"/>
        </w:rPr>
        <w:t>a rolne</w:t>
      </w:r>
      <w:r w:rsidRPr="001508D0">
        <w:rPr>
          <w:rFonts w:ascii="Arial" w:hAnsi="Arial" w:cs="Arial"/>
        </w:rPr>
        <w:t xml:space="preserve">. Systematykę gospodarstw rolnych wg grup obszarowych użytków rolnych w 2010 roku przedstawia tabela 8. </w:t>
      </w:r>
      <w:r w:rsidRPr="001508D0">
        <w:rPr>
          <w:rFonts w:ascii="Arial" w:hAnsi="Arial" w:cs="Arial"/>
          <w:bCs/>
        </w:rPr>
        <w:t>Brak</w:t>
      </w:r>
      <w:r>
        <w:rPr>
          <w:rFonts w:ascii="Arial" w:hAnsi="Arial" w:cs="Arial"/>
          <w:bCs/>
        </w:rPr>
        <w:t xml:space="preserve"> </w:t>
      </w:r>
      <w:r w:rsidRPr="001508D0">
        <w:rPr>
          <w:rFonts w:ascii="Arial" w:hAnsi="Arial" w:cs="Arial"/>
          <w:bCs/>
        </w:rPr>
        <w:t>aktualnych danych dla</w:t>
      </w:r>
      <w:r w:rsidRPr="001508D0">
        <w:rPr>
          <w:rFonts w:ascii="Arial" w:hAnsi="Arial" w:cs="Arial"/>
          <w:bCs/>
        </w:rPr>
        <w:br/>
        <w:t>2013 r.</w:t>
      </w:r>
    </w:p>
    <w:p w:rsidR="008526B5" w:rsidRPr="003D2392" w:rsidRDefault="008526B5" w:rsidP="00C94E7B">
      <w:pPr>
        <w:spacing w:line="360" w:lineRule="auto"/>
        <w:jc w:val="both"/>
        <w:rPr>
          <w:rFonts w:ascii="Arial" w:hAnsi="Arial" w:cs="Arial"/>
        </w:rPr>
      </w:pPr>
    </w:p>
    <w:p w:rsidR="008526B5" w:rsidRPr="00AC0561" w:rsidRDefault="008526B5" w:rsidP="006635BD">
      <w:pPr>
        <w:pStyle w:val="Caption"/>
        <w:spacing w:line="360" w:lineRule="auto"/>
        <w:rPr>
          <w:rFonts w:cs="Arial"/>
          <w:bCs/>
          <w:sz w:val="20"/>
        </w:rPr>
      </w:pPr>
      <w:bookmarkStart w:id="39" w:name="_Toc465425895"/>
      <w:r w:rsidRPr="00AC0561">
        <w:rPr>
          <w:sz w:val="20"/>
        </w:rPr>
        <w:t xml:space="preserve">Tabela </w:t>
      </w:r>
      <w:r w:rsidRPr="00AC0561">
        <w:rPr>
          <w:sz w:val="20"/>
        </w:rPr>
        <w:fldChar w:fldCharType="begin"/>
      </w:r>
      <w:r w:rsidRPr="00AC0561">
        <w:rPr>
          <w:sz w:val="20"/>
        </w:rPr>
        <w:instrText xml:space="preserve"> SEQ Tabela \* ARABIC </w:instrText>
      </w:r>
      <w:r w:rsidRPr="00AC0561">
        <w:rPr>
          <w:sz w:val="20"/>
        </w:rPr>
        <w:fldChar w:fldCharType="separate"/>
      </w:r>
      <w:r>
        <w:rPr>
          <w:noProof/>
          <w:sz w:val="20"/>
        </w:rPr>
        <w:t>9</w:t>
      </w:r>
      <w:r w:rsidRPr="00AC0561">
        <w:rPr>
          <w:sz w:val="20"/>
        </w:rPr>
        <w:fldChar w:fldCharType="end"/>
      </w:r>
      <w:r w:rsidRPr="00AC0561">
        <w:rPr>
          <w:sz w:val="20"/>
        </w:rPr>
        <w:t xml:space="preserve">. </w:t>
      </w:r>
      <w:r w:rsidRPr="00AC0561">
        <w:rPr>
          <w:rFonts w:cs="Arial"/>
          <w:sz w:val="20"/>
        </w:rPr>
        <w:t xml:space="preserve">Systematyka gospodarstw rolnych wg grup obszarowych użytków rolnych w 2010 r. na terenie </w:t>
      </w:r>
      <w:r>
        <w:rPr>
          <w:rFonts w:cs="Arial"/>
          <w:sz w:val="20"/>
        </w:rPr>
        <w:t>Gminy Boniewo</w:t>
      </w:r>
      <w:bookmarkEnd w:id="39"/>
    </w:p>
    <w:tbl>
      <w:tblPr>
        <w:tblW w:w="57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80"/>
        <w:gridCol w:w="1260"/>
        <w:gridCol w:w="720"/>
        <w:gridCol w:w="900"/>
        <w:gridCol w:w="900"/>
        <w:gridCol w:w="900"/>
      </w:tblGrid>
      <w:tr w:rsidR="008526B5" w:rsidRPr="00670A10" w:rsidTr="001F75A4">
        <w:trPr>
          <w:trHeight w:val="255"/>
          <w:jc w:val="center"/>
        </w:trPr>
        <w:tc>
          <w:tcPr>
            <w:tcW w:w="5760" w:type="dxa"/>
            <w:gridSpan w:val="6"/>
            <w:shd w:val="clear" w:color="auto" w:fill="99CC00"/>
            <w:noWrap/>
          </w:tcPr>
          <w:p w:rsidR="008526B5" w:rsidRPr="00670A10" w:rsidRDefault="008526B5" w:rsidP="00670A10">
            <w:pPr>
              <w:jc w:val="center"/>
              <w:rPr>
                <w:rFonts w:ascii="Arial" w:hAnsi="Arial" w:cs="Arial"/>
                <w:b/>
                <w:bCs/>
                <w:sz w:val="20"/>
                <w:szCs w:val="20"/>
              </w:rPr>
            </w:pPr>
            <w:r w:rsidRPr="00670A10">
              <w:rPr>
                <w:rFonts w:ascii="Arial" w:hAnsi="Arial" w:cs="Arial"/>
                <w:b/>
                <w:bCs/>
                <w:sz w:val="20"/>
                <w:szCs w:val="20"/>
              </w:rPr>
              <w:t>gospodarstwa rolne ogółem</w:t>
            </w:r>
          </w:p>
        </w:tc>
      </w:tr>
      <w:tr w:rsidR="008526B5" w:rsidRPr="00670A10" w:rsidTr="001F75A4">
        <w:trPr>
          <w:trHeight w:val="255"/>
          <w:jc w:val="center"/>
        </w:trPr>
        <w:tc>
          <w:tcPr>
            <w:tcW w:w="108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ogółem</w:t>
            </w:r>
          </w:p>
        </w:tc>
        <w:tc>
          <w:tcPr>
            <w:tcW w:w="126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do 1 ha włącznie</w:t>
            </w:r>
          </w:p>
        </w:tc>
        <w:tc>
          <w:tcPr>
            <w:tcW w:w="72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1 - 5 ha</w:t>
            </w:r>
          </w:p>
        </w:tc>
        <w:tc>
          <w:tcPr>
            <w:tcW w:w="90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5 - 10 ha</w:t>
            </w:r>
          </w:p>
        </w:tc>
        <w:tc>
          <w:tcPr>
            <w:tcW w:w="90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10 -15 ha</w:t>
            </w:r>
          </w:p>
        </w:tc>
        <w:tc>
          <w:tcPr>
            <w:tcW w:w="900" w:type="dxa"/>
            <w:shd w:val="clear" w:color="auto" w:fill="99CC00"/>
            <w:noWrap/>
          </w:tcPr>
          <w:p w:rsidR="008526B5" w:rsidRPr="00670A10" w:rsidRDefault="008526B5" w:rsidP="001508D0">
            <w:pPr>
              <w:jc w:val="center"/>
              <w:rPr>
                <w:rFonts w:ascii="Arial" w:hAnsi="Arial" w:cs="Arial"/>
                <w:b/>
                <w:bCs/>
                <w:sz w:val="20"/>
                <w:szCs w:val="20"/>
              </w:rPr>
            </w:pPr>
            <w:r w:rsidRPr="00670A10">
              <w:rPr>
                <w:rFonts w:ascii="Arial" w:hAnsi="Arial" w:cs="Arial"/>
                <w:b/>
                <w:bCs/>
                <w:sz w:val="20"/>
                <w:szCs w:val="20"/>
              </w:rPr>
              <w:t>15 ha i więcej</w:t>
            </w:r>
          </w:p>
        </w:tc>
      </w:tr>
      <w:tr w:rsidR="008526B5" w:rsidRPr="00670A10" w:rsidTr="00670A10">
        <w:trPr>
          <w:trHeight w:val="255"/>
          <w:jc w:val="center"/>
        </w:trPr>
        <w:tc>
          <w:tcPr>
            <w:tcW w:w="108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464</w:t>
            </w:r>
          </w:p>
        </w:tc>
        <w:tc>
          <w:tcPr>
            <w:tcW w:w="126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41</w:t>
            </w:r>
          </w:p>
        </w:tc>
        <w:tc>
          <w:tcPr>
            <w:tcW w:w="72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100</w:t>
            </w:r>
          </w:p>
        </w:tc>
        <w:tc>
          <w:tcPr>
            <w:tcW w:w="90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135</w:t>
            </w:r>
          </w:p>
        </w:tc>
        <w:tc>
          <w:tcPr>
            <w:tcW w:w="90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71</w:t>
            </w:r>
          </w:p>
        </w:tc>
        <w:tc>
          <w:tcPr>
            <w:tcW w:w="900" w:type="dxa"/>
            <w:shd w:val="clear" w:color="auto" w:fill="FFFFFF"/>
            <w:noWrap/>
          </w:tcPr>
          <w:p w:rsidR="008526B5" w:rsidRPr="00670A10" w:rsidRDefault="008526B5" w:rsidP="001508D0">
            <w:pPr>
              <w:jc w:val="center"/>
              <w:rPr>
                <w:rFonts w:ascii="Arial" w:hAnsi="Arial" w:cs="Arial"/>
                <w:sz w:val="20"/>
                <w:szCs w:val="20"/>
              </w:rPr>
            </w:pPr>
            <w:r>
              <w:rPr>
                <w:rFonts w:ascii="Arial" w:hAnsi="Arial" w:cs="Arial"/>
                <w:sz w:val="20"/>
                <w:szCs w:val="20"/>
              </w:rPr>
              <w:t>117</w:t>
            </w:r>
          </w:p>
        </w:tc>
      </w:tr>
    </w:tbl>
    <w:p w:rsidR="008526B5" w:rsidRPr="00005511" w:rsidRDefault="008526B5" w:rsidP="00C94E7B">
      <w:pPr>
        <w:spacing w:line="360" w:lineRule="auto"/>
        <w:jc w:val="both"/>
        <w:rPr>
          <w:rFonts w:ascii="Arial" w:hAnsi="Arial" w:cs="Arial"/>
          <w:bCs/>
          <w:sz w:val="20"/>
          <w:szCs w:val="20"/>
        </w:rPr>
      </w:pPr>
      <w:r w:rsidRPr="00C777AC">
        <w:rPr>
          <w:rFonts w:ascii="Arial" w:hAnsi="Arial" w:cs="Arial"/>
          <w:bCs/>
          <w:sz w:val="20"/>
          <w:szCs w:val="20"/>
        </w:rPr>
        <w:t>[źródło: GUS</w:t>
      </w:r>
      <w:r>
        <w:rPr>
          <w:rFonts w:ascii="Arial" w:hAnsi="Arial" w:cs="Arial"/>
          <w:bCs/>
          <w:sz w:val="20"/>
          <w:szCs w:val="20"/>
        </w:rPr>
        <w:t xml:space="preserve"> – opracowanie własne</w:t>
      </w:r>
      <w:r w:rsidRPr="00C777AC">
        <w:rPr>
          <w:rFonts w:ascii="Arial" w:hAnsi="Arial" w:cs="Arial"/>
          <w:bCs/>
          <w:sz w:val="20"/>
          <w:szCs w:val="20"/>
        </w:rPr>
        <w:t>]</w:t>
      </w:r>
    </w:p>
    <w:p w:rsidR="008526B5" w:rsidRDefault="008526B5" w:rsidP="001B226E">
      <w:pPr>
        <w:rPr>
          <w:color w:val="FF00FF"/>
        </w:rPr>
      </w:pPr>
    </w:p>
    <w:p w:rsidR="008526B5" w:rsidRDefault="008526B5" w:rsidP="001B226E">
      <w:pPr>
        <w:rPr>
          <w:color w:val="FF00FF"/>
        </w:rPr>
      </w:pPr>
    </w:p>
    <w:p w:rsidR="008526B5" w:rsidRPr="001B7E91" w:rsidRDefault="008526B5" w:rsidP="002D12DF">
      <w:pPr>
        <w:spacing w:line="360" w:lineRule="auto"/>
        <w:jc w:val="both"/>
        <w:rPr>
          <w:rFonts w:ascii="Arial" w:hAnsi="Arial" w:cs="Arial"/>
          <w:bCs/>
        </w:rPr>
      </w:pPr>
      <w:r w:rsidRPr="001B7E91">
        <w:rPr>
          <w:rFonts w:ascii="Arial" w:hAnsi="Arial" w:cs="Arial"/>
          <w:bCs/>
        </w:rPr>
        <w:t xml:space="preserve">Najczęściej występującymi gospodarstwami rolnymi na terenie gminy są gospodarstwa o powierzchni </w:t>
      </w:r>
      <w:r>
        <w:rPr>
          <w:rFonts w:ascii="Arial" w:hAnsi="Arial" w:cs="Arial"/>
          <w:bCs/>
        </w:rPr>
        <w:t xml:space="preserve">5-10 ha. </w:t>
      </w:r>
    </w:p>
    <w:p w:rsidR="008526B5" w:rsidRPr="00DA7F66" w:rsidRDefault="008526B5" w:rsidP="001B226E"/>
    <w:p w:rsidR="008526B5" w:rsidRPr="00150234" w:rsidRDefault="008526B5" w:rsidP="008663F6">
      <w:pPr>
        <w:spacing w:line="360" w:lineRule="auto"/>
        <w:jc w:val="both"/>
        <w:rPr>
          <w:rFonts w:ascii="Arial" w:hAnsi="Arial" w:cs="Arial"/>
          <w:color w:val="FF0000"/>
        </w:rPr>
      </w:pPr>
      <w:r w:rsidRPr="00DA7F66">
        <w:rPr>
          <w:rFonts w:ascii="Arial" w:hAnsi="Arial" w:cs="Arial"/>
        </w:rPr>
        <w:t xml:space="preserve">W produkcji roślinnej w strukturze zasiewów gminy dominują uprawy </w:t>
      </w:r>
      <w:r w:rsidRPr="00DA7F66">
        <w:rPr>
          <w:rFonts w:ascii="Arial" w:hAnsi="Arial" w:cs="Arial"/>
        </w:rPr>
        <w:br/>
        <w:t>zbożowe ok. 57,6%, wśród których największy udział mają uprawy pszenicy, owies ma marginalne znaczenie w produkcji zbóż.</w:t>
      </w:r>
      <w:r>
        <w:rPr>
          <w:rFonts w:ascii="Arial" w:hAnsi="Arial" w:cs="Arial"/>
        </w:rPr>
        <w:t xml:space="preserve"> </w:t>
      </w:r>
      <w:r w:rsidRPr="00DA7F66">
        <w:rPr>
          <w:rFonts w:ascii="Arial" w:hAnsi="Arial" w:cs="Arial"/>
        </w:rPr>
        <w:t>Udział pozostałych ziemiopłodów jest znacznie niższy, jedynie uprawy przemysłowe oraz rzepak i rzepik mają kilkunastoprocentowy udział w ogólnym areale zasiewów.</w:t>
      </w:r>
    </w:p>
    <w:p w:rsidR="008526B5" w:rsidRDefault="008526B5" w:rsidP="008663F6">
      <w:pPr>
        <w:pStyle w:val="Caption"/>
      </w:pPr>
    </w:p>
    <w:p w:rsidR="008526B5" w:rsidRPr="008663F6" w:rsidRDefault="008526B5" w:rsidP="008663F6">
      <w:pPr>
        <w:pStyle w:val="Caption"/>
        <w:rPr>
          <w:color w:val="FF00FF"/>
          <w:sz w:val="20"/>
        </w:rPr>
      </w:pPr>
      <w:bookmarkStart w:id="40" w:name="_Toc465425896"/>
      <w:r w:rsidRPr="008663F6">
        <w:rPr>
          <w:sz w:val="20"/>
        </w:rPr>
        <w:t xml:space="preserve">Tabela </w:t>
      </w:r>
      <w:r w:rsidRPr="008663F6">
        <w:rPr>
          <w:sz w:val="20"/>
        </w:rPr>
        <w:fldChar w:fldCharType="begin"/>
      </w:r>
      <w:r w:rsidRPr="008663F6">
        <w:rPr>
          <w:sz w:val="20"/>
        </w:rPr>
        <w:instrText xml:space="preserve"> SEQ Tabela \* ARABIC </w:instrText>
      </w:r>
      <w:r w:rsidRPr="008663F6">
        <w:rPr>
          <w:sz w:val="20"/>
        </w:rPr>
        <w:fldChar w:fldCharType="separate"/>
      </w:r>
      <w:r>
        <w:rPr>
          <w:noProof/>
          <w:sz w:val="20"/>
        </w:rPr>
        <w:t>10</w:t>
      </w:r>
      <w:r w:rsidRPr="008663F6">
        <w:rPr>
          <w:sz w:val="20"/>
        </w:rPr>
        <w:fldChar w:fldCharType="end"/>
      </w:r>
      <w:r w:rsidRPr="008663F6">
        <w:rPr>
          <w:sz w:val="20"/>
        </w:rPr>
        <w:t xml:space="preserve">. Powierzchnia zasiewów głównych ziemiopłodów w 2010 r. na terenie </w:t>
      </w:r>
      <w:r>
        <w:rPr>
          <w:sz w:val="20"/>
        </w:rPr>
        <w:t>Gminy Boniewo</w:t>
      </w:r>
      <w:bookmarkEnd w:id="40"/>
    </w:p>
    <w:tbl>
      <w:tblPr>
        <w:tblW w:w="59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000"/>
        <w:gridCol w:w="995"/>
        <w:gridCol w:w="995"/>
      </w:tblGrid>
      <w:tr w:rsidR="008526B5" w:rsidRPr="009509E3" w:rsidTr="001F75A4">
        <w:trPr>
          <w:trHeight w:val="255"/>
          <w:jc w:val="center"/>
        </w:trPr>
        <w:tc>
          <w:tcPr>
            <w:tcW w:w="4000" w:type="dxa"/>
            <w:shd w:val="clear" w:color="auto" w:fill="99CC00"/>
            <w:noWrap/>
          </w:tcPr>
          <w:p w:rsidR="008526B5" w:rsidRPr="009509E3" w:rsidRDefault="008526B5" w:rsidP="00837CDF">
            <w:pPr>
              <w:jc w:val="center"/>
              <w:rPr>
                <w:rFonts w:ascii="Arial" w:hAnsi="Arial" w:cs="Arial"/>
                <w:b/>
                <w:sz w:val="20"/>
                <w:szCs w:val="20"/>
              </w:rPr>
            </w:pPr>
            <w:r w:rsidRPr="009509E3">
              <w:rPr>
                <w:rFonts w:ascii="Arial" w:hAnsi="Arial" w:cs="Arial"/>
                <w:b/>
                <w:sz w:val="20"/>
                <w:szCs w:val="20"/>
              </w:rPr>
              <w:t>Uprawy</w:t>
            </w:r>
          </w:p>
        </w:tc>
        <w:tc>
          <w:tcPr>
            <w:tcW w:w="995" w:type="dxa"/>
            <w:shd w:val="clear" w:color="auto" w:fill="99CC00"/>
            <w:noWrap/>
          </w:tcPr>
          <w:p w:rsidR="008526B5" w:rsidRPr="009509E3" w:rsidRDefault="008526B5" w:rsidP="00837CDF">
            <w:pPr>
              <w:jc w:val="center"/>
              <w:rPr>
                <w:rFonts w:ascii="Arial" w:hAnsi="Arial" w:cs="Arial"/>
                <w:b/>
                <w:sz w:val="20"/>
                <w:szCs w:val="20"/>
              </w:rPr>
            </w:pPr>
            <w:r w:rsidRPr="009509E3">
              <w:rPr>
                <w:rFonts w:ascii="Arial" w:hAnsi="Arial" w:cs="Arial"/>
                <w:b/>
                <w:sz w:val="20"/>
                <w:szCs w:val="20"/>
              </w:rPr>
              <w:t>w ha</w:t>
            </w:r>
          </w:p>
        </w:tc>
        <w:tc>
          <w:tcPr>
            <w:tcW w:w="995" w:type="dxa"/>
            <w:shd w:val="clear" w:color="auto" w:fill="99CC00"/>
          </w:tcPr>
          <w:p w:rsidR="008526B5" w:rsidRPr="009509E3" w:rsidRDefault="008526B5" w:rsidP="00837CDF">
            <w:pPr>
              <w:jc w:val="center"/>
              <w:rPr>
                <w:rFonts w:ascii="Arial" w:hAnsi="Arial" w:cs="Arial"/>
                <w:b/>
                <w:sz w:val="20"/>
                <w:szCs w:val="20"/>
              </w:rPr>
            </w:pPr>
            <w:r w:rsidRPr="009509E3">
              <w:rPr>
                <w:rFonts w:ascii="Arial" w:hAnsi="Arial" w:cs="Arial"/>
                <w:b/>
                <w:sz w:val="20"/>
                <w:szCs w:val="20"/>
              </w:rPr>
              <w:t>w %</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sidRPr="009509E3">
              <w:rPr>
                <w:rFonts w:ascii="Arial" w:hAnsi="Arial" w:cs="Arial"/>
                <w:b/>
                <w:bCs/>
                <w:sz w:val="20"/>
                <w:szCs w:val="20"/>
              </w:rPr>
              <w:t>Zboża ogółem</w:t>
            </w:r>
          </w:p>
        </w:tc>
        <w:tc>
          <w:tcPr>
            <w:tcW w:w="0" w:type="auto"/>
            <w:shd w:val="clear" w:color="auto" w:fill="FFFFFF"/>
            <w:noWrap/>
          </w:tcPr>
          <w:p w:rsidR="008526B5" w:rsidRPr="009509E3" w:rsidRDefault="008526B5" w:rsidP="00E8044E">
            <w:pPr>
              <w:jc w:val="center"/>
              <w:rPr>
                <w:rFonts w:ascii="Arial" w:hAnsi="Arial" w:cs="Arial"/>
                <w:sz w:val="20"/>
                <w:szCs w:val="20"/>
              </w:rPr>
            </w:pPr>
            <w:r>
              <w:rPr>
                <w:rFonts w:ascii="Arial" w:hAnsi="Arial" w:cs="Arial"/>
                <w:sz w:val="20"/>
                <w:szCs w:val="20"/>
              </w:rPr>
              <w:t>2 915,02</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57,6</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sidRPr="009509E3">
              <w:rPr>
                <w:rFonts w:ascii="Arial" w:hAnsi="Arial" w:cs="Arial"/>
                <w:b/>
                <w:bCs/>
                <w:sz w:val="20"/>
                <w:szCs w:val="20"/>
              </w:rPr>
              <w:t>Uprawy przemysłowe</w:t>
            </w:r>
          </w:p>
        </w:tc>
        <w:tc>
          <w:tcPr>
            <w:tcW w:w="0" w:type="auto"/>
            <w:shd w:val="clear" w:color="auto" w:fill="FFFFFF"/>
            <w:noWrap/>
          </w:tcPr>
          <w:p w:rsidR="008526B5" w:rsidRPr="009509E3" w:rsidRDefault="008526B5" w:rsidP="00E8044E">
            <w:pPr>
              <w:jc w:val="center"/>
              <w:rPr>
                <w:rFonts w:ascii="Arial" w:hAnsi="Arial" w:cs="Arial"/>
                <w:sz w:val="20"/>
                <w:szCs w:val="20"/>
              </w:rPr>
            </w:pPr>
            <w:r>
              <w:rPr>
                <w:rFonts w:ascii="Arial" w:hAnsi="Arial" w:cs="Arial"/>
                <w:sz w:val="20"/>
                <w:szCs w:val="20"/>
              </w:rPr>
              <w:t>980,78</w:t>
            </w:r>
          </w:p>
        </w:tc>
        <w:tc>
          <w:tcPr>
            <w:tcW w:w="0" w:type="auto"/>
            <w:shd w:val="clear" w:color="auto" w:fill="FFFFFF"/>
          </w:tcPr>
          <w:p w:rsidR="008526B5" w:rsidRPr="009509E3" w:rsidRDefault="008526B5" w:rsidP="009B54E7">
            <w:pPr>
              <w:jc w:val="center"/>
              <w:rPr>
                <w:rFonts w:ascii="Arial" w:hAnsi="Arial" w:cs="Arial"/>
                <w:sz w:val="20"/>
                <w:szCs w:val="20"/>
              </w:rPr>
            </w:pPr>
            <w:r>
              <w:rPr>
                <w:rFonts w:ascii="Arial" w:hAnsi="Arial" w:cs="Arial"/>
                <w:sz w:val="20"/>
                <w:szCs w:val="20"/>
              </w:rPr>
              <w:t>19,4</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sidRPr="009509E3">
              <w:rPr>
                <w:rFonts w:ascii="Arial" w:hAnsi="Arial" w:cs="Arial"/>
                <w:b/>
                <w:bCs/>
                <w:sz w:val="20"/>
                <w:szCs w:val="20"/>
              </w:rPr>
              <w:t>Rzepak i rzepik</w:t>
            </w:r>
          </w:p>
        </w:tc>
        <w:tc>
          <w:tcPr>
            <w:tcW w:w="0" w:type="auto"/>
            <w:shd w:val="clear" w:color="auto" w:fill="FFFFFF"/>
            <w:noWrap/>
          </w:tcPr>
          <w:p w:rsidR="008526B5" w:rsidRPr="009509E3" w:rsidRDefault="008526B5" w:rsidP="00E8044E">
            <w:pPr>
              <w:jc w:val="center"/>
              <w:rPr>
                <w:rFonts w:ascii="Arial" w:hAnsi="Arial" w:cs="Arial"/>
                <w:sz w:val="20"/>
                <w:szCs w:val="20"/>
              </w:rPr>
            </w:pPr>
            <w:r>
              <w:rPr>
                <w:rFonts w:ascii="Arial" w:hAnsi="Arial" w:cs="Arial"/>
                <w:sz w:val="20"/>
                <w:szCs w:val="20"/>
              </w:rPr>
              <w:t>692,33</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13,7</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sidRPr="009509E3">
              <w:rPr>
                <w:rFonts w:ascii="Arial" w:hAnsi="Arial" w:cs="Arial"/>
                <w:b/>
                <w:bCs/>
                <w:sz w:val="20"/>
                <w:szCs w:val="20"/>
              </w:rPr>
              <w:t>Kukurydza</w:t>
            </w:r>
            <w:r>
              <w:rPr>
                <w:rFonts w:ascii="Arial" w:hAnsi="Arial" w:cs="Arial"/>
                <w:b/>
                <w:bCs/>
                <w:sz w:val="20"/>
                <w:szCs w:val="20"/>
              </w:rPr>
              <w:t xml:space="preserve"> na ziarno</w:t>
            </w:r>
          </w:p>
        </w:tc>
        <w:tc>
          <w:tcPr>
            <w:tcW w:w="0" w:type="auto"/>
            <w:shd w:val="clear" w:color="auto" w:fill="FFFFFF"/>
            <w:noWrap/>
          </w:tcPr>
          <w:p w:rsidR="008526B5" w:rsidRPr="009509E3" w:rsidRDefault="008526B5" w:rsidP="00E8044E">
            <w:pPr>
              <w:jc w:val="center"/>
              <w:rPr>
                <w:rFonts w:ascii="Arial" w:hAnsi="Arial" w:cs="Arial"/>
                <w:sz w:val="20"/>
                <w:szCs w:val="20"/>
              </w:rPr>
            </w:pPr>
            <w:r>
              <w:rPr>
                <w:rFonts w:ascii="Arial" w:hAnsi="Arial" w:cs="Arial"/>
                <w:sz w:val="20"/>
                <w:szCs w:val="20"/>
              </w:rPr>
              <w:t>58,34</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1,2</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sidRPr="009509E3">
              <w:rPr>
                <w:rFonts w:ascii="Arial" w:hAnsi="Arial" w:cs="Arial"/>
                <w:b/>
                <w:bCs/>
                <w:sz w:val="20"/>
                <w:szCs w:val="20"/>
              </w:rPr>
              <w:t>Ziemniaki</w:t>
            </w:r>
          </w:p>
        </w:tc>
        <w:tc>
          <w:tcPr>
            <w:tcW w:w="0" w:type="auto"/>
            <w:shd w:val="clear" w:color="auto" w:fill="FFFFFF"/>
            <w:noWrap/>
          </w:tcPr>
          <w:p w:rsidR="008526B5" w:rsidRPr="009509E3" w:rsidRDefault="008526B5" w:rsidP="00E8044E">
            <w:pPr>
              <w:jc w:val="center"/>
              <w:rPr>
                <w:rFonts w:ascii="Arial" w:hAnsi="Arial" w:cs="Arial"/>
                <w:sz w:val="20"/>
                <w:szCs w:val="20"/>
              </w:rPr>
            </w:pPr>
            <w:r>
              <w:rPr>
                <w:rFonts w:ascii="Arial" w:hAnsi="Arial" w:cs="Arial"/>
                <w:sz w:val="20"/>
                <w:szCs w:val="20"/>
              </w:rPr>
              <w:t>35,78</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0,7</w:t>
            </w:r>
          </w:p>
        </w:tc>
      </w:tr>
      <w:tr w:rsidR="008526B5" w:rsidRPr="009509E3" w:rsidTr="00837CDF">
        <w:trPr>
          <w:trHeight w:val="255"/>
          <w:jc w:val="center"/>
        </w:trPr>
        <w:tc>
          <w:tcPr>
            <w:tcW w:w="0" w:type="auto"/>
            <w:shd w:val="clear" w:color="auto" w:fill="FFFFFF"/>
            <w:noWrap/>
          </w:tcPr>
          <w:p w:rsidR="008526B5" w:rsidRPr="009509E3" w:rsidRDefault="008526B5" w:rsidP="00837CDF">
            <w:pPr>
              <w:jc w:val="center"/>
              <w:rPr>
                <w:rFonts w:ascii="Arial" w:hAnsi="Arial" w:cs="Arial"/>
                <w:b/>
                <w:bCs/>
                <w:sz w:val="20"/>
                <w:szCs w:val="20"/>
              </w:rPr>
            </w:pPr>
            <w:r>
              <w:rPr>
                <w:rFonts w:ascii="Arial" w:hAnsi="Arial" w:cs="Arial"/>
                <w:b/>
                <w:bCs/>
                <w:sz w:val="20"/>
                <w:szCs w:val="20"/>
              </w:rPr>
              <w:t>Buraki cukrowe</w:t>
            </w:r>
          </w:p>
        </w:tc>
        <w:tc>
          <w:tcPr>
            <w:tcW w:w="0" w:type="auto"/>
            <w:shd w:val="clear" w:color="auto" w:fill="FFFFFF"/>
            <w:noWrap/>
          </w:tcPr>
          <w:p w:rsidR="008526B5" w:rsidRDefault="008526B5" w:rsidP="00E8044E">
            <w:pPr>
              <w:jc w:val="center"/>
              <w:rPr>
                <w:rFonts w:ascii="Arial" w:hAnsi="Arial" w:cs="Arial"/>
                <w:sz w:val="20"/>
                <w:szCs w:val="20"/>
              </w:rPr>
            </w:pPr>
            <w:r>
              <w:rPr>
                <w:rFonts w:ascii="Arial" w:hAnsi="Arial" w:cs="Arial"/>
                <w:sz w:val="20"/>
                <w:szCs w:val="20"/>
              </w:rPr>
              <w:t>287,96</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5,7</w:t>
            </w:r>
          </w:p>
        </w:tc>
      </w:tr>
      <w:tr w:rsidR="008526B5" w:rsidRPr="009509E3" w:rsidTr="00837CDF">
        <w:trPr>
          <w:trHeight w:val="255"/>
          <w:jc w:val="center"/>
        </w:trPr>
        <w:tc>
          <w:tcPr>
            <w:tcW w:w="0" w:type="auto"/>
            <w:shd w:val="clear" w:color="auto" w:fill="FFFFFF"/>
            <w:noWrap/>
          </w:tcPr>
          <w:p w:rsidR="008526B5" w:rsidRDefault="008526B5" w:rsidP="00837CDF">
            <w:pPr>
              <w:jc w:val="center"/>
              <w:rPr>
                <w:rFonts w:ascii="Arial" w:hAnsi="Arial" w:cs="Arial"/>
                <w:b/>
                <w:bCs/>
                <w:sz w:val="20"/>
                <w:szCs w:val="20"/>
              </w:rPr>
            </w:pPr>
            <w:r>
              <w:rPr>
                <w:rFonts w:ascii="Arial" w:hAnsi="Arial" w:cs="Arial"/>
                <w:b/>
                <w:bCs/>
                <w:sz w:val="20"/>
                <w:szCs w:val="20"/>
              </w:rPr>
              <w:t>Warzywa gruntowe</w:t>
            </w:r>
          </w:p>
        </w:tc>
        <w:tc>
          <w:tcPr>
            <w:tcW w:w="0" w:type="auto"/>
            <w:shd w:val="clear" w:color="auto" w:fill="FFFFFF"/>
            <w:noWrap/>
          </w:tcPr>
          <w:p w:rsidR="008526B5" w:rsidRDefault="008526B5" w:rsidP="00E8044E">
            <w:pPr>
              <w:jc w:val="center"/>
              <w:rPr>
                <w:rFonts w:ascii="Arial" w:hAnsi="Arial" w:cs="Arial"/>
                <w:sz w:val="20"/>
                <w:szCs w:val="20"/>
              </w:rPr>
            </w:pPr>
            <w:r>
              <w:rPr>
                <w:rFonts w:ascii="Arial" w:hAnsi="Arial" w:cs="Arial"/>
                <w:sz w:val="20"/>
                <w:szCs w:val="20"/>
              </w:rPr>
              <w:t>91,37</w:t>
            </w:r>
          </w:p>
        </w:tc>
        <w:tc>
          <w:tcPr>
            <w:tcW w:w="0" w:type="auto"/>
            <w:shd w:val="clear" w:color="auto" w:fill="FFFFFF"/>
          </w:tcPr>
          <w:p w:rsidR="008526B5" w:rsidRPr="009509E3" w:rsidRDefault="008526B5" w:rsidP="00837CDF">
            <w:pPr>
              <w:jc w:val="center"/>
              <w:rPr>
                <w:rFonts w:ascii="Arial" w:hAnsi="Arial" w:cs="Arial"/>
                <w:sz w:val="20"/>
                <w:szCs w:val="20"/>
              </w:rPr>
            </w:pPr>
            <w:r>
              <w:rPr>
                <w:rFonts w:ascii="Arial" w:hAnsi="Arial" w:cs="Arial"/>
                <w:sz w:val="20"/>
                <w:szCs w:val="20"/>
              </w:rPr>
              <w:t>1,8</w:t>
            </w:r>
          </w:p>
        </w:tc>
      </w:tr>
      <w:tr w:rsidR="008526B5" w:rsidRPr="009509E3" w:rsidTr="00837CDF">
        <w:trPr>
          <w:trHeight w:val="255"/>
          <w:jc w:val="center"/>
        </w:trPr>
        <w:tc>
          <w:tcPr>
            <w:tcW w:w="0" w:type="auto"/>
            <w:shd w:val="clear" w:color="auto" w:fill="FFFFFF"/>
            <w:noWrap/>
          </w:tcPr>
          <w:p w:rsidR="008526B5" w:rsidRPr="005D6A43" w:rsidRDefault="008526B5" w:rsidP="00837CDF">
            <w:pPr>
              <w:jc w:val="center"/>
              <w:rPr>
                <w:rFonts w:ascii="Arial" w:hAnsi="Arial" w:cs="Arial"/>
                <w:b/>
                <w:bCs/>
                <w:sz w:val="20"/>
                <w:szCs w:val="20"/>
              </w:rPr>
            </w:pPr>
            <w:r w:rsidRPr="005D6A43">
              <w:rPr>
                <w:rFonts w:ascii="Arial" w:hAnsi="Arial" w:cs="Arial"/>
                <w:b/>
                <w:bCs/>
                <w:sz w:val="20"/>
                <w:szCs w:val="20"/>
              </w:rPr>
              <w:t>OGÓŁEM</w:t>
            </w:r>
          </w:p>
        </w:tc>
        <w:tc>
          <w:tcPr>
            <w:tcW w:w="0" w:type="auto"/>
            <w:shd w:val="clear" w:color="auto" w:fill="FFFFFF"/>
            <w:noWrap/>
          </w:tcPr>
          <w:p w:rsidR="008526B5" w:rsidRPr="005D6A43" w:rsidRDefault="008526B5" w:rsidP="00E8044E">
            <w:pPr>
              <w:jc w:val="center"/>
              <w:rPr>
                <w:rFonts w:ascii="Arial" w:hAnsi="Arial" w:cs="Arial"/>
                <w:b/>
                <w:sz w:val="20"/>
                <w:szCs w:val="20"/>
              </w:rPr>
            </w:pPr>
            <w:r w:rsidRPr="005D6A43">
              <w:rPr>
                <w:rFonts w:ascii="Arial" w:hAnsi="Arial" w:cs="Arial"/>
                <w:b/>
                <w:sz w:val="20"/>
                <w:szCs w:val="20"/>
              </w:rPr>
              <w:t>5 061,58</w:t>
            </w:r>
          </w:p>
        </w:tc>
        <w:tc>
          <w:tcPr>
            <w:tcW w:w="0" w:type="auto"/>
            <w:shd w:val="clear" w:color="auto" w:fill="FFFFFF"/>
          </w:tcPr>
          <w:p w:rsidR="008526B5" w:rsidRPr="005D6A43" w:rsidRDefault="008526B5" w:rsidP="00837CDF">
            <w:pPr>
              <w:jc w:val="center"/>
              <w:rPr>
                <w:rFonts w:ascii="Arial" w:hAnsi="Arial" w:cs="Arial"/>
                <w:b/>
                <w:sz w:val="20"/>
                <w:szCs w:val="20"/>
              </w:rPr>
            </w:pPr>
            <w:r w:rsidRPr="005D6A43">
              <w:rPr>
                <w:rFonts w:ascii="Arial" w:hAnsi="Arial" w:cs="Arial"/>
                <w:b/>
                <w:sz w:val="20"/>
                <w:szCs w:val="20"/>
              </w:rPr>
              <w:t>100,00</w:t>
            </w:r>
          </w:p>
        </w:tc>
      </w:tr>
    </w:tbl>
    <w:p w:rsidR="008526B5" w:rsidRPr="009509E3" w:rsidRDefault="008526B5" w:rsidP="00944DA8">
      <w:r w:rsidRPr="009509E3">
        <w:rPr>
          <w:rFonts w:ascii="Arial" w:hAnsi="Arial" w:cs="Arial"/>
          <w:sz w:val="20"/>
          <w:szCs w:val="20"/>
        </w:rPr>
        <w:t>[źródło: GUS – opracowanie własne]</w:t>
      </w:r>
    </w:p>
    <w:p w:rsidR="008526B5" w:rsidRDefault="008526B5" w:rsidP="00F91785">
      <w:pPr>
        <w:rPr>
          <w:rFonts w:ascii="Arial" w:hAnsi="Arial" w:cs="Arial"/>
          <w:b/>
        </w:rPr>
      </w:pPr>
    </w:p>
    <w:p w:rsidR="008526B5" w:rsidRDefault="008526B5" w:rsidP="00F91785">
      <w:pPr>
        <w:rPr>
          <w:rFonts w:ascii="Arial" w:hAnsi="Arial" w:cs="Arial"/>
          <w:b/>
        </w:rPr>
      </w:pPr>
    </w:p>
    <w:p w:rsidR="008526B5" w:rsidRPr="00944DA8" w:rsidRDefault="008526B5" w:rsidP="00F91785">
      <w:pPr>
        <w:rPr>
          <w:rFonts w:ascii="Arial" w:hAnsi="Arial" w:cs="Arial"/>
          <w:b/>
          <w:sz w:val="20"/>
          <w:szCs w:val="20"/>
        </w:rPr>
      </w:pPr>
    </w:p>
    <w:p w:rsidR="008526B5" w:rsidRPr="00944DA8" w:rsidRDefault="008526B5" w:rsidP="00944DA8">
      <w:pPr>
        <w:pStyle w:val="Caption"/>
        <w:rPr>
          <w:rFonts w:cs="Arial"/>
          <w:b w:val="0"/>
          <w:sz w:val="20"/>
        </w:rPr>
      </w:pPr>
      <w:bookmarkStart w:id="41" w:name="_Toc465425897"/>
      <w:r w:rsidRPr="00944DA8">
        <w:rPr>
          <w:sz w:val="20"/>
        </w:rPr>
        <w:t xml:space="preserve">Tabela </w:t>
      </w:r>
      <w:r w:rsidRPr="00944DA8">
        <w:rPr>
          <w:sz w:val="20"/>
        </w:rPr>
        <w:fldChar w:fldCharType="begin"/>
      </w:r>
      <w:r w:rsidRPr="00944DA8">
        <w:rPr>
          <w:sz w:val="20"/>
        </w:rPr>
        <w:instrText xml:space="preserve"> SEQ Tabela \* ARABIC </w:instrText>
      </w:r>
      <w:r w:rsidRPr="00944DA8">
        <w:rPr>
          <w:sz w:val="20"/>
        </w:rPr>
        <w:fldChar w:fldCharType="separate"/>
      </w:r>
      <w:r>
        <w:rPr>
          <w:noProof/>
          <w:sz w:val="20"/>
        </w:rPr>
        <w:t>11</w:t>
      </w:r>
      <w:r w:rsidRPr="00944DA8">
        <w:rPr>
          <w:sz w:val="20"/>
        </w:rPr>
        <w:fldChar w:fldCharType="end"/>
      </w:r>
      <w:r w:rsidRPr="00944DA8">
        <w:rPr>
          <w:sz w:val="20"/>
        </w:rPr>
        <w:t xml:space="preserve">. Powierzchnia zasiewów zbóż podstawowych w 2010 r. na terenie </w:t>
      </w:r>
      <w:r>
        <w:rPr>
          <w:sz w:val="20"/>
        </w:rPr>
        <w:t>Gminy Boniewo</w:t>
      </w:r>
      <w:bookmarkEnd w:id="41"/>
    </w:p>
    <w:tbl>
      <w:tblPr>
        <w:tblW w:w="64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332"/>
        <w:gridCol w:w="1062"/>
        <w:gridCol w:w="1093"/>
      </w:tblGrid>
      <w:tr w:rsidR="008526B5" w:rsidRPr="00D215A6" w:rsidTr="001F75A4">
        <w:trPr>
          <w:trHeight w:val="303"/>
          <w:jc w:val="center"/>
        </w:trPr>
        <w:tc>
          <w:tcPr>
            <w:tcW w:w="4332" w:type="dxa"/>
            <w:shd w:val="clear" w:color="auto" w:fill="99CC00"/>
            <w:noWrap/>
          </w:tcPr>
          <w:p w:rsidR="008526B5" w:rsidRPr="00D215A6" w:rsidRDefault="008526B5" w:rsidP="00837CDF">
            <w:pPr>
              <w:jc w:val="center"/>
              <w:rPr>
                <w:rFonts w:ascii="Arial" w:hAnsi="Arial" w:cs="Arial"/>
                <w:b/>
                <w:sz w:val="20"/>
                <w:szCs w:val="20"/>
              </w:rPr>
            </w:pPr>
            <w:r w:rsidRPr="00D215A6">
              <w:rPr>
                <w:rFonts w:ascii="Arial" w:hAnsi="Arial" w:cs="Arial"/>
                <w:b/>
                <w:sz w:val="20"/>
                <w:szCs w:val="20"/>
              </w:rPr>
              <w:t>Zboża</w:t>
            </w:r>
          </w:p>
        </w:tc>
        <w:tc>
          <w:tcPr>
            <w:tcW w:w="1062" w:type="dxa"/>
            <w:shd w:val="clear" w:color="auto" w:fill="99CC00"/>
          </w:tcPr>
          <w:p w:rsidR="008526B5" w:rsidRPr="00D215A6" w:rsidRDefault="008526B5" w:rsidP="00837CDF">
            <w:pPr>
              <w:jc w:val="center"/>
              <w:rPr>
                <w:rFonts w:ascii="Arial" w:hAnsi="Arial" w:cs="Arial"/>
                <w:b/>
                <w:sz w:val="20"/>
                <w:szCs w:val="20"/>
              </w:rPr>
            </w:pPr>
            <w:r w:rsidRPr="00D215A6">
              <w:rPr>
                <w:rFonts w:ascii="Arial" w:hAnsi="Arial" w:cs="Arial"/>
                <w:b/>
                <w:sz w:val="20"/>
                <w:szCs w:val="20"/>
              </w:rPr>
              <w:t>w ha</w:t>
            </w:r>
          </w:p>
        </w:tc>
        <w:tc>
          <w:tcPr>
            <w:tcW w:w="1093" w:type="dxa"/>
            <w:shd w:val="clear" w:color="auto" w:fill="99CC00"/>
          </w:tcPr>
          <w:p w:rsidR="008526B5" w:rsidRPr="00D215A6" w:rsidRDefault="008526B5" w:rsidP="00837CDF">
            <w:pPr>
              <w:jc w:val="center"/>
              <w:rPr>
                <w:rFonts w:ascii="Arial" w:hAnsi="Arial" w:cs="Arial"/>
                <w:b/>
                <w:sz w:val="20"/>
                <w:szCs w:val="20"/>
              </w:rPr>
            </w:pPr>
            <w:r w:rsidRPr="00D215A6">
              <w:rPr>
                <w:rFonts w:ascii="Arial" w:hAnsi="Arial" w:cs="Arial"/>
                <w:b/>
                <w:sz w:val="20"/>
                <w:szCs w:val="20"/>
              </w:rPr>
              <w:t>w %</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Pszenica</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1 022,23</w:t>
            </w:r>
          </w:p>
        </w:tc>
        <w:tc>
          <w:tcPr>
            <w:tcW w:w="1093" w:type="dxa"/>
            <w:shd w:val="clear" w:color="auto" w:fill="FFFFFF"/>
          </w:tcPr>
          <w:p w:rsidR="008526B5" w:rsidRPr="00D215A6" w:rsidRDefault="008526B5" w:rsidP="00837CDF">
            <w:pPr>
              <w:jc w:val="center"/>
              <w:rPr>
                <w:rFonts w:ascii="Arial" w:hAnsi="Arial" w:cs="Arial"/>
                <w:sz w:val="20"/>
                <w:szCs w:val="20"/>
              </w:rPr>
            </w:pPr>
            <w:r>
              <w:rPr>
                <w:rFonts w:ascii="Arial" w:hAnsi="Arial" w:cs="Arial"/>
                <w:sz w:val="20"/>
                <w:szCs w:val="20"/>
              </w:rPr>
              <w:t>35,8</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Żyto</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303,44</w:t>
            </w:r>
          </w:p>
        </w:tc>
        <w:tc>
          <w:tcPr>
            <w:tcW w:w="1093" w:type="dxa"/>
            <w:shd w:val="clear" w:color="auto" w:fill="FFFFFF"/>
          </w:tcPr>
          <w:p w:rsidR="008526B5" w:rsidRPr="00D215A6" w:rsidRDefault="008526B5" w:rsidP="00837CDF">
            <w:pPr>
              <w:jc w:val="center"/>
              <w:rPr>
                <w:rFonts w:ascii="Arial" w:hAnsi="Arial" w:cs="Arial"/>
                <w:sz w:val="20"/>
                <w:szCs w:val="20"/>
              </w:rPr>
            </w:pPr>
            <w:r>
              <w:rPr>
                <w:rFonts w:ascii="Arial" w:hAnsi="Arial" w:cs="Arial"/>
                <w:sz w:val="20"/>
                <w:szCs w:val="20"/>
              </w:rPr>
              <w:t>10,6</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Jęczmień</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552,47</w:t>
            </w:r>
          </w:p>
        </w:tc>
        <w:tc>
          <w:tcPr>
            <w:tcW w:w="1093" w:type="dxa"/>
            <w:shd w:val="clear" w:color="auto" w:fill="FFFFFF"/>
          </w:tcPr>
          <w:p w:rsidR="008526B5" w:rsidRPr="00D215A6" w:rsidRDefault="008526B5" w:rsidP="00837CDF">
            <w:pPr>
              <w:jc w:val="center"/>
              <w:rPr>
                <w:rFonts w:ascii="Arial" w:hAnsi="Arial" w:cs="Arial"/>
                <w:sz w:val="20"/>
                <w:szCs w:val="20"/>
              </w:rPr>
            </w:pPr>
            <w:r>
              <w:rPr>
                <w:rFonts w:ascii="Arial" w:hAnsi="Arial" w:cs="Arial"/>
                <w:sz w:val="20"/>
                <w:szCs w:val="20"/>
              </w:rPr>
              <w:t>19,4</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Owies</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49,48</w:t>
            </w:r>
          </w:p>
        </w:tc>
        <w:tc>
          <w:tcPr>
            <w:tcW w:w="1093" w:type="dxa"/>
            <w:shd w:val="clear" w:color="auto" w:fill="FFFFFF"/>
          </w:tcPr>
          <w:p w:rsidR="008526B5" w:rsidRPr="00D215A6" w:rsidRDefault="008526B5" w:rsidP="00E97949">
            <w:pPr>
              <w:jc w:val="center"/>
              <w:rPr>
                <w:rFonts w:ascii="Arial" w:hAnsi="Arial" w:cs="Arial"/>
                <w:sz w:val="20"/>
                <w:szCs w:val="20"/>
              </w:rPr>
            </w:pPr>
            <w:r>
              <w:rPr>
                <w:rFonts w:ascii="Arial" w:hAnsi="Arial" w:cs="Arial"/>
                <w:sz w:val="20"/>
                <w:szCs w:val="20"/>
              </w:rPr>
              <w:t>1,7</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Pszenżyto</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571,28</w:t>
            </w:r>
          </w:p>
        </w:tc>
        <w:tc>
          <w:tcPr>
            <w:tcW w:w="1093" w:type="dxa"/>
            <w:shd w:val="clear" w:color="auto" w:fill="FFFFFF"/>
          </w:tcPr>
          <w:p w:rsidR="008526B5" w:rsidRPr="00D215A6" w:rsidRDefault="008526B5" w:rsidP="00837CDF">
            <w:pPr>
              <w:jc w:val="center"/>
              <w:rPr>
                <w:rFonts w:ascii="Arial" w:hAnsi="Arial" w:cs="Arial"/>
                <w:sz w:val="20"/>
                <w:szCs w:val="20"/>
              </w:rPr>
            </w:pPr>
            <w:r>
              <w:rPr>
                <w:rFonts w:ascii="Arial" w:hAnsi="Arial" w:cs="Arial"/>
                <w:sz w:val="20"/>
                <w:szCs w:val="20"/>
              </w:rPr>
              <w:t>20,0</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Mieszanki zbożowe</w:t>
            </w:r>
          </w:p>
        </w:tc>
        <w:tc>
          <w:tcPr>
            <w:tcW w:w="1062" w:type="dxa"/>
            <w:shd w:val="clear" w:color="auto" w:fill="FFFFFF"/>
          </w:tcPr>
          <w:p w:rsidR="008526B5" w:rsidRPr="007C5929" w:rsidRDefault="008526B5" w:rsidP="00837CDF">
            <w:pPr>
              <w:jc w:val="center"/>
              <w:rPr>
                <w:rFonts w:ascii="Arial" w:hAnsi="Arial" w:cs="Arial"/>
                <w:sz w:val="20"/>
                <w:szCs w:val="20"/>
              </w:rPr>
            </w:pPr>
            <w:r>
              <w:rPr>
                <w:rFonts w:ascii="Arial" w:hAnsi="Arial" w:cs="Arial"/>
                <w:sz w:val="20"/>
                <w:szCs w:val="20"/>
              </w:rPr>
              <w:t>355,98</w:t>
            </w:r>
          </w:p>
        </w:tc>
        <w:tc>
          <w:tcPr>
            <w:tcW w:w="1093" w:type="dxa"/>
            <w:shd w:val="clear" w:color="auto" w:fill="FFFFFF"/>
          </w:tcPr>
          <w:p w:rsidR="008526B5" w:rsidRPr="00D215A6" w:rsidRDefault="008526B5" w:rsidP="00837CDF">
            <w:pPr>
              <w:jc w:val="center"/>
              <w:rPr>
                <w:rFonts w:ascii="Arial" w:hAnsi="Arial" w:cs="Arial"/>
                <w:sz w:val="20"/>
                <w:szCs w:val="20"/>
              </w:rPr>
            </w:pPr>
            <w:r>
              <w:rPr>
                <w:rFonts w:ascii="Arial" w:hAnsi="Arial" w:cs="Arial"/>
                <w:sz w:val="20"/>
                <w:szCs w:val="20"/>
              </w:rPr>
              <w:t>12,5</w:t>
            </w:r>
          </w:p>
        </w:tc>
      </w:tr>
      <w:tr w:rsidR="008526B5" w:rsidRPr="00D215A6" w:rsidTr="00837CDF">
        <w:trPr>
          <w:trHeight w:val="303"/>
          <w:jc w:val="center"/>
        </w:trPr>
        <w:tc>
          <w:tcPr>
            <w:tcW w:w="0" w:type="auto"/>
            <w:shd w:val="clear" w:color="auto" w:fill="FFFFFF"/>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OGÓŁEM</w:t>
            </w:r>
          </w:p>
        </w:tc>
        <w:tc>
          <w:tcPr>
            <w:tcW w:w="1062" w:type="dxa"/>
            <w:shd w:val="clear" w:color="auto" w:fill="FFFFFF"/>
          </w:tcPr>
          <w:p w:rsidR="008526B5" w:rsidRPr="00BF6F50" w:rsidRDefault="008526B5" w:rsidP="00837CDF">
            <w:pPr>
              <w:jc w:val="center"/>
              <w:rPr>
                <w:rFonts w:ascii="Arial" w:hAnsi="Arial" w:cs="Arial"/>
                <w:b/>
                <w:sz w:val="20"/>
                <w:szCs w:val="20"/>
              </w:rPr>
            </w:pPr>
            <w:r w:rsidRPr="00BF6F50">
              <w:rPr>
                <w:rFonts w:ascii="Arial" w:hAnsi="Arial" w:cs="Arial"/>
                <w:b/>
                <w:sz w:val="20"/>
                <w:szCs w:val="20"/>
              </w:rPr>
              <w:t>2 854,88</w:t>
            </w:r>
          </w:p>
        </w:tc>
        <w:tc>
          <w:tcPr>
            <w:tcW w:w="1093" w:type="dxa"/>
            <w:shd w:val="clear" w:color="auto" w:fill="FFFFFF"/>
          </w:tcPr>
          <w:p w:rsidR="008526B5" w:rsidRPr="00BF6F50" w:rsidRDefault="008526B5" w:rsidP="00837CDF">
            <w:pPr>
              <w:jc w:val="center"/>
              <w:rPr>
                <w:rFonts w:ascii="Arial" w:hAnsi="Arial" w:cs="Arial"/>
                <w:b/>
                <w:sz w:val="20"/>
                <w:szCs w:val="20"/>
              </w:rPr>
            </w:pPr>
            <w:r w:rsidRPr="00BF6F50">
              <w:rPr>
                <w:rFonts w:ascii="Arial" w:hAnsi="Arial" w:cs="Arial"/>
                <w:b/>
                <w:sz w:val="20"/>
                <w:szCs w:val="20"/>
              </w:rPr>
              <w:t>100,00</w:t>
            </w:r>
          </w:p>
        </w:tc>
      </w:tr>
    </w:tbl>
    <w:p w:rsidR="008526B5" w:rsidRPr="009509E3" w:rsidRDefault="008526B5" w:rsidP="00944DA8">
      <w:r w:rsidRPr="009509E3">
        <w:rPr>
          <w:rFonts w:ascii="Arial" w:hAnsi="Arial" w:cs="Arial"/>
          <w:sz w:val="20"/>
          <w:szCs w:val="20"/>
        </w:rPr>
        <w:t>[źródło: GUS – opracowanie własne]</w:t>
      </w:r>
    </w:p>
    <w:p w:rsidR="008526B5" w:rsidRDefault="008526B5" w:rsidP="008208D2">
      <w:pPr>
        <w:autoSpaceDE w:val="0"/>
        <w:autoSpaceDN w:val="0"/>
        <w:adjustRightInd w:val="0"/>
        <w:spacing w:line="360" w:lineRule="auto"/>
        <w:jc w:val="both"/>
        <w:outlineLvl w:val="3"/>
        <w:rPr>
          <w:rFonts w:ascii="Arial" w:hAnsi="Arial" w:cs="Arial"/>
          <w:b/>
        </w:rPr>
      </w:pPr>
    </w:p>
    <w:p w:rsidR="008526B5" w:rsidRPr="00B77617" w:rsidRDefault="008526B5" w:rsidP="008208D2">
      <w:pPr>
        <w:autoSpaceDE w:val="0"/>
        <w:autoSpaceDN w:val="0"/>
        <w:adjustRightInd w:val="0"/>
        <w:spacing w:line="360" w:lineRule="auto"/>
        <w:jc w:val="both"/>
        <w:outlineLvl w:val="3"/>
        <w:rPr>
          <w:rFonts w:ascii="Arial" w:hAnsi="Arial" w:cs="Arial"/>
          <w:b/>
        </w:rPr>
      </w:pPr>
    </w:p>
    <w:p w:rsidR="008526B5" w:rsidRPr="00B77617" w:rsidRDefault="008526B5" w:rsidP="006A1C58">
      <w:pPr>
        <w:autoSpaceDE w:val="0"/>
        <w:autoSpaceDN w:val="0"/>
        <w:adjustRightInd w:val="0"/>
        <w:spacing w:line="360" w:lineRule="auto"/>
        <w:jc w:val="both"/>
        <w:rPr>
          <w:rFonts w:ascii="Arial" w:hAnsi="Arial" w:cs="Arial"/>
        </w:rPr>
      </w:pPr>
      <w:r w:rsidRPr="00B77617">
        <w:rPr>
          <w:rFonts w:ascii="Arial" w:hAnsi="Arial" w:cs="Arial"/>
        </w:rPr>
        <w:t>Do podstaw</w:t>
      </w:r>
      <w:r>
        <w:rPr>
          <w:rFonts w:ascii="Arial" w:hAnsi="Arial" w:cs="Arial"/>
        </w:rPr>
        <w:t>owych działów hodowlanych należy</w:t>
      </w:r>
      <w:r w:rsidRPr="00B77617">
        <w:rPr>
          <w:rFonts w:ascii="Arial" w:hAnsi="Arial" w:cs="Arial"/>
        </w:rPr>
        <w:t>: drób</w:t>
      </w:r>
      <w:r>
        <w:rPr>
          <w:rFonts w:ascii="Arial" w:hAnsi="Arial" w:cs="Arial"/>
        </w:rPr>
        <w:t xml:space="preserve"> oraz trzoda chlewna.</w:t>
      </w:r>
    </w:p>
    <w:p w:rsidR="008526B5" w:rsidRDefault="008526B5" w:rsidP="006A1C58">
      <w:pPr>
        <w:autoSpaceDE w:val="0"/>
        <w:autoSpaceDN w:val="0"/>
        <w:adjustRightInd w:val="0"/>
        <w:spacing w:line="360" w:lineRule="auto"/>
        <w:jc w:val="both"/>
        <w:rPr>
          <w:rFonts w:ascii="Arial" w:hAnsi="Arial" w:cs="Arial"/>
          <w:color w:val="FF0000"/>
        </w:rPr>
      </w:pPr>
    </w:p>
    <w:p w:rsidR="008526B5" w:rsidRPr="00305DC4" w:rsidRDefault="008526B5" w:rsidP="00305DC4">
      <w:pPr>
        <w:pStyle w:val="Caption"/>
        <w:rPr>
          <w:rFonts w:cs="Arial"/>
          <w:color w:val="FF0000"/>
          <w:sz w:val="20"/>
        </w:rPr>
      </w:pPr>
      <w:bookmarkStart w:id="42" w:name="_Toc465425898"/>
      <w:r w:rsidRPr="00305DC4">
        <w:rPr>
          <w:sz w:val="20"/>
        </w:rPr>
        <w:t xml:space="preserve">Tabela </w:t>
      </w:r>
      <w:r w:rsidRPr="00305DC4">
        <w:rPr>
          <w:sz w:val="20"/>
        </w:rPr>
        <w:fldChar w:fldCharType="begin"/>
      </w:r>
      <w:r w:rsidRPr="00305DC4">
        <w:rPr>
          <w:sz w:val="20"/>
        </w:rPr>
        <w:instrText xml:space="preserve"> SEQ Tabela \* ARABIC </w:instrText>
      </w:r>
      <w:r w:rsidRPr="00305DC4">
        <w:rPr>
          <w:sz w:val="20"/>
        </w:rPr>
        <w:fldChar w:fldCharType="separate"/>
      </w:r>
      <w:r>
        <w:rPr>
          <w:noProof/>
          <w:sz w:val="20"/>
        </w:rPr>
        <w:t>12</w:t>
      </w:r>
      <w:r w:rsidRPr="00305DC4">
        <w:rPr>
          <w:sz w:val="20"/>
        </w:rPr>
        <w:fldChar w:fldCharType="end"/>
      </w:r>
      <w:r w:rsidRPr="00305DC4">
        <w:rPr>
          <w:sz w:val="20"/>
        </w:rPr>
        <w:t xml:space="preserve">. Pogłowie zwierząt gospodarskich w 2010 r. </w:t>
      </w:r>
      <w:r>
        <w:rPr>
          <w:sz w:val="20"/>
        </w:rPr>
        <w:t>w Gminie Boniewo</w:t>
      </w:r>
      <w:bookmarkEnd w:id="42"/>
    </w:p>
    <w:tbl>
      <w:tblPr>
        <w:tblW w:w="97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000"/>
        <w:gridCol w:w="1001"/>
        <w:gridCol w:w="1759"/>
        <w:gridCol w:w="1713"/>
        <w:gridCol w:w="772"/>
        <w:gridCol w:w="1564"/>
        <w:gridCol w:w="1934"/>
      </w:tblGrid>
      <w:tr w:rsidR="008526B5" w:rsidRPr="00D215A6" w:rsidTr="001F75A4">
        <w:trPr>
          <w:trHeight w:val="255"/>
          <w:jc w:val="center"/>
        </w:trPr>
        <w:tc>
          <w:tcPr>
            <w:tcW w:w="1000"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B</w:t>
            </w:r>
            <w:r w:rsidRPr="00D215A6">
              <w:rPr>
                <w:rFonts w:ascii="Arial" w:hAnsi="Arial" w:cs="Arial"/>
                <w:b/>
                <w:bCs/>
                <w:sz w:val="20"/>
                <w:szCs w:val="20"/>
              </w:rPr>
              <w:t>ydło razem</w:t>
            </w:r>
          </w:p>
        </w:tc>
        <w:tc>
          <w:tcPr>
            <w:tcW w:w="1001"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B</w:t>
            </w:r>
            <w:r w:rsidRPr="00D215A6">
              <w:rPr>
                <w:rFonts w:ascii="Arial" w:hAnsi="Arial" w:cs="Arial"/>
                <w:b/>
                <w:bCs/>
                <w:sz w:val="20"/>
                <w:szCs w:val="20"/>
              </w:rPr>
              <w:t>ydło krowy</w:t>
            </w:r>
          </w:p>
        </w:tc>
        <w:tc>
          <w:tcPr>
            <w:tcW w:w="1759"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T</w:t>
            </w:r>
            <w:r w:rsidRPr="00D215A6">
              <w:rPr>
                <w:rFonts w:ascii="Arial" w:hAnsi="Arial" w:cs="Arial"/>
                <w:b/>
                <w:bCs/>
                <w:sz w:val="20"/>
                <w:szCs w:val="20"/>
              </w:rPr>
              <w:t>rzoda chlewna razem</w:t>
            </w:r>
          </w:p>
        </w:tc>
        <w:tc>
          <w:tcPr>
            <w:tcW w:w="1713"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T</w:t>
            </w:r>
            <w:r w:rsidRPr="00D215A6">
              <w:rPr>
                <w:rFonts w:ascii="Arial" w:hAnsi="Arial" w:cs="Arial"/>
                <w:b/>
                <w:bCs/>
                <w:sz w:val="20"/>
                <w:szCs w:val="20"/>
              </w:rPr>
              <w:t>rzoda chlewna lochy</w:t>
            </w:r>
          </w:p>
        </w:tc>
        <w:tc>
          <w:tcPr>
            <w:tcW w:w="772"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K</w:t>
            </w:r>
            <w:r w:rsidRPr="00D215A6">
              <w:rPr>
                <w:rFonts w:ascii="Arial" w:hAnsi="Arial" w:cs="Arial"/>
                <w:b/>
                <w:bCs/>
                <w:sz w:val="20"/>
                <w:szCs w:val="20"/>
              </w:rPr>
              <w:t>onie</w:t>
            </w:r>
          </w:p>
        </w:tc>
        <w:tc>
          <w:tcPr>
            <w:tcW w:w="1564"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D</w:t>
            </w:r>
            <w:r w:rsidRPr="00D215A6">
              <w:rPr>
                <w:rFonts w:ascii="Arial" w:hAnsi="Arial" w:cs="Arial"/>
                <w:b/>
                <w:bCs/>
                <w:sz w:val="20"/>
                <w:szCs w:val="20"/>
              </w:rPr>
              <w:t>rób ogółem razem</w:t>
            </w:r>
          </w:p>
        </w:tc>
        <w:tc>
          <w:tcPr>
            <w:tcW w:w="1934" w:type="dxa"/>
            <w:shd w:val="clear" w:color="auto" w:fill="99CC00"/>
            <w:noWrap/>
          </w:tcPr>
          <w:p w:rsidR="008526B5" w:rsidRPr="00D215A6" w:rsidRDefault="008526B5" w:rsidP="00837CDF">
            <w:pPr>
              <w:jc w:val="center"/>
              <w:rPr>
                <w:rFonts w:ascii="Arial" w:hAnsi="Arial" w:cs="Arial"/>
                <w:b/>
                <w:bCs/>
                <w:sz w:val="20"/>
                <w:szCs w:val="20"/>
              </w:rPr>
            </w:pPr>
            <w:r>
              <w:rPr>
                <w:rFonts w:ascii="Arial" w:hAnsi="Arial" w:cs="Arial"/>
                <w:b/>
                <w:bCs/>
                <w:sz w:val="20"/>
                <w:szCs w:val="20"/>
              </w:rPr>
              <w:t>D</w:t>
            </w:r>
            <w:r w:rsidRPr="00D215A6">
              <w:rPr>
                <w:rFonts w:ascii="Arial" w:hAnsi="Arial" w:cs="Arial"/>
                <w:b/>
                <w:bCs/>
                <w:sz w:val="20"/>
                <w:szCs w:val="20"/>
              </w:rPr>
              <w:t>rób ogółem drób kurzy</w:t>
            </w:r>
          </w:p>
        </w:tc>
      </w:tr>
      <w:tr w:rsidR="008526B5" w:rsidRPr="00D215A6" w:rsidTr="00305DC4">
        <w:trPr>
          <w:trHeight w:val="255"/>
          <w:jc w:val="center"/>
        </w:trPr>
        <w:tc>
          <w:tcPr>
            <w:tcW w:w="1000"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1001"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1759"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1713"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772"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1564"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c>
          <w:tcPr>
            <w:tcW w:w="1934" w:type="dxa"/>
            <w:noWrap/>
          </w:tcPr>
          <w:p w:rsidR="008526B5" w:rsidRPr="00D215A6" w:rsidRDefault="008526B5" w:rsidP="00837CDF">
            <w:pPr>
              <w:jc w:val="center"/>
              <w:rPr>
                <w:rFonts w:ascii="Arial" w:hAnsi="Arial" w:cs="Arial"/>
                <w:b/>
                <w:bCs/>
                <w:sz w:val="20"/>
                <w:szCs w:val="20"/>
              </w:rPr>
            </w:pPr>
            <w:r w:rsidRPr="00D215A6">
              <w:rPr>
                <w:rFonts w:ascii="Arial" w:hAnsi="Arial" w:cs="Arial"/>
                <w:b/>
                <w:bCs/>
                <w:sz w:val="20"/>
                <w:szCs w:val="20"/>
              </w:rPr>
              <w:t>2010</w:t>
            </w:r>
          </w:p>
        </w:tc>
      </w:tr>
      <w:tr w:rsidR="008526B5" w:rsidRPr="00D215A6" w:rsidTr="00305DC4">
        <w:trPr>
          <w:trHeight w:val="255"/>
          <w:jc w:val="center"/>
        </w:trPr>
        <w:tc>
          <w:tcPr>
            <w:tcW w:w="1000"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1001"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1759"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1713"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772"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1564"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c>
          <w:tcPr>
            <w:tcW w:w="1934" w:type="dxa"/>
            <w:noWrap/>
          </w:tcPr>
          <w:p w:rsidR="008526B5" w:rsidRPr="00D215A6" w:rsidRDefault="008526B5" w:rsidP="00837CDF">
            <w:pPr>
              <w:jc w:val="center"/>
              <w:rPr>
                <w:rFonts w:ascii="Arial" w:hAnsi="Arial" w:cs="Arial"/>
                <w:bCs/>
                <w:sz w:val="20"/>
                <w:szCs w:val="20"/>
              </w:rPr>
            </w:pPr>
            <w:r w:rsidRPr="00D215A6">
              <w:rPr>
                <w:rFonts w:ascii="Arial" w:hAnsi="Arial" w:cs="Arial"/>
                <w:bCs/>
                <w:sz w:val="20"/>
                <w:szCs w:val="20"/>
              </w:rPr>
              <w:t>szt.</w:t>
            </w:r>
          </w:p>
        </w:tc>
      </w:tr>
      <w:tr w:rsidR="008526B5" w:rsidRPr="00D215A6" w:rsidTr="00305DC4">
        <w:trPr>
          <w:trHeight w:val="255"/>
          <w:jc w:val="center"/>
        </w:trPr>
        <w:tc>
          <w:tcPr>
            <w:tcW w:w="1000" w:type="dxa"/>
            <w:noWrap/>
          </w:tcPr>
          <w:p w:rsidR="008526B5" w:rsidRPr="00D215A6" w:rsidRDefault="008526B5" w:rsidP="00837CDF">
            <w:pPr>
              <w:jc w:val="center"/>
              <w:rPr>
                <w:rFonts w:ascii="Arial" w:hAnsi="Arial" w:cs="Arial"/>
                <w:sz w:val="20"/>
                <w:szCs w:val="20"/>
              </w:rPr>
            </w:pPr>
            <w:r>
              <w:rPr>
                <w:rFonts w:ascii="Arial" w:hAnsi="Arial" w:cs="Arial"/>
                <w:sz w:val="20"/>
                <w:szCs w:val="20"/>
              </w:rPr>
              <w:t>1 952</w:t>
            </w:r>
          </w:p>
        </w:tc>
        <w:tc>
          <w:tcPr>
            <w:tcW w:w="1001" w:type="dxa"/>
            <w:noWrap/>
          </w:tcPr>
          <w:p w:rsidR="008526B5" w:rsidRPr="00D215A6" w:rsidRDefault="008526B5" w:rsidP="00837CDF">
            <w:pPr>
              <w:jc w:val="center"/>
              <w:rPr>
                <w:rFonts w:ascii="Arial" w:hAnsi="Arial" w:cs="Arial"/>
                <w:sz w:val="20"/>
                <w:szCs w:val="20"/>
              </w:rPr>
            </w:pPr>
            <w:r>
              <w:rPr>
                <w:rFonts w:ascii="Arial" w:hAnsi="Arial" w:cs="Arial"/>
                <w:sz w:val="20"/>
                <w:szCs w:val="20"/>
              </w:rPr>
              <w:t>573</w:t>
            </w:r>
          </w:p>
        </w:tc>
        <w:tc>
          <w:tcPr>
            <w:tcW w:w="1759" w:type="dxa"/>
            <w:noWrap/>
          </w:tcPr>
          <w:p w:rsidR="008526B5" w:rsidRPr="00D215A6" w:rsidRDefault="008526B5" w:rsidP="00837CDF">
            <w:pPr>
              <w:jc w:val="center"/>
              <w:rPr>
                <w:rFonts w:ascii="Arial" w:hAnsi="Arial" w:cs="Arial"/>
                <w:sz w:val="20"/>
                <w:szCs w:val="20"/>
              </w:rPr>
            </w:pPr>
            <w:r>
              <w:rPr>
                <w:rFonts w:ascii="Arial" w:hAnsi="Arial" w:cs="Arial"/>
                <w:sz w:val="20"/>
                <w:szCs w:val="20"/>
              </w:rPr>
              <w:t>4 871</w:t>
            </w:r>
          </w:p>
        </w:tc>
        <w:tc>
          <w:tcPr>
            <w:tcW w:w="1713" w:type="dxa"/>
            <w:noWrap/>
          </w:tcPr>
          <w:p w:rsidR="008526B5" w:rsidRPr="00D215A6" w:rsidRDefault="008526B5" w:rsidP="00837CDF">
            <w:pPr>
              <w:jc w:val="center"/>
              <w:rPr>
                <w:rFonts w:ascii="Arial" w:hAnsi="Arial" w:cs="Arial"/>
                <w:sz w:val="20"/>
                <w:szCs w:val="20"/>
              </w:rPr>
            </w:pPr>
            <w:r>
              <w:rPr>
                <w:rFonts w:ascii="Arial" w:hAnsi="Arial" w:cs="Arial"/>
                <w:sz w:val="20"/>
                <w:szCs w:val="20"/>
              </w:rPr>
              <w:t>632</w:t>
            </w:r>
          </w:p>
        </w:tc>
        <w:tc>
          <w:tcPr>
            <w:tcW w:w="772" w:type="dxa"/>
            <w:noWrap/>
          </w:tcPr>
          <w:p w:rsidR="008526B5" w:rsidRPr="00D215A6" w:rsidRDefault="008526B5" w:rsidP="002E48B1">
            <w:pPr>
              <w:jc w:val="center"/>
              <w:rPr>
                <w:rFonts w:ascii="Arial" w:hAnsi="Arial" w:cs="Arial"/>
                <w:sz w:val="20"/>
                <w:szCs w:val="20"/>
              </w:rPr>
            </w:pPr>
            <w:r>
              <w:rPr>
                <w:rFonts w:ascii="Arial" w:hAnsi="Arial" w:cs="Arial"/>
                <w:sz w:val="20"/>
                <w:szCs w:val="20"/>
              </w:rPr>
              <w:t>13</w:t>
            </w:r>
          </w:p>
        </w:tc>
        <w:tc>
          <w:tcPr>
            <w:tcW w:w="1564" w:type="dxa"/>
            <w:noWrap/>
          </w:tcPr>
          <w:p w:rsidR="008526B5" w:rsidRPr="00D215A6" w:rsidRDefault="008526B5" w:rsidP="002E48B1">
            <w:pPr>
              <w:jc w:val="center"/>
              <w:rPr>
                <w:rFonts w:ascii="Arial" w:hAnsi="Arial" w:cs="Arial"/>
                <w:sz w:val="20"/>
                <w:szCs w:val="20"/>
              </w:rPr>
            </w:pPr>
            <w:r>
              <w:rPr>
                <w:rFonts w:ascii="Arial" w:hAnsi="Arial" w:cs="Arial"/>
                <w:sz w:val="20"/>
                <w:szCs w:val="20"/>
              </w:rPr>
              <w:t>13 615</w:t>
            </w:r>
          </w:p>
        </w:tc>
        <w:tc>
          <w:tcPr>
            <w:tcW w:w="1934" w:type="dxa"/>
            <w:noWrap/>
          </w:tcPr>
          <w:p w:rsidR="008526B5" w:rsidRPr="00D215A6" w:rsidRDefault="008526B5" w:rsidP="00837CDF">
            <w:pPr>
              <w:jc w:val="center"/>
              <w:rPr>
                <w:rFonts w:ascii="Arial" w:hAnsi="Arial" w:cs="Arial"/>
                <w:sz w:val="20"/>
                <w:szCs w:val="20"/>
              </w:rPr>
            </w:pPr>
            <w:r>
              <w:rPr>
                <w:rFonts w:ascii="Arial" w:hAnsi="Arial" w:cs="Arial"/>
                <w:sz w:val="20"/>
                <w:szCs w:val="20"/>
              </w:rPr>
              <w:t>8 541</w:t>
            </w:r>
          </w:p>
        </w:tc>
      </w:tr>
    </w:tbl>
    <w:p w:rsidR="008526B5" w:rsidRPr="008343A9" w:rsidRDefault="008526B5" w:rsidP="00305DC4">
      <w:pPr>
        <w:spacing w:line="360" w:lineRule="auto"/>
        <w:jc w:val="both"/>
        <w:rPr>
          <w:rFonts w:ascii="Arial" w:hAnsi="Arial" w:cs="Arial"/>
          <w:b/>
          <w:bCs/>
        </w:rPr>
      </w:pPr>
      <w:r w:rsidRPr="00C777AC">
        <w:rPr>
          <w:rFonts w:ascii="Arial" w:hAnsi="Arial" w:cs="Arial"/>
          <w:sz w:val="20"/>
          <w:szCs w:val="20"/>
        </w:rPr>
        <w:t>[źródło: GUS</w:t>
      </w:r>
      <w:r>
        <w:rPr>
          <w:rFonts w:ascii="Arial" w:hAnsi="Arial" w:cs="Arial"/>
          <w:sz w:val="20"/>
          <w:szCs w:val="20"/>
        </w:rPr>
        <w:t xml:space="preserve"> – opracowanie własne</w:t>
      </w:r>
      <w:r w:rsidRPr="00C777AC">
        <w:rPr>
          <w:rFonts w:ascii="Arial" w:hAnsi="Arial" w:cs="Arial"/>
          <w:sz w:val="20"/>
          <w:szCs w:val="20"/>
        </w:rPr>
        <w:t>]</w:t>
      </w:r>
    </w:p>
    <w:p w:rsidR="008526B5" w:rsidRPr="006208B1" w:rsidRDefault="008526B5" w:rsidP="008208D2">
      <w:pPr>
        <w:autoSpaceDE w:val="0"/>
        <w:autoSpaceDN w:val="0"/>
        <w:adjustRightInd w:val="0"/>
        <w:spacing w:line="360" w:lineRule="auto"/>
        <w:jc w:val="both"/>
        <w:outlineLvl w:val="3"/>
        <w:rPr>
          <w:rFonts w:ascii="Arial" w:hAnsi="Arial" w:cs="Arial"/>
          <w:b/>
        </w:rPr>
      </w:pPr>
      <w:r>
        <w:rPr>
          <w:rFonts w:ascii="Arial" w:hAnsi="Arial" w:cs="Arial"/>
          <w:b/>
        </w:rPr>
        <w:br w:type="page"/>
      </w:r>
      <w:bookmarkStart w:id="43" w:name="_Toc465425658"/>
      <w:r w:rsidRPr="006208B1">
        <w:rPr>
          <w:rFonts w:ascii="Arial" w:hAnsi="Arial" w:cs="Arial"/>
          <w:b/>
        </w:rPr>
        <w:t>c) Leśnictwo i formy ochrony przyrody</w:t>
      </w:r>
      <w:bookmarkEnd w:id="43"/>
    </w:p>
    <w:p w:rsidR="008526B5" w:rsidRDefault="008526B5" w:rsidP="00B7023E">
      <w:pPr>
        <w:spacing w:line="360" w:lineRule="auto"/>
        <w:jc w:val="both"/>
        <w:rPr>
          <w:rFonts w:ascii="Arial" w:hAnsi="Arial" w:cs="Arial"/>
        </w:rPr>
      </w:pPr>
      <w:r>
        <w:rPr>
          <w:rFonts w:ascii="Arial" w:hAnsi="Arial" w:cs="Arial"/>
        </w:rPr>
        <w:t xml:space="preserve">Na terenie Gminy Boniewo większość lasów zaliczana jest do lasów wodochronnych (w wyjątkiem terenów z okolic Michałowi Sułkówka). Lasy zajmują ok. 414 ha. W drzewostanach gatunkiem dominującym jest sosna pospolita. Występuje również olcha, brzoza, topole, dąb. Dominującym typem siedliskowym lasu jest bór. Na terenie gminy znajdują się kompleksy leśne takie jak: Uroczysko Osiecz Wielki I i II (położone w południowej części Gminy) oraz uroczyska Bierzyn I, Bierzyn II, Michałowo, Sułkówek, Otmianowo (środkowo-północna część Gminy). </w:t>
      </w:r>
    </w:p>
    <w:p w:rsidR="008526B5" w:rsidRDefault="008526B5" w:rsidP="00B7023E">
      <w:pPr>
        <w:spacing w:line="360" w:lineRule="auto"/>
        <w:jc w:val="both"/>
        <w:rPr>
          <w:rFonts w:ascii="Arial" w:hAnsi="Arial" w:cs="Arial"/>
        </w:rPr>
      </w:pPr>
    </w:p>
    <w:p w:rsidR="008526B5" w:rsidRDefault="008526B5" w:rsidP="00B7023E">
      <w:pPr>
        <w:spacing w:line="360" w:lineRule="auto"/>
        <w:jc w:val="both"/>
        <w:rPr>
          <w:rFonts w:ascii="Arial" w:hAnsi="Arial" w:cs="Arial"/>
        </w:rPr>
      </w:pPr>
      <w:r>
        <w:rPr>
          <w:rFonts w:ascii="Arial" w:hAnsi="Arial" w:cs="Arial"/>
        </w:rPr>
        <w:t xml:space="preserve">Na terenie Gminy Boniewo nie występują obszary chronione. </w:t>
      </w:r>
    </w:p>
    <w:p w:rsidR="008526B5" w:rsidRDefault="008526B5" w:rsidP="00B7023E">
      <w:pPr>
        <w:spacing w:line="360" w:lineRule="auto"/>
        <w:jc w:val="both"/>
        <w:rPr>
          <w:rFonts w:ascii="Arial" w:hAnsi="Arial" w:cs="Arial"/>
        </w:rPr>
      </w:pPr>
      <w:r>
        <w:rPr>
          <w:rFonts w:ascii="Arial" w:hAnsi="Arial" w:cs="Arial"/>
        </w:rPr>
        <w:t xml:space="preserve">Brak jest pomników przyrody. </w:t>
      </w:r>
    </w:p>
    <w:p w:rsidR="008526B5" w:rsidRDefault="008526B5" w:rsidP="008622B3">
      <w:pPr>
        <w:spacing w:line="360" w:lineRule="auto"/>
        <w:jc w:val="both"/>
        <w:rPr>
          <w:rFonts w:ascii="Arial" w:hAnsi="Arial" w:cs="Arial"/>
        </w:rPr>
      </w:pPr>
    </w:p>
    <w:p w:rsidR="008526B5" w:rsidRPr="008622B3" w:rsidRDefault="008526B5" w:rsidP="008622B3">
      <w:pPr>
        <w:spacing w:line="360" w:lineRule="auto"/>
        <w:jc w:val="both"/>
        <w:rPr>
          <w:rFonts w:ascii="Arial" w:hAnsi="Arial" w:cs="Arial"/>
        </w:rPr>
      </w:pPr>
    </w:p>
    <w:p w:rsidR="008526B5" w:rsidRPr="00747DA3" w:rsidRDefault="008526B5" w:rsidP="000B4E9A">
      <w:pPr>
        <w:pStyle w:val="Caption"/>
        <w:spacing w:line="360" w:lineRule="auto"/>
        <w:ind w:left="0" w:firstLine="0"/>
        <w:outlineLvl w:val="3"/>
        <w:rPr>
          <w:sz w:val="24"/>
          <w:szCs w:val="24"/>
        </w:rPr>
      </w:pPr>
      <w:bookmarkStart w:id="44" w:name="_Toc465425659"/>
      <w:r w:rsidRPr="00747DA3">
        <w:rPr>
          <w:rFonts w:cs="Arial"/>
          <w:sz w:val="24"/>
          <w:szCs w:val="24"/>
        </w:rPr>
        <w:t>d) Transport i komunikacja</w:t>
      </w:r>
      <w:bookmarkEnd w:id="44"/>
    </w:p>
    <w:p w:rsidR="008526B5" w:rsidRDefault="008526B5" w:rsidP="00293ECE">
      <w:pPr>
        <w:spacing w:line="360" w:lineRule="auto"/>
        <w:jc w:val="both"/>
        <w:rPr>
          <w:rFonts w:ascii="Arial" w:hAnsi="Arial" w:cs="Arial"/>
        </w:rPr>
      </w:pPr>
      <w:r>
        <w:rPr>
          <w:rFonts w:ascii="Arial" w:hAnsi="Arial" w:cs="Arial"/>
        </w:rPr>
        <w:t xml:space="preserve">Komunikację drogową tworzy sieć dróg powiatowych i gminnych. Brak dróg krajowych i wojewódzkich. </w:t>
      </w:r>
    </w:p>
    <w:p w:rsidR="008526B5" w:rsidRDefault="008526B5" w:rsidP="003E3703">
      <w:pPr>
        <w:spacing w:line="360" w:lineRule="auto"/>
        <w:rPr>
          <w:rFonts w:ascii="Arial" w:hAnsi="Arial" w:cs="Arial"/>
        </w:rPr>
      </w:pPr>
    </w:p>
    <w:p w:rsidR="008526B5" w:rsidRDefault="008526B5" w:rsidP="003E3703">
      <w:pPr>
        <w:spacing w:line="360" w:lineRule="auto"/>
        <w:rPr>
          <w:rFonts w:ascii="Arial" w:hAnsi="Arial" w:cs="Arial"/>
        </w:rPr>
      </w:pPr>
      <w:r>
        <w:rPr>
          <w:rFonts w:ascii="Arial" w:hAnsi="Arial" w:cs="Arial"/>
        </w:rPr>
        <w:t>Przez Gminę Boniewo przebiegają następujące drogi publiczne:</w:t>
      </w:r>
    </w:p>
    <w:p w:rsidR="008526B5" w:rsidRDefault="008526B5" w:rsidP="004348D8">
      <w:pPr>
        <w:pStyle w:val="ListParagraph"/>
        <w:numPr>
          <w:ilvl w:val="0"/>
          <w:numId w:val="35"/>
        </w:numPr>
        <w:spacing w:line="360" w:lineRule="auto"/>
        <w:rPr>
          <w:rFonts w:ascii="Arial" w:hAnsi="Arial" w:cs="Arial"/>
        </w:rPr>
      </w:pPr>
      <w:r>
        <w:rPr>
          <w:rFonts w:ascii="Arial" w:hAnsi="Arial" w:cs="Arial"/>
        </w:rPr>
        <w:t>Drogi powiatowe (droga są utwardzone i posiadają nawierzchnię asfaltową)</w:t>
      </w:r>
    </w:p>
    <w:p w:rsidR="008526B5" w:rsidRDefault="008526B5" w:rsidP="00293ECE">
      <w:pPr>
        <w:pStyle w:val="ListParagraph"/>
        <w:spacing w:line="360" w:lineRule="auto"/>
        <w:ind w:left="765"/>
        <w:rPr>
          <w:rFonts w:ascii="Arial" w:hAnsi="Arial" w:cs="Arial"/>
        </w:rPr>
      </w:pPr>
      <w:r>
        <w:rPr>
          <w:rFonts w:ascii="Arial" w:hAnsi="Arial" w:cs="Arial"/>
        </w:rPr>
        <w:t xml:space="preserve">- droga nr 2914 Lubraniec – Boniewo – Cetty, </w:t>
      </w:r>
    </w:p>
    <w:p w:rsidR="008526B5" w:rsidRDefault="008526B5" w:rsidP="00293ECE">
      <w:pPr>
        <w:pStyle w:val="ListParagraph"/>
        <w:spacing w:line="360" w:lineRule="auto"/>
        <w:ind w:left="765"/>
        <w:rPr>
          <w:rFonts w:ascii="Arial" w:hAnsi="Arial" w:cs="Arial"/>
        </w:rPr>
      </w:pPr>
      <w:r>
        <w:rPr>
          <w:rFonts w:ascii="Arial" w:hAnsi="Arial" w:cs="Arial"/>
        </w:rPr>
        <w:t xml:space="preserve">- droga nr 2915 Lubraniec – Smogorzewo – Otmianowo, </w:t>
      </w:r>
    </w:p>
    <w:p w:rsidR="008526B5" w:rsidRDefault="008526B5" w:rsidP="00293ECE">
      <w:pPr>
        <w:pStyle w:val="ListParagraph"/>
        <w:spacing w:line="360" w:lineRule="auto"/>
        <w:ind w:left="765"/>
        <w:rPr>
          <w:rFonts w:ascii="Arial" w:hAnsi="Arial" w:cs="Arial"/>
        </w:rPr>
      </w:pPr>
      <w:r>
        <w:rPr>
          <w:rFonts w:ascii="Arial" w:hAnsi="Arial" w:cs="Arial"/>
        </w:rPr>
        <w:t xml:space="preserve">- droga nr 2923 Kłobia – Szczytno, </w:t>
      </w:r>
    </w:p>
    <w:p w:rsidR="008526B5" w:rsidRDefault="008526B5" w:rsidP="00293ECE">
      <w:pPr>
        <w:pStyle w:val="ListParagraph"/>
        <w:spacing w:line="360" w:lineRule="auto"/>
        <w:ind w:left="765"/>
        <w:rPr>
          <w:rFonts w:ascii="Arial" w:hAnsi="Arial" w:cs="Arial"/>
        </w:rPr>
      </w:pPr>
      <w:r>
        <w:rPr>
          <w:rFonts w:ascii="Arial" w:hAnsi="Arial" w:cs="Arial"/>
        </w:rPr>
        <w:t xml:space="preserve">- droga nr 2929 Osiecz Wielki – Chodecz, </w:t>
      </w:r>
    </w:p>
    <w:p w:rsidR="008526B5" w:rsidRPr="00293ECE" w:rsidRDefault="008526B5" w:rsidP="00293ECE">
      <w:pPr>
        <w:pStyle w:val="ListParagraph"/>
        <w:spacing w:line="360" w:lineRule="auto"/>
        <w:ind w:left="765"/>
        <w:rPr>
          <w:rFonts w:ascii="Arial" w:hAnsi="Arial" w:cs="Arial"/>
        </w:rPr>
      </w:pPr>
      <w:r>
        <w:rPr>
          <w:rFonts w:ascii="Arial" w:hAnsi="Arial" w:cs="Arial"/>
        </w:rPr>
        <w:t>- droga nr 2913 Izbica Kujawska – Boniewo - Borzymie</w:t>
      </w:r>
    </w:p>
    <w:p w:rsidR="008526B5" w:rsidRDefault="008526B5" w:rsidP="004348D8">
      <w:pPr>
        <w:pStyle w:val="ListParagraph"/>
        <w:numPr>
          <w:ilvl w:val="0"/>
          <w:numId w:val="35"/>
        </w:numPr>
        <w:spacing w:line="360" w:lineRule="auto"/>
        <w:rPr>
          <w:rFonts w:ascii="Arial" w:hAnsi="Arial" w:cs="Arial"/>
        </w:rPr>
      </w:pPr>
      <w:r>
        <w:rPr>
          <w:rFonts w:ascii="Arial" w:hAnsi="Arial" w:cs="Arial"/>
        </w:rPr>
        <w:t>Drogi gminne</w:t>
      </w:r>
    </w:p>
    <w:p w:rsidR="008526B5" w:rsidRDefault="008526B5" w:rsidP="003E3703">
      <w:pPr>
        <w:spacing w:line="360" w:lineRule="auto"/>
        <w:rPr>
          <w:rFonts w:ascii="Arial" w:hAnsi="Arial" w:cs="Arial"/>
        </w:rPr>
      </w:pPr>
    </w:p>
    <w:p w:rsidR="008526B5" w:rsidRPr="008D12E9" w:rsidRDefault="008526B5" w:rsidP="003E3703">
      <w:pPr>
        <w:spacing w:line="360" w:lineRule="auto"/>
        <w:rPr>
          <w:rFonts w:ascii="Arial" w:hAnsi="Arial" w:cs="Arial"/>
        </w:rPr>
      </w:pPr>
      <w:r w:rsidRPr="008D12E9">
        <w:rPr>
          <w:rFonts w:ascii="Arial" w:hAnsi="Arial" w:cs="Arial"/>
          <w:u w:val="single"/>
        </w:rPr>
        <w:t>Komunikacja</w:t>
      </w:r>
    </w:p>
    <w:p w:rsidR="008526B5" w:rsidRPr="008D12E9" w:rsidRDefault="008526B5" w:rsidP="007C1D1E">
      <w:pPr>
        <w:spacing w:line="360" w:lineRule="auto"/>
        <w:jc w:val="both"/>
        <w:rPr>
          <w:rFonts w:ascii="Arial" w:hAnsi="Arial" w:cs="Arial"/>
        </w:rPr>
      </w:pPr>
      <w:r w:rsidRPr="008D12E9">
        <w:rPr>
          <w:rFonts w:ascii="Arial" w:hAnsi="Arial" w:cs="Arial"/>
        </w:rPr>
        <w:t xml:space="preserve">1. Komunikacja </w:t>
      </w:r>
      <w:r>
        <w:rPr>
          <w:rFonts w:ascii="Arial" w:hAnsi="Arial" w:cs="Arial"/>
        </w:rPr>
        <w:t xml:space="preserve">autobusowa – na terenie Gminy funkcjonuje Kujawsko – Pomorski transport samochodowy SA we Włocławku. </w:t>
      </w:r>
    </w:p>
    <w:p w:rsidR="008526B5" w:rsidRPr="0065648C" w:rsidRDefault="008526B5" w:rsidP="003E3703">
      <w:pPr>
        <w:spacing w:line="360" w:lineRule="auto"/>
        <w:rPr>
          <w:rFonts w:ascii="Arial" w:hAnsi="Arial" w:cs="Arial"/>
          <w:color w:val="FF0000"/>
        </w:rPr>
      </w:pPr>
    </w:p>
    <w:p w:rsidR="008526B5" w:rsidRDefault="008526B5" w:rsidP="00893158">
      <w:pPr>
        <w:autoSpaceDE w:val="0"/>
        <w:autoSpaceDN w:val="0"/>
        <w:adjustRightInd w:val="0"/>
        <w:spacing w:line="360" w:lineRule="auto"/>
        <w:jc w:val="both"/>
        <w:rPr>
          <w:rFonts w:ascii="Arial" w:hAnsi="Arial" w:cs="Arial"/>
        </w:rPr>
      </w:pPr>
      <w:r w:rsidRPr="00D56543">
        <w:rPr>
          <w:rFonts w:ascii="Arial" w:hAnsi="Arial" w:cs="Arial"/>
        </w:rPr>
        <w:t xml:space="preserve">2. Komunikacja </w:t>
      </w:r>
      <w:r>
        <w:rPr>
          <w:rFonts w:ascii="Arial" w:hAnsi="Arial" w:cs="Arial"/>
        </w:rPr>
        <w:t xml:space="preserve">kolejowa – na terenie Gminy Boniewo znajduje się zabytkowa kolej wąskotorowa łącząca Gminę z miejscowościami: Krośniewice, Brześć Kujawski, Izbica Kujawska. Znaczenie kolei w chwili obecnej jest znikome.  </w:t>
      </w:r>
    </w:p>
    <w:p w:rsidR="008526B5" w:rsidRPr="00683744" w:rsidRDefault="008526B5" w:rsidP="000B4E9A">
      <w:pPr>
        <w:pStyle w:val="Heading3"/>
        <w:rPr>
          <w:rFonts w:ascii="Arial" w:hAnsi="Arial" w:cs="Arial"/>
        </w:rPr>
      </w:pPr>
      <w:bookmarkStart w:id="45" w:name="_Toc465425660"/>
      <w:r w:rsidRPr="00683744">
        <w:rPr>
          <w:rFonts w:ascii="Arial" w:hAnsi="Arial" w:cs="Arial"/>
          <w:sz w:val="28"/>
          <w:szCs w:val="28"/>
        </w:rPr>
        <w:t>3.2.4. Opis sieci osadniczej</w:t>
      </w:r>
      <w:bookmarkEnd w:id="45"/>
    </w:p>
    <w:p w:rsidR="008526B5" w:rsidRPr="002E6E4B" w:rsidRDefault="008526B5" w:rsidP="00EA5DF8">
      <w:pPr>
        <w:autoSpaceDE w:val="0"/>
        <w:autoSpaceDN w:val="0"/>
        <w:adjustRightInd w:val="0"/>
        <w:spacing w:line="360" w:lineRule="auto"/>
        <w:jc w:val="both"/>
        <w:outlineLvl w:val="3"/>
        <w:rPr>
          <w:rFonts w:ascii="Arial" w:hAnsi="Arial" w:cs="Arial"/>
          <w:b/>
        </w:rPr>
      </w:pPr>
      <w:bookmarkStart w:id="46" w:name="_Toc465425661"/>
      <w:r w:rsidRPr="002E6E4B">
        <w:rPr>
          <w:rFonts w:ascii="Arial" w:hAnsi="Arial" w:cs="Arial"/>
          <w:b/>
        </w:rPr>
        <w:t>a) Infrastruktura budowlana i mieszkalnictwo</w:t>
      </w:r>
      <w:bookmarkEnd w:id="46"/>
    </w:p>
    <w:p w:rsidR="008526B5" w:rsidRPr="0052062F" w:rsidRDefault="008526B5" w:rsidP="00AA3650">
      <w:pPr>
        <w:autoSpaceDE w:val="0"/>
        <w:autoSpaceDN w:val="0"/>
        <w:adjustRightInd w:val="0"/>
        <w:spacing w:line="360" w:lineRule="auto"/>
        <w:jc w:val="both"/>
        <w:rPr>
          <w:rFonts w:ascii="Arial" w:hAnsi="Arial" w:cs="Arial"/>
        </w:rPr>
      </w:pPr>
      <w:r w:rsidRPr="0052062F">
        <w:rPr>
          <w:rFonts w:ascii="Arial" w:hAnsi="Arial" w:cs="Arial"/>
        </w:rPr>
        <w:t xml:space="preserve">Na terenie </w:t>
      </w:r>
      <w:r>
        <w:rPr>
          <w:rFonts w:ascii="Arial" w:hAnsi="Arial" w:cs="Arial"/>
        </w:rPr>
        <w:t xml:space="preserve">Gminy Boniewo </w:t>
      </w:r>
      <w:r w:rsidRPr="0052062F">
        <w:rPr>
          <w:rFonts w:ascii="Arial" w:hAnsi="Arial" w:cs="Arial"/>
        </w:rPr>
        <w:t>infrastruktura budowlana różni się wiekiem, powierzchnią zabudowy,</w:t>
      </w:r>
      <w:r>
        <w:rPr>
          <w:rFonts w:ascii="Arial" w:hAnsi="Arial" w:cs="Arial"/>
        </w:rPr>
        <w:t xml:space="preserve"> </w:t>
      </w:r>
      <w:r w:rsidRPr="0052062F">
        <w:rPr>
          <w:rFonts w:ascii="Arial" w:hAnsi="Arial" w:cs="Arial"/>
        </w:rPr>
        <w:t>technologią wykonania, przeznaczeniem oraz wynikającą z podstawowych parametrów</w:t>
      </w:r>
      <w:r>
        <w:rPr>
          <w:rFonts w:ascii="Arial" w:hAnsi="Arial" w:cs="Arial"/>
        </w:rPr>
        <w:t xml:space="preserve"> </w:t>
      </w:r>
      <w:r w:rsidRPr="0052062F">
        <w:rPr>
          <w:rFonts w:ascii="Arial" w:hAnsi="Arial" w:cs="Arial"/>
        </w:rPr>
        <w:t>energochłonnością.</w:t>
      </w:r>
      <w:r>
        <w:rPr>
          <w:rFonts w:ascii="Arial" w:hAnsi="Arial" w:cs="Arial"/>
        </w:rPr>
        <w:t xml:space="preserve"> </w:t>
      </w:r>
      <w:r w:rsidRPr="0052062F">
        <w:rPr>
          <w:rFonts w:ascii="Arial" w:hAnsi="Arial" w:cs="Arial"/>
        </w:rPr>
        <w:t>Należy wyróżnić:</w:t>
      </w:r>
    </w:p>
    <w:p w:rsidR="008526B5" w:rsidRPr="0052062F" w:rsidRDefault="008526B5" w:rsidP="00AA3650">
      <w:pPr>
        <w:autoSpaceDE w:val="0"/>
        <w:autoSpaceDN w:val="0"/>
        <w:adjustRightInd w:val="0"/>
        <w:spacing w:line="360" w:lineRule="auto"/>
        <w:jc w:val="both"/>
        <w:rPr>
          <w:rFonts w:ascii="Arial" w:hAnsi="Arial" w:cs="Arial"/>
        </w:rPr>
      </w:pPr>
      <w:r w:rsidRPr="0052062F">
        <w:rPr>
          <w:rFonts w:ascii="Arial" w:hAnsi="Arial" w:cs="Arial"/>
        </w:rPr>
        <w:t>– budynki mieszkalne,</w:t>
      </w:r>
    </w:p>
    <w:p w:rsidR="008526B5" w:rsidRPr="0052062F" w:rsidRDefault="008526B5" w:rsidP="00AA3650">
      <w:pPr>
        <w:autoSpaceDE w:val="0"/>
        <w:autoSpaceDN w:val="0"/>
        <w:adjustRightInd w:val="0"/>
        <w:spacing w:line="360" w:lineRule="auto"/>
        <w:jc w:val="both"/>
        <w:rPr>
          <w:rFonts w:ascii="Arial" w:hAnsi="Arial" w:cs="Arial"/>
        </w:rPr>
      </w:pPr>
      <w:r w:rsidRPr="0052062F">
        <w:rPr>
          <w:rFonts w:ascii="Arial" w:hAnsi="Arial" w:cs="Arial"/>
        </w:rPr>
        <w:t xml:space="preserve">– </w:t>
      </w:r>
      <w:r>
        <w:rPr>
          <w:rFonts w:ascii="Arial" w:hAnsi="Arial" w:cs="Arial"/>
        </w:rPr>
        <w:t xml:space="preserve">budynki </w:t>
      </w:r>
      <w:r w:rsidRPr="0052062F">
        <w:rPr>
          <w:rFonts w:ascii="Arial" w:hAnsi="Arial" w:cs="Arial"/>
        </w:rPr>
        <w:t>komunalne</w:t>
      </w:r>
      <w:r>
        <w:rPr>
          <w:rFonts w:ascii="Arial" w:hAnsi="Arial" w:cs="Arial"/>
        </w:rPr>
        <w:t xml:space="preserve"> (użyteczności publicznej),</w:t>
      </w:r>
    </w:p>
    <w:p w:rsidR="008526B5" w:rsidRPr="0052062F" w:rsidRDefault="008526B5" w:rsidP="00AA3650">
      <w:pPr>
        <w:autoSpaceDE w:val="0"/>
        <w:autoSpaceDN w:val="0"/>
        <w:adjustRightInd w:val="0"/>
        <w:spacing w:line="360" w:lineRule="auto"/>
        <w:jc w:val="both"/>
        <w:rPr>
          <w:rFonts w:ascii="Arial" w:hAnsi="Arial" w:cs="Arial"/>
        </w:rPr>
      </w:pPr>
      <w:r w:rsidRPr="0052062F">
        <w:rPr>
          <w:rFonts w:ascii="Arial" w:hAnsi="Arial" w:cs="Arial"/>
        </w:rPr>
        <w:t>–</w:t>
      </w:r>
      <w:r>
        <w:rPr>
          <w:rFonts w:ascii="Arial" w:hAnsi="Arial" w:cs="Arial"/>
        </w:rPr>
        <w:t xml:space="preserve"> budynki</w:t>
      </w:r>
      <w:r w:rsidRPr="0052062F">
        <w:rPr>
          <w:rFonts w:ascii="Arial" w:hAnsi="Arial" w:cs="Arial"/>
        </w:rPr>
        <w:t xml:space="preserve"> niekomunalne</w:t>
      </w:r>
      <w:r>
        <w:rPr>
          <w:rFonts w:ascii="Arial" w:hAnsi="Arial" w:cs="Arial"/>
        </w:rPr>
        <w:t xml:space="preserve"> (lokale usługowe)</w:t>
      </w:r>
      <w:r w:rsidRPr="0052062F">
        <w:rPr>
          <w:rFonts w:ascii="Arial" w:hAnsi="Arial" w:cs="Arial"/>
        </w:rPr>
        <w:t>,</w:t>
      </w:r>
    </w:p>
    <w:p w:rsidR="008526B5" w:rsidRPr="0052062F" w:rsidRDefault="008526B5" w:rsidP="00AA3650">
      <w:pPr>
        <w:autoSpaceDE w:val="0"/>
        <w:autoSpaceDN w:val="0"/>
        <w:adjustRightInd w:val="0"/>
        <w:spacing w:line="360" w:lineRule="auto"/>
        <w:jc w:val="both"/>
        <w:rPr>
          <w:rFonts w:ascii="Arial" w:hAnsi="Arial" w:cs="Arial"/>
        </w:rPr>
      </w:pPr>
      <w:r w:rsidRPr="0052062F">
        <w:rPr>
          <w:rFonts w:ascii="Arial" w:hAnsi="Arial" w:cs="Arial"/>
        </w:rPr>
        <w:t>– obiekty pod działalność przemysłową.</w:t>
      </w:r>
    </w:p>
    <w:p w:rsidR="008526B5" w:rsidRPr="008D7E96" w:rsidRDefault="008526B5" w:rsidP="00DA20D6">
      <w:pPr>
        <w:autoSpaceDE w:val="0"/>
        <w:autoSpaceDN w:val="0"/>
        <w:adjustRightInd w:val="0"/>
        <w:spacing w:line="360" w:lineRule="auto"/>
        <w:jc w:val="both"/>
        <w:rPr>
          <w:rFonts w:ascii="Arial" w:hAnsi="Arial" w:cs="Arial"/>
        </w:rPr>
      </w:pPr>
    </w:p>
    <w:p w:rsidR="008526B5" w:rsidRPr="008D7E96" w:rsidRDefault="008526B5" w:rsidP="00DE52C7">
      <w:pPr>
        <w:spacing w:line="360" w:lineRule="auto"/>
        <w:jc w:val="both"/>
        <w:rPr>
          <w:rFonts w:ascii="Arial" w:hAnsi="Arial" w:cs="Arial"/>
        </w:rPr>
      </w:pPr>
      <w:r w:rsidRPr="008D7E96">
        <w:rPr>
          <w:rFonts w:ascii="Arial" w:hAnsi="Arial" w:cs="Arial"/>
        </w:rPr>
        <w:t>Główna formą zabudowy w Gminie Boniewo jest mieszkalnictwo jednorodzinne, występują też budynki wielorodzinne. W 2013 roku na terenie Gminy istniało</w:t>
      </w:r>
      <w:r>
        <w:rPr>
          <w:rFonts w:ascii="Arial" w:hAnsi="Arial" w:cs="Arial"/>
        </w:rPr>
        <w:t xml:space="preserve"> </w:t>
      </w:r>
      <w:r w:rsidRPr="008D7E96">
        <w:rPr>
          <w:rFonts w:ascii="Arial" w:hAnsi="Arial" w:cs="Arial"/>
        </w:rPr>
        <w:t>1 078 mieszkań. Łączna powierzchnia użytkowa mieszkań to82 249 m</w:t>
      </w:r>
      <w:r w:rsidRPr="008D7E96">
        <w:rPr>
          <w:rFonts w:ascii="Arial" w:hAnsi="Arial" w:cs="Arial"/>
          <w:vertAlign w:val="superscript"/>
        </w:rPr>
        <w:t>2</w:t>
      </w:r>
      <w:r w:rsidRPr="008D7E96">
        <w:rPr>
          <w:rFonts w:ascii="Arial" w:hAnsi="Arial" w:cs="Arial"/>
        </w:rPr>
        <w:t>.</w:t>
      </w:r>
      <w:r w:rsidRPr="008D7E96">
        <w:rPr>
          <w:rStyle w:val="FootnoteReference"/>
          <w:rFonts w:ascii="Arial" w:hAnsi="Arial" w:cs="Arial"/>
        </w:rPr>
        <w:footnoteReference w:id="11"/>
      </w:r>
    </w:p>
    <w:p w:rsidR="008526B5" w:rsidRPr="00BF7F94" w:rsidRDefault="008526B5" w:rsidP="00897918">
      <w:pPr>
        <w:spacing w:line="360" w:lineRule="auto"/>
        <w:jc w:val="both"/>
        <w:rPr>
          <w:rFonts w:ascii="Arial" w:hAnsi="Arial" w:cs="Arial"/>
          <w:color w:val="FF00FF"/>
        </w:rPr>
      </w:pPr>
    </w:p>
    <w:p w:rsidR="008526B5" w:rsidRPr="00897918" w:rsidRDefault="008526B5" w:rsidP="00897918">
      <w:pPr>
        <w:spacing w:line="360" w:lineRule="auto"/>
        <w:jc w:val="both"/>
        <w:rPr>
          <w:rFonts w:ascii="Arial" w:hAnsi="Arial" w:cs="Arial"/>
        </w:rPr>
      </w:pPr>
      <w:r w:rsidRPr="00E25EFB">
        <w:rPr>
          <w:rFonts w:ascii="Arial" w:hAnsi="Arial" w:cs="Arial"/>
        </w:rPr>
        <w:t>Ogólna ocena stanu aktualnego zasobów mieszkaniowych jest w zasadzie bardzo</w:t>
      </w:r>
      <w:r>
        <w:rPr>
          <w:rFonts w:ascii="Arial" w:hAnsi="Arial" w:cs="Arial"/>
        </w:rPr>
        <w:t xml:space="preserve"> </w:t>
      </w:r>
      <w:r w:rsidRPr="00E25EFB">
        <w:rPr>
          <w:rFonts w:ascii="Arial" w:hAnsi="Arial" w:cs="Arial"/>
        </w:rPr>
        <w:t>podobna do sytuacji na terenie c</w:t>
      </w:r>
      <w:r>
        <w:rPr>
          <w:rFonts w:ascii="Arial" w:hAnsi="Arial" w:cs="Arial"/>
        </w:rPr>
        <w:t xml:space="preserve">ałego kraju. Generalnie w całej Gminie </w:t>
      </w:r>
      <w:r w:rsidRPr="00E25EFB">
        <w:rPr>
          <w:rFonts w:ascii="Arial" w:hAnsi="Arial" w:cs="Arial"/>
        </w:rPr>
        <w:t>zastosowane</w:t>
      </w:r>
      <w:r>
        <w:rPr>
          <w:rFonts w:ascii="Arial" w:hAnsi="Arial" w:cs="Arial"/>
        </w:rPr>
        <w:t xml:space="preserve"> technologie w </w:t>
      </w:r>
      <w:r w:rsidRPr="00E25EFB">
        <w:rPr>
          <w:rFonts w:ascii="Arial" w:hAnsi="Arial" w:cs="Arial"/>
        </w:rPr>
        <w:t>budynkach zmien</w:t>
      </w:r>
      <w:r>
        <w:rPr>
          <w:rFonts w:ascii="Arial" w:hAnsi="Arial" w:cs="Arial"/>
        </w:rPr>
        <w:t>iały się wraz z upływem czasu i </w:t>
      </w:r>
      <w:r w:rsidRPr="00E25EFB">
        <w:rPr>
          <w:rFonts w:ascii="Arial" w:hAnsi="Arial" w:cs="Arial"/>
        </w:rPr>
        <w:t>rozwojem technologii wykonania</w:t>
      </w:r>
      <w:r>
        <w:rPr>
          <w:rFonts w:ascii="Arial" w:hAnsi="Arial" w:cs="Arial"/>
        </w:rPr>
        <w:t xml:space="preserve"> </w:t>
      </w:r>
      <w:r w:rsidRPr="00E25EFB">
        <w:rPr>
          <w:rFonts w:ascii="Arial" w:hAnsi="Arial" w:cs="Arial"/>
        </w:rPr>
        <w:t>materiałów budowlanych, począwszy od najstarszych budynkó</w:t>
      </w:r>
      <w:r>
        <w:rPr>
          <w:rFonts w:ascii="Arial" w:hAnsi="Arial" w:cs="Arial"/>
        </w:rPr>
        <w:t xml:space="preserve">w, w </w:t>
      </w:r>
      <w:r w:rsidRPr="00E25EFB">
        <w:rPr>
          <w:rFonts w:ascii="Arial" w:hAnsi="Arial" w:cs="Arial"/>
        </w:rPr>
        <w:t>których zastosowano mury</w:t>
      </w:r>
      <w:r>
        <w:rPr>
          <w:rFonts w:ascii="Arial" w:hAnsi="Arial" w:cs="Arial"/>
        </w:rPr>
        <w:t xml:space="preserve"> </w:t>
      </w:r>
      <w:r w:rsidRPr="00E25EFB">
        <w:rPr>
          <w:rFonts w:ascii="Arial" w:hAnsi="Arial" w:cs="Arial"/>
        </w:rPr>
        <w:t>wykonane z cegły oraz kamienia wraz z drewnianymi stropami, kończąc na budynkach</w:t>
      </w:r>
      <w:r>
        <w:rPr>
          <w:rFonts w:ascii="Arial" w:hAnsi="Arial" w:cs="Arial"/>
        </w:rPr>
        <w:t xml:space="preserve"> </w:t>
      </w:r>
      <w:r w:rsidRPr="00E25EFB">
        <w:rPr>
          <w:rFonts w:ascii="Arial" w:hAnsi="Arial" w:cs="Arial"/>
        </w:rPr>
        <w:t>najnowocześniejszych, gdzie zastosowano ocieplenie przegród budowlanych materiałami</w:t>
      </w:r>
      <w:r>
        <w:rPr>
          <w:rFonts w:ascii="Arial" w:hAnsi="Arial" w:cs="Arial"/>
        </w:rPr>
        <w:t xml:space="preserve"> </w:t>
      </w:r>
      <w:r w:rsidRPr="00E25EFB">
        <w:rPr>
          <w:rFonts w:ascii="Arial" w:hAnsi="Arial" w:cs="Arial"/>
        </w:rPr>
        <w:t>termoizolacyjnymi.</w:t>
      </w:r>
    </w:p>
    <w:p w:rsidR="008526B5" w:rsidRPr="0058655D" w:rsidRDefault="008526B5" w:rsidP="007D3435">
      <w:pPr>
        <w:pStyle w:val="Caption"/>
        <w:spacing w:after="0" w:line="360" w:lineRule="auto"/>
        <w:ind w:left="0" w:firstLine="0"/>
        <w:rPr>
          <w:rFonts w:cs="Arial"/>
          <w:sz w:val="20"/>
        </w:rPr>
      </w:pPr>
    </w:p>
    <w:p w:rsidR="008526B5" w:rsidRDefault="008526B5" w:rsidP="00377462">
      <w:pPr>
        <w:autoSpaceDE w:val="0"/>
        <w:autoSpaceDN w:val="0"/>
        <w:adjustRightInd w:val="0"/>
        <w:spacing w:line="360" w:lineRule="auto"/>
        <w:jc w:val="both"/>
        <w:rPr>
          <w:rFonts w:ascii="Arial" w:hAnsi="Arial" w:cs="Arial"/>
        </w:rPr>
        <w:sectPr w:rsidR="008526B5" w:rsidSect="00E020E9">
          <w:headerReference w:type="default" r:id="rId14"/>
          <w:footerReference w:type="even" r:id="rId15"/>
          <w:footerReference w:type="default" r:id="rId16"/>
          <w:headerReference w:type="first" r:id="rId17"/>
          <w:pgSz w:w="11906" w:h="16838"/>
          <w:pgMar w:top="1418" w:right="1418" w:bottom="1418" w:left="1418" w:header="709" w:footer="709" w:gutter="0"/>
          <w:cols w:space="708"/>
          <w:titlePg/>
          <w:docGrid w:linePitch="360"/>
        </w:sectPr>
      </w:pPr>
      <w:r w:rsidRPr="00377462">
        <w:rPr>
          <w:rFonts w:ascii="Arial" w:hAnsi="Arial" w:cs="Arial"/>
        </w:rPr>
        <w:t>Większość mieszkań zbudowana została w starej technologii, w związku z</w:t>
      </w:r>
      <w:r>
        <w:rPr>
          <w:rFonts w:ascii="Arial" w:hAnsi="Arial" w:cs="Arial"/>
        </w:rPr>
        <w:t xml:space="preserve"> </w:t>
      </w:r>
      <w:r w:rsidRPr="00377462">
        <w:rPr>
          <w:rFonts w:ascii="Arial" w:hAnsi="Arial" w:cs="Arial"/>
        </w:rPr>
        <w:t>tym zaledwie kilka procent tych budynków spełnia warunki energochłonności określone</w:t>
      </w:r>
      <w:r>
        <w:rPr>
          <w:rFonts w:ascii="Arial" w:hAnsi="Arial" w:cs="Arial"/>
        </w:rPr>
        <w:t xml:space="preserve"> s</w:t>
      </w:r>
      <w:r w:rsidRPr="00377462">
        <w:rPr>
          <w:rFonts w:ascii="Arial" w:hAnsi="Arial" w:cs="Arial"/>
        </w:rPr>
        <w:t>tosownymi normami. Prace termomodernizacyjne pozwalają na lepszą izolację termiczną obiektów, zmniejszenie</w:t>
      </w:r>
      <w:r>
        <w:rPr>
          <w:rFonts w:ascii="Arial" w:hAnsi="Arial" w:cs="Arial"/>
        </w:rPr>
        <w:t xml:space="preserve"> </w:t>
      </w:r>
      <w:r w:rsidRPr="00377462">
        <w:rPr>
          <w:rFonts w:ascii="Arial" w:hAnsi="Arial" w:cs="Arial"/>
        </w:rPr>
        <w:t>współczynnika przenikalności cieplnej nowych okien i ocieplonych ścian, co powoduje</w:t>
      </w:r>
      <w:r>
        <w:rPr>
          <w:rFonts w:ascii="Arial" w:hAnsi="Arial" w:cs="Arial"/>
        </w:rPr>
        <w:t xml:space="preserve"> </w:t>
      </w:r>
      <w:r w:rsidRPr="00377462">
        <w:rPr>
          <w:rFonts w:ascii="Arial" w:hAnsi="Arial" w:cs="Arial"/>
        </w:rPr>
        <w:t>zmniejszenie udziału tych obiektó</w:t>
      </w:r>
      <w:r>
        <w:rPr>
          <w:rFonts w:ascii="Arial" w:hAnsi="Arial" w:cs="Arial"/>
        </w:rPr>
        <w:t>w w </w:t>
      </w:r>
      <w:r w:rsidRPr="00377462">
        <w:rPr>
          <w:rFonts w:ascii="Arial" w:hAnsi="Arial" w:cs="Arial"/>
        </w:rPr>
        <w:t>tworzeniu "efektu cieplarnianego". Zmniejsza się również</w:t>
      </w:r>
      <w:r>
        <w:rPr>
          <w:rFonts w:ascii="Arial" w:hAnsi="Arial" w:cs="Arial"/>
        </w:rPr>
        <w:t xml:space="preserve"> </w:t>
      </w:r>
      <w:r w:rsidRPr="00377462">
        <w:rPr>
          <w:rFonts w:ascii="Arial" w:hAnsi="Arial" w:cs="Arial"/>
        </w:rPr>
        <w:t>zapotrzebowanie na energię cieplną, co z kolei wpływa na zmniejszenie zanieczyszczenia</w:t>
      </w:r>
      <w:r>
        <w:rPr>
          <w:rFonts w:ascii="Arial" w:hAnsi="Arial" w:cs="Arial"/>
        </w:rPr>
        <w:t xml:space="preserve"> </w:t>
      </w:r>
      <w:r w:rsidRPr="00377462">
        <w:rPr>
          <w:rFonts w:ascii="Arial" w:hAnsi="Arial" w:cs="Arial"/>
        </w:rPr>
        <w:t>powietrza atmosferycznego.</w:t>
      </w:r>
    </w:p>
    <w:p w:rsidR="008526B5" w:rsidRDefault="008526B5" w:rsidP="00EA5DF8">
      <w:pPr>
        <w:spacing w:line="360" w:lineRule="auto"/>
        <w:jc w:val="both"/>
        <w:outlineLvl w:val="3"/>
        <w:rPr>
          <w:rFonts w:ascii="Arial" w:hAnsi="Arial" w:cs="Arial"/>
          <w:b/>
        </w:rPr>
      </w:pPr>
      <w:bookmarkStart w:id="47" w:name="_Toc465425662"/>
      <w:r>
        <w:rPr>
          <w:rFonts w:ascii="Arial" w:hAnsi="Arial" w:cs="Arial"/>
          <w:b/>
        </w:rPr>
        <w:t>b) Budynki użyteczności publicznej</w:t>
      </w:r>
      <w:bookmarkEnd w:id="47"/>
    </w:p>
    <w:p w:rsidR="008526B5" w:rsidRDefault="008526B5" w:rsidP="00EA5DF8">
      <w:pPr>
        <w:spacing w:line="360" w:lineRule="auto"/>
        <w:jc w:val="both"/>
        <w:outlineLvl w:val="3"/>
        <w:rPr>
          <w:rFonts w:ascii="Arial" w:hAnsi="Arial" w:cs="Arial"/>
          <w:b/>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0"/>
        <w:gridCol w:w="1552"/>
        <w:gridCol w:w="1070"/>
        <w:gridCol w:w="2193"/>
        <w:gridCol w:w="1657"/>
        <w:gridCol w:w="1625"/>
        <w:gridCol w:w="1604"/>
        <w:gridCol w:w="1617"/>
      </w:tblGrid>
      <w:tr w:rsidR="008526B5" w:rsidRPr="00D57964" w:rsidTr="00117017">
        <w:trPr>
          <w:trHeight w:val="285"/>
        </w:trPr>
        <w:tc>
          <w:tcPr>
            <w:tcW w:w="2900"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Obiekt, nazwa i adres</w:t>
            </w:r>
          </w:p>
          <w:p w:rsidR="008526B5" w:rsidRPr="00117017" w:rsidRDefault="008526B5" w:rsidP="003A0E53">
            <w:pPr>
              <w:rPr>
                <w:rFonts w:ascii="Arial" w:hAnsi="Arial" w:cs="Arial"/>
                <w:sz w:val="20"/>
                <w:szCs w:val="20"/>
              </w:rPr>
            </w:pPr>
          </w:p>
        </w:tc>
        <w:tc>
          <w:tcPr>
            <w:tcW w:w="1552"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Wiek obiektu lub rok budowy</w:t>
            </w:r>
          </w:p>
        </w:tc>
        <w:tc>
          <w:tcPr>
            <w:tcW w:w="1070"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Pow. uż. m</w:t>
            </w:r>
            <w:r w:rsidRPr="00117017">
              <w:rPr>
                <w:rFonts w:ascii="Arial" w:hAnsi="Arial" w:cs="Arial"/>
                <w:b/>
                <w:bCs/>
                <w:sz w:val="20"/>
                <w:szCs w:val="20"/>
                <w:vertAlign w:val="superscript"/>
              </w:rPr>
              <w:t>2</w:t>
            </w:r>
          </w:p>
        </w:tc>
        <w:tc>
          <w:tcPr>
            <w:tcW w:w="2193" w:type="dxa"/>
            <w:shd w:val="clear" w:color="auto" w:fill="99CC00"/>
            <w:noWrap/>
          </w:tcPr>
          <w:p w:rsidR="008526B5" w:rsidRPr="00117017" w:rsidRDefault="008526B5" w:rsidP="00D57964">
            <w:pPr>
              <w:rPr>
                <w:rFonts w:ascii="Arial" w:hAnsi="Arial" w:cs="Arial"/>
                <w:b/>
                <w:bCs/>
                <w:sz w:val="20"/>
                <w:szCs w:val="20"/>
              </w:rPr>
            </w:pPr>
            <w:r w:rsidRPr="00117017">
              <w:rPr>
                <w:rFonts w:ascii="Arial" w:hAnsi="Arial" w:cs="Arial"/>
                <w:b/>
                <w:bCs/>
                <w:sz w:val="20"/>
                <w:szCs w:val="20"/>
              </w:rPr>
              <w:t>Czy była wykonana termomodernizacja lub jest planowana?</w:t>
            </w:r>
          </w:p>
        </w:tc>
        <w:tc>
          <w:tcPr>
            <w:tcW w:w="1657"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Czy był wykonany lub jest planowany audyt energetyczny?</w:t>
            </w:r>
          </w:p>
        </w:tc>
        <w:tc>
          <w:tcPr>
            <w:tcW w:w="1625"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Czy była wykonana lub jest planowana modernizacja oświetlenia?</w:t>
            </w:r>
          </w:p>
        </w:tc>
        <w:tc>
          <w:tcPr>
            <w:tcW w:w="1604"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Źródło ciepła</w:t>
            </w:r>
          </w:p>
        </w:tc>
        <w:tc>
          <w:tcPr>
            <w:tcW w:w="1617" w:type="dxa"/>
            <w:shd w:val="clear" w:color="auto" w:fill="99CC00"/>
            <w:noWrap/>
          </w:tcPr>
          <w:p w:rsidR="008526B5" w:rsidRPr="00117017" w:rsidRDefault="008526B5" w:rsidP="00CC15BB">
            <w:pPr>
              <w:rPr>
                <w:rFonts w:ascii="Arial" w:hAnsi="Arial" w:cs="Arial"/>
                <w:b/>
                <w:bCs/>
                <w:sz w:val="20"/>
                <w:szCs w:val="20"/>
              </w:rPr>
            </w:pPr>
            <w:r w:rsidRPr="00117017">
              <w:rPr>
                <w:rFonts w:ascii="Arial" w:hAnsi="Arial" w:cs="Arial"/>
                <w:b/>
                <w:bCs/>
                <w:sz w:val="20"/>
                <w:szCs w:val="20"/>
              </w:rPr>
              <w:t>Rodzaj i stan stolarki okiennej</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Budynek administracyjny ul. Szkolna 28</w:t>
            </w:r>
          </w:p>
        </w:tc>
        <w:tc>
          <w:tcPr>
            <w:tcW w:w="1552"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budynek przedwojenny</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298</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kocioł olejowy</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średnia,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Stacja uzdatniania wody</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1993</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321,28</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2014/2015</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elektryczne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Oczyszczalnia ścieków Boniewo</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2004</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236,2</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brak ogrzewania</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średni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Hala widowiskowo-sportowa w Boniewie</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2014</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1209</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2013</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wspólne z bud. SP, ekogroszek</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Budynki handlowo-usługowe Boniewo</w:t>
            </w:r>
          </w:p>
        </w:tc>
        <w:tc>
          <w:tcPr>
            <w:tcW w:w="1552"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 xml:space="preserve">b. d. </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321,28</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2015</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elektryczne częściowe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Zespół szkół Boniewo: budynek szkoły podstawowej</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1934</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2556</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2013</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ekogroszek kotłownia</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Zespól szkól Boniewo: budynek gimnazjum</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2001</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1172</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wspólne z bud. Szkoły podstawowej, ekogroszek</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Budynki na boiskach Orlik</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2010</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58,2</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2010</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elektryczne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OSP Lubomin +świetlica wiejska dobudowana</w:t>
            </w:r>
          </w:p>
        </w:tc>
        <w:tc>
          <w:tcPr>
            <w:tcW w:w="1552"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1968-1971, rozbudowana 2010/2011</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434</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tak świetlica 2010/2011</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elektryczne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świetlica dobry, plastik; OSP śreni</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OSP Bierzyn</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1977</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226</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 xml:space="preserve">b. d. </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średni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Świetlica wiejska Arciszewo</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1970</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198</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kominek</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Świetlica wiejska Łąki Wielkie</w:t>
            </w:r>
          </w:p>
        </w:tc>
        <w:tc>
          <w:tcPr>
            <w:tcW w:w="1552"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lata 70-te</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210</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piece kaflowe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dobry, plastik</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Świetlica Osiecz Wielki/skarb państwa</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1850</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68</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brak ogrzewania</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zły</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Budynek szkolny Osiecz Mały aktualnie przeznaczony na sprzedaż mieszkania + pomieszczenie na świetlice</w:t>
            </w:r>
          </w:p>
        </w:tc>
        <w:tc>
          <w:tcPr>
            <w:tcW w:w="1552"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1946</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563</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olejowe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plastik, dobry</w:t>
            </w:r>
          </w:p>
        </w:tc>
      </w:tr>
      <w:tr w:rsidR="008526B5" w:rsidRPr="00D57964" w:rsidTr="00117017">
        <w:trPr>
          <w:trHeight w:val="285"/>
        </w:trPr>
        <w:tc>
          <w:tcPr>
            <w:tcW w:w="2900"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Budynek Kolejowa 4 Boniewo</w:t>
            </w:r>
          </w:p>
        </w:tc>
        <w:tc>
          <w:tcPr>
            <w:tcW w:w="1552"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 xml:space="preserve">b. d. </w:t>
            </w:r>
          </w:p>
        </w:tc>
        <w:tc>
          <w:tcPr>
            <w:tcW w:w="1070" w:type="dxa"/>
            <w:noWrap/>
          </w:tcPr>
          <w:p w:rsidR="008526B5" w:rsidRPr="00117017" w:rsidRDefault="008526B5" w:rsidP="00117017">
            <w:pPr>
              <w:jc w:val="right"/>
              <w:rPr>
                <w:rFonts w:ascii="Arial" w:hAnsi="Arial" w:cs="Arial"/>
                <w:color w:val="000000"/>
                <w:sz w:val="20"/>
                <w:szCs w:val="20"/>
              </w:rPr>
            </w:pPr>
            <w:r w:rsidRPr="00117017">
              <w:rPr>
                <w:rFonts w:ascii="Arial" w:hAnsi="Arial" w:cs="Arial"/>
                <w:color w:val="000000"/>
                <w:sz w:val="20"/>
                <w:szCs w:val="20"/>
              </w:rPr>
              <w:t>107,71</w:t>
            </w:r>
          </w:p>
        </w:tc>
        <w:tc>
          <w:tcPr>
            <w:tcW w:w="2193"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5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25"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nie</w:t>
            </w:r>
          </w:p>
        </w:tc>
        <w:tc>
          <w:tcPr>
            <w:tcW w:w="1604"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ogrzewanie własne, pomieszczenie gminy - ogrzewanie elektryczne</w:t>
            </w:r>
          </w:p>
        </w:tc>
        <w:tc>
          <w:tcPr>
            <w:tcW w:w="1617" w:type="dxa"/>
            <w:noWrap/>
          </w:tcPr>
          <w:p w:rsidR="008526B5" w:rsidRPr="00117017" w:rsidRDefault="008526B5" w:rsidP="00CC15BB">
            <w:pPr>
              <w:rPr>
                <w:rFonts w:ascii="Arial" w:hAnsi="Arial" w:cs="Arial"/>
                <w:color w:val="000000"/>
                <w:sz w:val="20"/>
                <w:szCs w:val="20"/>
              </w:rPr>
            </w:pPr>
            <w:r w:rsidRPr="00117017">
              <w:rPr>
                <w:rFonts w:ascii="Arial" w:hAnsi="Arial" w:cs="Arial"/>
                <w:color w:val="000000"/>
                <w:sz w:val="20"/>
                <w:szCs w:val="20"/>
              </w:rPr>
              <w:t>plastik średni</w:t>
            </w:r>
          </w:p>
        </w:tc>
      </w:tr>
    </w:tbl>
    <w:p w:rsidR="008526B5" w:rsidRDefault="008526B5" w:rsidP="00D14A9B">
      <w:pPr>
        <w:tabs>
          <w:tab w:val="left" w:pos="960"/>
        </w:tabs>
        <w:rPr>
          <w:rFonts w:ascii="Arial" w:hAnsi="Arial" w:cs="Arial"/>
          <w:sz w:val="20"/>
          <w:szCs w:val="20"/>
        </w:rPr>
        <w:sectPr w:rsidR="008526B5" w:rsidSect="00D3117D">
          <w:pgSz w:w="16838" w:h="11906" w:orient="landscape"/>
          <w:pgMar w:top="1418" w:right="1418" w:bottom="1418" w:left="1418" w:header="709" w:footer="709" w:gutter="0"/>
          <w:cols w:space="708"/>
          <w:docGrid w:linePitch="360"/>
        </w:sectPr>
      </w:pPr>
      <w:r w:rsidRPr="00D57964">
        <w:rPr>
          <w:rFonts w:ascii="Arial" w:hAnsi="Arial" w:cs="Arial"/>
          <w:sz w:val="20"/>
          <w:szCs w:val="20"/>
        </w:rPr>
        <w:t>[źródło: Urząd Gminy Boniewo – opracowanie własne]</w:t>
      </w:r>
    </w:p>
    <w:p w:rsidR="008526B5" w:rsidRPr="007D3BD6" w:rsidRDefault="008526B5" w:rsidP="00275218">
      <w:pPr>
        <w:spacing w:line="360" w:lineRule="auto"/>
        <w:jc w:val="both"/>
        <w:outlineLvl w:val="3"/>
        <w:rPr>
          <w:rFonts w:ascii="Arial" w:hAnsi="Arial" w:cs="Arial"/>
          <w:b/>
        </w:rPr>
      </w:pPr>
      <w:bookmarkStart w:id="48" w:name="_Toc465425663"/>
      <w:r>
        <w:rPr>
          <w:rFonts w:ascii="Arial" w:hAnsi="Arial" w:cs="Arial"/>
          <w:b/>
        </w:rPr>
        <w:t>c</w:t>
      </w:r>
      <w:r w:rsidRPr="007D3BD6">
        <w:rPr>
          <w:rFonts w:ascii="Arial" w:hAnsi="Arial" w:cs="Arial"/>
          <w:b/>
        </w:rPr>
        <w:t>) System elektroenergetyczny</w:t>
      </w:r>
      <w:bookmarkEnd w:id="48"/>
    </w:p>
    <w:p w:rsidR="008526B5" w:rsidRDefault="008526B5" w:rsidP="00275218">
      <w:pPr>
        <w:autoSpaceDE w:val="0"/>
        <w:autoSpaceDN w:val="0"/>
        <w:adjustRightInd w:val="0"/>
        <w:spacing w:line="360" w:lineRule="auto"/>
        <w:jc w:val="both"/>
        <w:rPr>
          <w:rFonts w:ascii="Arial" w:hAnsi="Arial" w:cs="Arial"/>
        </w:rPr>
      </w:pPr>
      <w:r w:rsidRPr="007D3BD6">
        <w:rPr>
          <w:rFonts w:ascii="Arial" w:hAnsi="Arial" w:cs="Arial"/>
        </w:rPr>
        <w:t>Dystrybucją e</w:t>
      </w:r>
      <w:r>
        <w:rPr>
          <w:rFonts w:ascii="Arial" w:hAnsi="Arial" w:cs="Arial"/>
        </w:rPr>
        <w:t>nergii elektrycznej na terenie G</w:t>
      </w:r>
      <w:r w:rsidRPr="007D3BD6">
        <w:rPr>
          <w:rFonts w:ascii="Arial" w:hAnsi="Arial" w:cs="Arial"/>
        </w:rPr>
        <w:t xml:space="preserve">miny </w:t>
      </w:r>
      <w:r>
        <w:rPr>
          <w:rFonts w:ascii="Arial" w:hAnsi="Arial" w:cs="Arial"/>
        </w:rPr>
        <w:t>Boniewo</w:t>
      </w:r>
      <w:r w:rsidRPr="007D3BD6">
        <w:rPr>
          <w:rFonts w:ascii="Arial" w:hAnsi="Arial" w:cs="Arial"/>
        </w:rPr>
        <w:t xml:space="preserve"> obecnie zajmuje się Energa Operator S.A.</w:t>
      </w:r>
    </w:p>
    <w:p w:rsidR="008526B5" w:rsidRPr="007D3BD6" w:rsidRDefault="008526B5" w:rsidP="00275218">
      <w:pPr>
        <w:autoSpaceDE w:val="0"/>
        <w:autoSpaceDN w:val="0"/>
        <w:adjustRightInd w:val="0"/>
        <w:spacing w:line="360" w:lineRule="auto"/>
        <w:jc w:val="both"/>
        <w:rPr>
          <w:rFonts w:ascii="Arial" w:hAnsi="Arial" w:cs="Arial"/>
        </w:rPr>
      </w:pPr>
    </w:p>
    <w:p w:rsidR="008526B5" w:rsidRPr="00C81DB2" w:rsidRDefault="008526B5" w:rsidP="00275218">
      <w:pPr>
        <w:pStyle w:val="Caption"/>
        <w:rPr>
          <w:sz w:val="20"/>
        </w:rPr>
      </w:pPr>
      <w:bookmarkStart w:id="49" w:name="_Toc453932628"/>
      <w:r w:rsidRPr="00F56564">
        <w:rPr>
          <w:sz w:val="20"/>
        </w:rPr>
        <w:t xml:space="preserve">Mapa </w:t>
      </w:r>
      <w:r w:rsidRPr="00F56564">
        <w:rPr>
          <w:sz w:val="20"/>
        </w:rPr>
        <w:fldChar w:fldCharType="begin"/>
      </w:r>
      <w:r w:rsidRPr="00F56564">
        <w:rPr>
          <w:sz w:val="20"/>
        </w:rPr>
        <w:instrText xml:space="preserve"> SEQ Mapa \* ARABIC </w:instrText>
      </w:r>
      <w:r w:rsidRPr="00F56564">
        <w:rPr>
          <w:sz w:val="20"/>
        </w:rPr>
        <w:fldChar w:fldCharType="separate"/>
      </w:r>
      <w:r>
        <w:rPr>
          <w:noProof/>
          <w:sz w:val="20"/>
        </w:rPr>
        <w:t>3</w:t>
      </w:r>
      <w:r w:rsidRPr="00F56564">
        <w:rPr>
          <w:sz w:val="20"/>
        </w:rPr>
        <w:fldChar w:fldCharType="end"/>
      </w:r>
      <w:r w:rsidRPr="00F56564">
        <w:rPr>
          <w:sz w:val="20"/>
        </w:rPr>
        <w:t xml:space="preserve">. Obszar działania </w:t>
      </w:r>
      <w:r>
        <w:rPr>
          <w:sz w:val="20"/>
        </w:rPr>
        <w:t xml:space="preserve">Energa </w:t>
      </w:r>
      <w:r w:rsidRPr="00B31BB6">
        <w:rPr>
          <w:sz w:val="20"/>
        </w:rPr>
        <w:t>Operator</w:t>
      </w:r>
      <w:r>
        <w:rPr>
          <w:sz w:val="20"/>
        </w:rPr>
        <w:t xml:space="preserve"> S. A.</w:t>
      </w:r>
      <w:bookmarkEnd w:id="49"/>
    </w:p>
    <w:p w:rsidR="008526B5" w:rsidRDefault="008526B5" w:rsidP="00275218">
      <w:pPr>
        <w:jc w:val="center"/>
      </w:pPr>
      <w:r w:rsidRPr="00117017">
        <w:rPr>
          <w:noProof/>
        </w:rPr>
        <w:pict>
          <v:shape id="Obraz 7" o:spid="_x0000_i1031" type="#_x0000_t75" alt="energa.png" style="width:447.75pt;height:354pt;visibility:visible">
            <v:imagedata r:id="rId18" o:title=""/>
          </v:shape>
        </w:pict>
      </w:r>
    </w:p>
    <w:p w:rsidR="008526B5" w:rsidRPr="00F56564" w:rsidRDefault="008526B5" w:rsidP="00275218">
      <w:pPr>
        <w:rPr>
          <w:rFonts w:ascii="Arial" w:hAnsi="Arial" w:cs="Arial"/>
          <w:sz w:val="20"/>
          <w:szCs w:val="20"/>
        </w:rPr>
      </w:pPr>
    </w:p>
    <w:p w:rsidR="008526B5" w:rsidRPr="00F56564" w:rsidRDefault="008526B5" w:rsidP="00275218">
      <w:r w:rsidRPr="00F56564">
        <w:rPr>
          <w:rFonts w:ascii="Arial" w:hAnsi="Arial" w:cs="Arial"/>
          <w:sz w:val="20"/>
          <w:szCs w:val="20"/>
        </w:rPr>
        <w:t>[źródło</w:t>
      </w:r>
      <w:r>
        <w:rPr>
          <w:rFonts w:ascii="Arial" w:hAnsi="Arial" w:cs="Arial"/>
          <w:sz w:val="20"/>
          <w:szCs w:val="20"/>
        </w:rPr>
        <w:t xml:space="preserve">: </w:t>
      </w:r>
      <w:r w:rsidRPr="004F65C0">
        <w:rPr>
          <w:rFonts w:ascii="Arial" w:hAnsi="Arial" w:cs="Arial"/>
          <w:sz w:val="20"/>
          <w:szCs w:val="20"/>
        </w:rPr>
        <w:t>http://raportroczny.energa.pl/</w:t>
      </w:r>
      <w:r w:rsidRPr="00F56564">
        <w:rPr>
          <w:rFonts w:ascii="Arial" w:hAnsi="Arial" w:cs="Arial"/>
          <w:sz w:val="20"/>
          <w:szCs w:val="20"/>
        </w:rPr>
        <w:t>]</w:t>
      </w:r>
    </w:p>
    <w:p w:rsidR="008526B5" w:rsidRDefault="008526B5" w:rsidP="00275218">
      <w:pPr>
        <w:spacing w:line="360" w:lineRule="auto"/>
        <w:jc w:val="both"/>
        <w:rPr>
          <w:rFonts w:ascii="Arial" w:hAnsi="Arial" w:cs="Arial"/>
          <w:u w:val="single"/>
        </w:rPr>
      </w:pPr>
    </w:p>
    <w:p w:rsidR="008526B5" w:rsidRDefault="008526B5" w:rsidP="00275218">
      <w:pPr>
        <w:spacing w:line="360" w:lineRule="auto"/>
        <w:jc w:val="both"/>
        <w:rPr>
          <w:rFonts w:ascii="Arial" w:hAnsi="Arial" w:cs="Arial"/>
          <w:u w:val="single"/>
        </w:rPr>
      </w:pPr>
    </w:p>
    <w:p w:rsidR="008526B5" w:rsidRPr="009E5CC7" w:rsidRDefault="008526B5" w:rsidP="00275218">
      <w:pPr>
        <w:spacing w:line="360" w:lineRule="auto"/>
        <w:jc w:val="both"/>
        <w:rPr>
          <w:rFonts w:ascii="Arial" w:hAnsi="Arial" w:cs="Arial"/>
          <w:u w:val="single"/>
        </w:rPr>
      </w:pPr>
      <w:r w:rsidRPr="009E5CC7">
        <w:rPr>
          <w:rFonts w:ascii="Arial" w:hAnsi="Arial" w:cs="Arial"/>
          <w:u w:val="single"/>
        </w:rPr>
        <w:t>Sieć energetyczna</w:t>
      </w:r>
    </w:p>
    <w:p w:rsidR="008526B5" w:rsidRDefault="008526B5" w:rsidP="00275218">
      <w:pPr>
        <w:spacing w:line="360" w:lineRule="auto"/>
        <w:jc w:val="both"/>
        <w:rPr>
          <w:rFonts w:ascii="Arial" w:hAnsi="Arial" w:cs="Arial"/>
        </w:rPr>
      </w:pPr>
      <w:r>
        <w:rPr>
          <w:rFonts w:ascii="Arial" w:hAnsi="Arial" w:cs="Arial"/>
        </w:rPr>
        <w:t>Gmina Boniewo jest zaopatrywana w energię elektryczną dzięki następującym liniom elektroenergetycznym:</w:t>
      </w:r>
    </w:p>
    <w:p w:rsidR="008526B5" w:rsidRPr="00913719" w:rsidRDefault="008526B5" w:rsidP="00275218">
      <w:pPr>
        <w:spacing w:line="360" w:lineRule="auto"/>
        <w:jc w:val="both"/>
        <w:rPr>
          <w:rFonts w:ascii="Arial" w:hAnsi="Arial" w:cs="Arial"/>
        </w:rPr>
      </w:pPr>
      <w:r w:rsidRPr="00913719">
        <w:rPr>
          <w:rFonts w:ascii="Arial" w:hAnsi="Arial" w:cs="Arial"/>
        </w:rPr>
        <w:t xml:space="preserve">- WN – 110 kV, </w:t>
      </w:r>
    </w:p>
    <w:p w:rsidR="008526B5" w:rsidRPr="00913719" w:rsidRDefault="008526B5" w:rsidP="00275218">
      <w:pPr>
        <w:spacing w:line="360" w:lineRule="auto"/>
        <w:jc w:val="both"/>
        <w:rPr>
          <w:rFonts w:ascii="Arial" w:hAnsi="Arial" w:cs="Arial"/>
        </w:rPr>
      </w:pPr>
      <w:r w:rsidRPr="00913719">
        <w:rPr>
          <w:rFonts w:ascii="Arial" w:hAnsi="Arial" w:cs="Arial"/>
        </w:rPr>
        <w:t xml:space="preserve">- SN – 15 kV, </w:t>
      </w:r>
    </w:p>
    <w:p w:rsidR="008526B5" w:rsidRPr="00913719" w:rsidRDefault="008526B5" w:rsidP="00275218">
      <w:pPr>
        <w:spacing w:line="360" w:lineRule="auto"/>
        <w:jc w:val="both"/>
        <w:rPr>
          <w:rFonts w:ascii="Arial" w:hAnsi="Arial" w:cs="Arial"/>
        </w:rPr>
      </w:pPr>
      <w:r w:rsidRPr="00913719">
        <w:rPr>
          <w:rFonts w:ascii="Arial" w:hAnsi="Arial" w:cs="Arial"/>
        </w:rPr>
        <w:t>- nN – 0,4 kV</w:t>
      </w:r>
    </w:p>
    <w:p w:rsidR="008526B5" w:rsidRPr="00913719" w:rsidRDefault="008526B5" w:rsidP="00EA5DF8">
      <w:pPr>
        <w:spacing w:line="360" w:lineRule="auto"/>
        <w:jc w:val="both"/>
        <w:outlineLvl w:val="3"/>
        <w:rPr>
          <w:rFonts w:ascii="Arial" w:hAnsi="Arial" w:cs="Arial"/>
          <w:b/>
        </w:rPr>
      </w:pPr>
    </w:p>
    <w:p w:rsidR="008526B5" w:rsidRPr="00913719" w:rsidRDefault="008526B5" w:rsidP="00EA5DF8">
      <w:pPr>
        <w:spacing w:line="360" w:lineRule="auto"/>
        <w:jc w:val="both"/>
        <w:outlineLvl w:val="3"/>
        <w:rPr>
          <w:rFonts w:ascii="Arial" w:hAnsi="Arial" w:cs="Arial"/>
          <w:b/>
        </w:rPr>
      </w:pPr>
    </w:p>
    <w:p w:rsidR="008526B5" w:rsidRPr="00913719" w:rsidRDefault="008526B5" w:rsidP="00275218">
      <w:pPr>
        <w:pStyle w:val="Caption"/>
      </w:pPr>
    </w:p>
    <w:p w:rsidR="008526B5" w:rsidRPr="00275218" w:rsidRDefault="008526B5" w:rsidP="00275218">
      <w:pPr>
        <w:pStyle w:val="Caption"/>
        <w:rPr>
          <w:rFonts w:cs="Arial"/>
          <w:b w:val="0"/>
          <w:sz w:val="20"/>
        </w:rPr>
      </w:pPr>
      <w:bookmarkStart w:id="50" w:name="_Toc453932629"/>
      <w:r w:rsidRPr="00275218">
        <w:rPr>
          <w:sz w:val="20"/>
        </w:rPr>
        <w:t xml:space="preserve">Mapa </w:t>
      </w:r>
      <w:r w:rsidRPr="00275218">
        <w:rPr>
          <w:sz w:val="20"/>
        </w:rPr>
        <w:fldChar w:fldCharType="begin"/>
      </w:r>
      <w:r w:rsidRPr="00275218">
        <w:rPr>
          <w:sz w:val="20"/>
        </w:rPr>
        <w:instrText xml:space="preserve"> SEQ Mapa \* ARABIC </w:instrText>
      </w:r>
      <w:r w:rsidRPr="00275218">
        <w:rPr>
          <w:sz w:val="20"/>
        </w:rPr>
        <w:fldChar w:fldCharType="separate"/>
      </w:r>
      <w:r>
        <w:rPr>
          <w:noProof/>
          <w:sz w:val="20"/>
        </w:rPr>
        <w:t>4</w:t>
      </w:r>
      <w:r w:rsidRPr="00275218">
        <w:rPr>
          <w:sz w:val="20"/>
        </w:rPr>
        <w:fldChar w:fldCharType="end"/>
      </w:r>
      <w:r w:rsidRPr="00275218">
        <w:rPr>
          <w:sz w:val="20"/>
        </w:rPr>
        <w:t>. Mapa z istniejącą siecią elektroenergetyczną na terenie Gminy Boniewo</w:t>
      </w:r>
      <w:bookmarkEnd w:id="50"/>
    </w:p>
    <w:p w:rsidR="008526B5" w:rsidRDefault="008526B5" w:rsidP="00EA5DF8">
      <w:pPr>
        <w:spacing w:line="360" w:lineRule="auto"/>
        <w:jc w:val="both"/>
        <w:outlineLvl w:val="3"/>
        <w:rPr>
          <w:rFonts w:ascii="Arial" w:hAnsi="Arial" w:cs="Arial"/>
          <w:b/>
        </w:rPr>
      </w:pPr>
      <w:r w:rsidRPr="00117017">
        <w:rPr>
          <w:rFonts w:ascii="Arial" w:hAnsi="Arial" w:cs="Arial"/>
          <w:b/>
          <w:noProof/>
        </w:rPr>
        <w:pict>
          <v:shape id="Obraz 21" o:spid="_x0000_i1032" type="#_x0000_t75" alt="boniewo.png" style="width:454.5pt;height:618.75pt;visibility:visible">
            <v:imagedata r:id="rId19" o:title=""/>
          </v:shape>
        </w:pict>
      </w:r>
    </w:p>
    <w:p w:rsidR="008526B5" w:rsidRPr="00275218" w:rsidRDefault="008526B5" w:rsidP="00EA5DF8">
      <w:pPr>
        <w:spacing w:line="360" w:lineRule="auto"/>
        <w:jc w:val="both"/>
        <w:outlineLvl w:val="3"/>
        <w:rPr>
          <w:rFonts w:ascii="Arial" w:hAnsi="Arial" w:cs="Arial"/>
          <w:sz w:val="20"/>
          <w:szCs w:val="20"/>
        </w:rPr>
      </w:pPr>
      <w:bookmarkStart w:id="51" w:name="_Toc449700745"/>
      <w:bookmarkStart w:id="52" w:name="_Toc449700909"/>
      <w:bookmarkStart w:id="53" w:name="_Toc453932459"/>
      <w:bookmarkStart w:id="54" w:name="_Toc455572534"/>
      <w:bookmarkStart w:id="55" w:name="_Toc464500720"/>
      <w:bookmarkStart w:id="56" w:name="_Toc464500923"/>
      <w:bookmarkStart w:id="57" w:name="_Toc464501126"/>
      <w:bookmarkStart w:id="58" w:name="_Toc465425664"/>
      <w:r w:rsidRPr="00275218">
        <w:rPr>
          <w:rFonts w:ascii="Arial" w:hAnsi="Arial" w:cs="Arial"/>
          <w:sz w:val="20"/>
          <w:szCs w:val="20"/>
        </w:rPr>
        <w:t>[źródło: Energa-Operator S. A.]</w:t>
      </w:r>
      <w:bookmarkEnd w:id="51"/>
      <w:bookmarkEnd w:id="52"/>
      <w:bookmarkEnd w:id="53"/>
      <w:bookmarkEnd w:id="54"/>
      <w:bookmarkEnd w:id="55"/>
      <w:bookmarkEnd w:id="56"/>
      <w:bookmarkEnd w:id="57"/>
      <w:bookmarkEnd w:id="58"/>
    </w:p>
    <w:p w:rsidR="008526B5" w:rsidRDefault="008526B5" w:rsidP="00EA5DF8">
      <w:pPr>
        <w:spacing w:line="360" w:lineRule="auto"/>
        <w:jc w:val="both"/>
        <w:outlineLvl w:val="3"/>
        <w:rPr>
          <w:rFonts w:ascii="Arial" w:hAnsi="Arial" w:cs="Arial"/>
          <w:b/>
        </w:rPr>
      </w:pPr>
    </w:p>
    <w:p w:rsidR="008526B5" w:rsidRPr="00C70D21" w:rsidRDefault="008526B5" w:rsidP="00DA2742">
      <w:pPr>
        <w:spacing w:line="360" w:lineRule="auto"/>
        <w:jc w:val="both"/>
        <w:rPr>
          <w:rFonts w:ascii="Arial" w:hAnsi="Arial" w:cs="Arial"/>
          <w:sz w:val="18"/>
          <w:szCs w:val="18"/>
        </w:rPr>
      </w:pPr>
      <w:r w:rsidRPr="00C70D21">
        <w:rPr>
          <w:rFonts w:ascii="Arial" w:hAnsi="Arial" w:cs="Arial"/>
          <w:u w:val="single"/>
        </w:rPr>
        <w:t>Oświetlenie uliczne</w:t>
      </w:r>
    </w:p>
    <w:p w:rsidR="008526B5" w:rsidRPr="00C70D21" w:rsidRDefault="008526B5" w:rsidP="00DA2742">
      <w:pPr>
        <w:spacing w:line="360" w:lineRule="auto"/>
        <w:jc w:val="both"/>
        <w:rPr>
          <w:rFonts w:ascii="Arial" w:hAnsi="Arial" w:cs="Arial"/>
        </w:rPr>
      </w:pPr>
      <w:r w:rsidRPr="00C70D21">
        <w:rPr>
          <w:rFonts w:ascii="Arial" w:hAnsi="Arial" w:cs="Arial"/>
        </w:rPr>
        <w:t xml:space="preserve">W 2013 roku na terenie Gminy znajdowały się lampy będące własnością ENERGA i Gminy – łącznie 156 sztuk, </w:t>
      </w:r>
      <w:r>
        <w:rPr>
          <w:rFonts w:ascii="Arial" w:hAnsi="Arial" w:cs="Arial"/>
        </w:rPr>
        <w:t>które zużyły 374</w:t>
      </w:r>
      <w:r w:rsidRPr="00C70D21">
        <w:rPr>
          <w:rFonts w:ascii="Arial" w:hAnsi="Arial" w:cs="Arial"/>
        </w:rPr>
        <w:t xml:space="preserve"> MWh</w:t>
      </w:r>
      <w:r>
        <w:rPr>
          <w:rFonts w:ascii="Arial" w:hAnsi="Arial" w:cs="Arial"/>
        </w:rPr>
        <w:t xml:space="preserve"> energii</w:t>
      </w:r>
      <w:r w:rsidRPr="00C70D21">
        <w:rPr>
          <w:rFonts w:ascii="Arial" w:hAnsi="Arial" w:cs="Arial"/>
        </w:rPr>
        <w:t xml:space="preserve">. </w:t>
      </w:r>
    </w:p>
    <w:p w:rsidR="008526B5" w:rsidRDefault="008526B5" w:rsidP="00DA2742">
      <w:pPr>
        <w:autoSpaceDE w:val="0"/>
        <w:autoSpaceDN w:val="0"/>
        <w:adjustRightInd w:val="0"/>
        <w:spacing w:line="360" w:lineRule="auto"/>
        <w:jc w:val="both"/>
        <w:rPr>
          <w:rFonts w:ascii="Arial" w:hAnsi="Arial" w:cs="Arial"/>
        </w:rPr>
      </w:pPr>
    </w:p>
    <w:p w:rsidR="008526B5" w:rsidRPr="005740CF" w:rsidRDefault="008526B5" w:rsidP="00DA2742">
      <w:pPr>
        <w:autoSpaceDE w:val="0"/>
        <w:autoSpaceDN w:val="0"/>
        <w:adjustRightInd w:val="0"/>
        <w:spacing w:line="360" w:lineRule="auto"/>
        <w:jc w:val="both"/>
        <w:rPr>
          <w:rFonts w:ascii="Arial" w:hAnsi="Arial" w:cs="Arial"/>
        </w:rPr>
      </w:pPr>
      <w:r w:rsidRPr="005740CF">
        <w:rPr>
          <w:rFonts w:ascii="Arial" w:hAnsi="Arial" w:cs="Arial"/>
        </w:rPr>
        <w:t>Zużycie energii elektrycznej w gospodarstwach domowych różni się</w:t>
      </w:r>
      <w:r>
        <w:rPr>
          <w:rFonts w:ascii="Arial" w:hAnsi="Arial" w:cs="Arial"/>
        </w:rPr>
        <w:t xml:space="preserve"> znacznie w </w:t>
      </w:r>
      <w:r w:rsidRPr="005740CF">
        <w:rPr>
          <w:rFonts w:ascii="Arial" w:hAnsi="Arial" w:cs="Arial"/>
        </w:rPr>
        <w:t>zależności od sposobów użytkowania, a także od stopnia zamożności użytkowników. Jego wielkość zależy od:</w:t>
      </w:r>
    </w:p>
    <w:p w:rsidR="008526B5" w:rsidRPr="005740CF" w:rsidRDefault="008526B5" w:rsidP="00DA2742">
      <w:pPr>
        <w:numPr>
          <w:ilvl w:val="0"/>
          <w:numId w:val="4"/>
        </w:numPr>
        <w:autoSpaceDE w:val="0"/>
        <w:autoSpaceDN w:val="0"/>
        <w:adjustRightInd w:val="0"/>
        <w:spacing w:line="360" w:lineRule="auto"/>
        <w:jc w:val="both"/>
        <w:rPr>
          <w:rFonts w:ascii="Arial" w:hAnsi="Arial" w:cs="Arial"/>
        </w:rPr>
      </w:pPr>
      <w:r w:rsidRPr="005740CF">
        <w:rPr>
          <w:rFonts w:ascii="Arial" w:hAnsi="Arial" w:cs="Arial"/>
        </w:rPr>
        <w:t>rodzaju oświetlenia, napę</w:t>
      </w:r>
      <w:r>
        <w:rPr>
          <w:rFonts w:ascii="Arial" w:hAnsi="Arial" w:cs="Arial"/>
        </w:rPr>
        <w:t>dów</w:t>
      </w:r>
      <w:r w:rsidRPr="005740CF">
        <w:rPr>
          <w:rFonts w:ascii="Arial" w:hAnsi="Arial" w:cs="Arial"/>
        </w:rPr>
        <w:t xml:space="preserve"> artykułów gospodarst</w:t>
      </w:r>
      <w:r>
        <w:rPr>
          <w:rFonts w:ascii="Arial" w:hAnsi="Arial" w:cs="Arial"/>
        </w:rPr>
        <w:t>wa domowego:</w:t>
      </w:r>
      <w:r w:rsidRPr="005740CF">
        <w:rPr>
          <w:rFonts w:ascii="Arial" w:hAnsi="Arial" w:cs="Arial"/>
        </w:rPr>
        <w:t xml:space="preserve"> pralkach,</w:t>
      </w:r>
    </w:p>
    <w:p w:rsidR="008526B5" w:rsidRDefault="008526B5" w:rsidP="00DA2742">
      <w:pPr>
        <w:autoSpaceDE w:val="0"/>
        <w:autoSpaceDN w:val="0"/>
        <w:adjustRightInd w:val="0"/>
        <w:spacing w:line="360" w:lineRule="auto"/>
        <w:ind w:left="360"/>
        <w:jc w:val="both"/>
        <w:rPr>
          <w:rFonts w:ascii="Arial" w:hAnsi="Arial" w:cs="Arial"/>
        </w:rPr>
      </w:pPr>
      <w:r w:rsidRPr="005740CF">
        <w:rPr>
          <w:rFonts w:ascii="Arial" w:hAnsi="Arial" w:cs="Arial"/>
        </w:rPr>
        <w:t>chłodziarkach i zamrażarkach, kuchniach elektrycznych itp.</w:t>
      </w:r>
    </w:p>
    <w:p w:rsidR="008526B5" w:rsidRPr="00483D4C" w:rsidRDefault="008526B5" w:rsidP="00DA2742">
      <w:pPr>
        <w:numPr>
          <w:ilvl w:val="0"/>
          <w:numId w:val="4"/>
        </w:numPr>
        <w:autoSpaceDE w:val="0"/>
        <w:autoSpaceDN w:val="0"/>
        <w:adjustRightInd w:val="0"/>
        <w:spacing w:line="360" w:lineRule="auto"/>
        <w:jc w:val="both"/>
        <w:rPr>
          <w:rFonts w:ascii="Arial" w:hAnsi="Arial" w:cs="Arial"/>
        </w:rPr>
      </w:pPr>
      <w:r w:rsidRPr="005740CF">
        <w:rPr>
          <w:rFonts w:ascii="Arial" w:hAnsi="Arial" w:cs="Arial"/>
        </w:rPr>
        <w:t>zużycia energii elektrycznej do ogrzewania pomieszczeń</w:t>
      </w:r>
      <w:r>
        <w:rPr>
          <w:rFonts w:ascii="Arial" w:hAnsi="Arial" w:cs="Arial"/>
        </w:rPr>
        <w:t xml:space="preserve"> </w:t>
      </w:r>
      <w:r w:rsidRPr="005740CF">
        <w:rPr>
          <w:rFonts w:ascii="Arial" w:hAnsi="Arial" w:cs="Arial"/>
        </w:rPr>
        <w:t>i przygotowywania ciepłej wody użytkowej.</w:t>
      </w:r>
    </w:p>
    <w:p w:rsidR="008526B5" w:rsidRDefault="008526B5" w:rsidP="00DA2742">
      <w:pPr>
        <w:spacing w:line="360" w:lineRule="auto"/>
        <w:jc w:val="both"/>
        <w:outlineLvl w:val="3"/>
        <w:rPr>
          <w:rFonts w:ascii="Arial" w:hAnsi="Arial" w:cs="Arial"/>
          <w:b/>
        </w:rPr>
      </w:pPr>
    </w:p>
    <w:p w:rsidR="008526B5" w:rsidRPr="00E64C22" w:rsidRDefault="008526B5" w:rsidP="00DA2742">
      <w:pPr>
        <w:spacing w:line="360" w:lineRule="auto"/>
        <w:jc w:val="both"/>
        <w:outlineLvl w:val="3"/>
        <w:rPr>
          <w:rFonts w:ascii="Arial" w:hAnsi="Arial" w:cs="Arial"/>
          <w:b/>
        </w:rPr>
      </w:pPr>
      <w:bookmarkStart w:id="59" w:name="_Toc465425665"/>
      <w:r>
        <w:rPr>
          <w:rFonts w:ascii="Arial" w:hAnsi="Arial" w:cs="Arial"/>
          <w:b/>
        </w:rPr>
        <w:t xml:space="preserve">d)  </w:t>
      </w:r>
      <w:r w:rsidRPr="00C15E70">
        <w:rPr>
          <w:rFonts w:ascii="Arial" w:hAnsi="Arial" w:cs="Arial"/>
          <w:b/>
        </w:rPr>
        <w:t>System ciepłownicz</w:t>
      </w:r>
      <w:r>
        <w:rPr>
          <w:rFonts w:ascii="Arial" w:hAnsi="Arial" w:cs="Arial"/>
          <w:b/>
        </w:rPr>
        <w:t>y</w:t>
      </w:r>
      <w:bookmarkEnd w:id="59"/>
    </w:p>
    <w:p w:rsidR="008526B5" w:rsidRDefault="008526B5" w:rsidP="00DA2742">
      <w:pPr>
        <w:spacing w:line="360" w:lineRule="auto"/>
        <w:jc w:val="both"/>
        <w:rPr>
          <w:rFonts w:ascii="Arial" w:hAnsi="Arial" w:cs="Arial"/>
        </w:rPr>
      </w:pPr>
      <w:r w:rsidRPr="00E64C22">
        <w:rPr>
          <w:rFonts w:ascii="Arial" w:hAnsi="Arial" w:cs="Arial"/>
        </w:rPr>
        <w:t xml:space="preserve">Na </w:t>
      </w:r>
      <w:r>
        <w:rPr>
          <w:rFonts w:ascii="Arial" w:hAnsi="Arial" w:cs="Arial"/>
        </w:rPr>
        <w:t>obszarze Gminy Boniewo</w:t>
      </w:r>
      <w:r w:rsidRPr="00E64C22">
        <w:rPr>
          <w:rFonts w:ascii="Arial" w:hAnsi="Arial" w:cs="Arial"/>
        </w:rPr>
        <w:t xml:space="preserve"> dominują indywidualne systemy zaopatrzenia w ciepło wykorzystujące</w:t>
      </w:r>
      <w:r>
        <w:rPr>
          <w:rFonts w:ascii="Arial" w:hAnsi="Arial" w:cs="Arial"/>
        </w:rPr>
        <w:t xml:space="preserve"> </w:t>
      </w:r>
      <w:r w:rsidRPr="00E64C22">
        <w:rPr>
          <w:rFonts w:ascii="Arial" w:hAnsi="Arial" w:cs="Arial"/>
        </w:rPr>
        <w:t>nośniki energii w postaci paliw stałych (przede wszystkim węgiel kamienny, miał węglowy, drewno</w:t>
      </w:r>
      <w:r>
        <w:rPr>
          <w:rFonts w:ascii="Arial" w:hAnsi="Arial" w:cs="Arial"/>
        </w:rPr>
        <w:t xml:space="preserve"> </w:t>
      </w:r>
      <w:r w:rsidRPr="00E64C22">
        <w:rPr>
          <w:rFonts w:ascii="Arial" w:hAnsi="Arial" w:cs="Arial"/>
        </w:rPr>
        <w:t xml:space="preserve">i odpady z drewna). </w:t>
      </w:r>
      <w:r w:rsidRPr="00986575">
        <w:rPr>
          <w:rFonts w:ascii="Arial" w:hAnsi="Arial" w:cs="Arial"/>
        </w:rPr>
        <w:t>Kotłownie te nie tworzą zintegrowanego systemu ciepłowniczego.</w:t>
      </w:r>
    </w:p>
    <w:p w:rsidR="008526B5" w:rsidRPr="00312165" w:rsidRDefault="008526B5" w:rsidP="00DA2742">
      <w:pPr>
        <w:spacing w:line="360" w:lineRule="auto"/>
        <w:jc w:val="both"/>
        <w:rPr>
          <w:rFonts w:ascii="Arial" w:hAnsi="Arial" w:cs="Arial"/>
          <w:color w:val="FF00FF"/>
        </w:rPr>
      </w:pPr>
    </w:p>
    <w:p w:rsidR="008526B5" w:rsidRPr="00A84319" w:rsidRDefault="008526B5" w:rsidP="00DA2742">
      <w:pPr>
        <w:autoSpaceDE w:val="0"/>
        <w:autoSpaceDN w:val="0"/>
        <w:adjustRightInd w:val="0"/>
        <w:spacing w:line="360" w:lineRule="auto"/>
        <w:jc w:val="both"/>
        <w:rPr>
          <w:rFonts w:ascii="Arial" w:hAnsi="Arial" w:cs="Arial"/>
          <w:color w:val="FF0000"/>
        </w:rPr>
      </w:pPr>
      <w:r w:rsidRPr="00A84319">
        <w:rPr>
          <w:rFonts w:ascii="Arial" w:hAnsi="Arial" w:cs="Arial"/>
        </w:rPr>
        <w:t xml:space="preserve">Podstawowym problemem z jakim boryka się </w:t>
      </w:r>
      <w:r>
        <w:rPr>
          <w:rFonts w:ascii="Arial" w:hAnsi="Arial" w:cs="Arial"/>
        </w:rPr>
        <w:t>Gmina Boniewo, podobnie jak w </w:t>
      </w:r>
      <w:r w:rsidRPr="00A84319">
        <w:rPr>
          <w:rFonts w:ascii="Arial" w:hAnsi="Arial" w:cs="Arial"/>
        </w:rPr>
        <w:t>całym</w:t>
      </w:r>
      <w:r>
        <w:rPr>
          <w:rFonts w:ascii="Arial" w:hAnsi="Arial" w:cs="Arial"/>
        </w:rPr>
        <w:t xml:space="preserve"> </w:t>
      </w:r>
      <w:r w:rsidRPr="00A84319">
        <w:rPr>
          <w:rFonts w:ascii="Arial" w:hAnsi="Arial" w:cs="Arial"/>
        </w:rPr>
        <w:t xml:space="preserve">kraju </w:t>
      </w:r>
      <w:r>
        <w:rPr>
          <w:rFonts w:ascii="Arial" w:hAnsi="Arial" w:cs="Arial"/>
        </w:rPr>
        <w:t xml:space="preserve">jest budownictwo komunalne, </w:t>
      </w:r>
      <w:r w:rsidRPr="00A84319">
        <w:rPr>
          <w:rFonts w:ascii="Arial" w:hAnsi="Arial" w:cs="Arial"/>
        </w:rPr>
        <w:t>zły stan techniczny obiektów, wysoka energochłonność oraz</w:t>
      </w:r>
      <w:r>
        <w:rPr>
          <w:rFonts w:ascii="Arial" w:hAnsi="Arial" w:cs="Arial"/>
        </w:rPr>
        <w:t xml:space="preserve"> s</w:t>
      </w:r>
      <w:r w:rsidRPr="00A84319">
        <w:rPr>
          <w:rFonts w:ascii="Arial" w:hAnsi="Arial" w:cs="Arial"/>
        </w:rPr>
        <w:t>posób ogrzewania budynków, głównie paliwami stałymi, często niskiej jakości. Sytuacja taka</w:t>
      </w:r>
      <w:r>
        <w:rPr>
          <w:rFonts w:ascii="Arial" w:hAnsi="Arial" w:cs="Arial"/>
        </w:rPr>
        <w:t xml:space="preserve"> </w:t>
      </w:r>
      <w:r w:rsidRPr="00A84319">
        <w:rPr>
          <w:rFonts w:ascii="Arial" w:hAnsi="Arial" w:cs="Arial"/>
        </w:rPr>
        <w:t>tworzy zjawisko zwane „niską emisją” i dotyczy głównie źródeł emitujących zanieczyszczenia</w:t>
      </w:r>
      <w:r>
        <w:rPr>
          <w:rFonts w:ascii="Arial" w:hAnsi="Arial" w:cs="Arial"/>
        </w:rPr>
        <w:t xml:space="preserve"> </w:t>
      </w:r>
      <w:r w:rsidRPr="00A84319">
        <w:rPr>
          <w:rFonts w:ascii="Arial" w:hAnsi="Arial" w:cs="Arial"/>
        </w:rPr>
        <w:t xml:space="preserve">przez kominy do 40m wysokości. </w:t>
      </w:r>
    </w:p>
    <w:p w:rsidR="008526B5" w:rsidRPr="006F3DD8" w:rsidRDefault="008526B5" w:rsidP="00DA2742">
      <w:pPr>
        <w:autoSpaceDE w:val="0"/>
        <w:autoSpaceDN w:val="0"/>
        <w:adjustRightInd w:val="0"/>
        <w:spacing w:line="360" w:lineRule="auto"/>
        <w:jc w:val="both"/>
        <w:rPr>
          <w:rFonts w:ascii="Arial" w:hAnsi="Arial" w:cs="Arial"/>
        </w:rPr>
      </w:pPr>
      <w:r>
        <w:rPr>
          <w:rFonts w:ascii="Arial" w:hAnsi="Arial" w:cs="Arial"/>
        </w:rPr>
        <w:t>W sektorze</w:t>
      </w:r>
      <w:r w:rsidRPr="002E2986">
        <w:rPr>
          <w:rFonts w:ascii="Arial" w:hAnsi="Arial" w:cs="Arial"/>
        </w:rPr>
        <w:t xml:space="preserve"> przemysłu stopień użytkowania energii jest stosunkowo trudny do oszacowania. Różne dziedziny przemysłu charakteryzują się różnorodnymi stosowanymi</w:t>
      </w:r>
      <w:r>
        <w:rPr>
          <w:rFonts w:ascii="Arial" w:hAnsi="Arial" w:cs="Arial"/>
        </w:rPr>
        <w:t xml:space="preserve"> </w:t>
      </w:r>
      <w:r w:rsidRPr="002E2986">
        <w:rPr>
          <w:rFonts w:ascii="Arial" w:hAnsi="Arial" w:cs="Arial"/>
        </w:rPr>
        <w:t>technologiami i związanymi z tym potrz</w:t>
      </w:r>
      <w:r>
        <w:rPr>
          <w:rFonts w:ascii="Arial" w:hAnsi="Arial" w:cs="Arial"/>
        </w:rPr>
        <w:t>ebami energetycznymi</w:t>
      </w:r>
      <w:r w:rsidRPr="002E2986">
        <w:rPr>
          <w:rFonts w:ascii="Arial" w:hAnsi="Arial" w:cs="Arial"/>
        </w:rPr>
        <w:t>. W tym sektorze gospodarki zużycia energii</w:t>
      </w:r>
      <w:r>
        <w:rPr>
          <w:rFonts w:ascii="Arial" w:hAnsi="Arial" w:cs="Arial"/>
        </w:rPr>
        <w:t xml:space="preserve"> </w:t>
      </w:r>
      <w:r w:rsidRPr="002E2986">
        <w:rPr>
          <w:rFonts w:ascii="Arial" w:hAnsi="Arial" w:cs="Arial"/>
        </w:rPr>
        <w:t>i paliw są szczególnie duż</w:t>
      </w:r>
      <w:r>
        <w:rPr>
          <w:rFonts w:ascii="Arial" w:hAnsi="Arial" w:cs="Arial"/>
        </w:rPr>
        <w:t>e.</w:t>
      </w:r>
    </w:p>
    <w:p w:rsidR="008526B5" w:rsidRDefault="008526B5" w:rsidP="00EA5DF8">
      <w:pPr>
        <w:spacing w:line="360" w:lineRule="auto"/>
        <w:jc w:val="both"/>
        <w:outlineLvl w:val="3"/>
        <w:rPr>
          <w:rFonts w:ascii="Arial" w:hAnsi="Arial" w:cs="Arial"/>
          <w:b/>
        </w:rPr>
      </w:pPr>
    </w:p>
    <w:p w:rsidR="008526B5" w:rsidRPr="00033979" w:rsidRDefault="008526B5" w:rsidP="00EA5DF8">
      <w:pPr>
        <w:spacing w:line="360" w:lineRule="auto"/>
        <w:jc w:val="both"/>
        <w:outlineLvl w:val="3"/>
        <w:rPr>
          <w:rFonts w:ascii="Arial" w:hAnsi="Arial" w:cs="Arial"/>
          <w:sz w:val="20"/>
          <w:szCs w:val="20"/>
        </w:rPr>
      </w:pPr>
      <w:bookmarkStart w:id="60" w:name="_Toc465425666"/>
      <w:r>
        <w:rPr>
          <w:rFonts w:ascii="Arial" w:hAnsi="Arial" w:cs="Arial"/>
          <w:b/>
        </w:rPr>
        <w:t>e</w:t>
      </w:r>
      <w:r w:rsidRPr="006208B1">
        <w:rPr>
          <w:rFonts w:ascii="Arial" w:hAnsi="Arial" w:cs="Arial"/>
          <w:b/>
        </w:rPr>
        <w:t>) Sieć wodociągowa, kanalizacyjna</w:t>
      </w:r>
      <w:bookmarkEnd w:id="60"/>
    </w:p>
    <w:p w:rsidR="008526B5" w:rsidRDefault="008526B5" w:rsidP="00EA5DF8">
      <w:pPr>
        <w:spacing w:line="360" w:lineRule="auto"/>
        <w:jc w:val="both"/>
        <w:outlineLvl w:val="3"/>
        <w:rPr>
          <w:rFonts w:ascii="Arial" w:hAnsi="Arial" w:cs="Arial"/>
        </w:rPr>
      </w:pPr>
      <w:bookmarkStart w:id="61" w:name="_Toc444523678"/>
      <w:bookmarkStart w:id="62" w:name="_Toc444523797"/>
      <w:bookmarkStart w:id="63" w:name="_Toc444586949"/>
      <w:bookmarkStart w:id="64" w:name="_Toc445811944"/>
      <w:bookmarkStart w:id="65" w:name="_Toc449700749"/>
      <w:bookmarkStart w:id="66" w:name="_Toc449700913"/>
      <w:bookmarkStart w:id="67" w:name="_Toc453932463"/>
      <w:bookmarkStart w:id="68" w:name="_Toc455572538"/>
      <w:bookmarkStart w:id="69" w:name="_Toc464500723"/>
      <w:bookmarkStart w:id="70" w:name="_Toc464500926"/>
      <w:bookmarkStart w:id="71" w:name="_Toc464501129"/>
      <w:bookmarkStart w:id="72" w:name="_Toc465425667"/>
      <w:r w:rsidRPr="00E13673">
        <w:rPr>
          <w:rFonts w:ascii="Arial" w:hAnsi="Arial" w:cs="Arial"/>
        </w:rPr>
        <w:t xml:space="preserve">Wszystkie dane </w:t>
      </w:r>
      <w:r>
        <w:rPr>
          <w:rFonts w:ascii="Arial" w:hAnsi="Arial" w:cs="Arial"/>
        </w:rPr>
        <w:t xml:space="preserve">dot. sieci wodociągowej i kanalizacyjnej </w:t>
      </w:r>
      <w:r w:rsidRPr="00E13673">
        <w:rPr>
          <w:rFonts w:ascii="Arial" w:hAnsi="Arial" w:cs="Arial"/>
        </w:rPr>
        <w:t>zostały pozyskane z Głównego Urzędu Statystycznego – Bank</w:t>
      </w:r>
      <w:r>
        <w:rPr>
          <w:rFonts w:ascii="Arial" w:hAnsi="Arial" w:cs="Arial"/>
        </w:rPr>
        <w:t>u Danych Lokalnych.</w:t>
      </w:r>
      <w:bookmarkEnd w:id="61"/>
      <w:bookmarkEnd w:id="62"/>
      <w:bookmarkEnd w:id="63"/>
      <w:bookmarkEnd w:id="64"/>
      <w:bookmarkEnd w:id="65"/>
      <w:bookmarkEnd w:id="66"/>
      <w:bookmarkEnd w:id="67"/>
      <w:bookmarkEnd w:id="68"/>
      <w:bookmarkEnd w:id="69"/>
      <w:bookmarkEnd w:id="70"/>
      <w:bookmarkEnd w:id="71"/>
      <w:bookmarkEnd w:id="72"/>
    </w:p>
    <w:p w:rsidR="008526B5" w:rsidRPr="00E13673" w:rsidRDefault="008526B5" w:rsidP="00EA5DF8">
      <w:pPr>
        <w:spacing w:line="360" w:lineRule="auto"/>
        <w:jc w:val="both"/>
        <w:outlineLvl w:val="3"/>
        <w:rPr>
          <w:rFonts w:ascii="Arial" w:hAnsi="Arial" w:cs="Arial"/>
        </w:rPr>
      </w:pPr>
    </w:p>
    <w:p w:rsidR="008526B5" w:rsidRPr="003242EB" w:rsidRDefault="008526B5" w:rsidP="005F654E">
      <w:pPr>
        <w:spacing w:line="360" w:lineRule="auto"/>
        <w:jc w:val="both"/>
        <w:rPr>
          <w:rFonts w:ascii="Arial" w:hAnsi="Arial" w:cs="Arial"/>
        </w:rPr>
      </w:pPr>
      <w:r w:rsidRPr="003242EB">
        <w:rPr>
          <w:rFonts w:ascii="Arial" w:hAnsi="Arial" w:cs="Arial"/>
        </w:rPr>
        <w:t>Udział ludności korzystaj</w:t>
      </w:r>
      <w:r>
        <w:rPr>
          <w:rFonts w:ascii="Arial" w:hAnsi="Arial" w:cs="Arial"/>
        </w:rPr>
        <w:t xml:space="preserve">ącej z instalacji wodociągowej oraz </w:t>
      </w:r>
      <w:r w:rsidRPr="003242EB">
        <w:rPr>
          <w:rFonts w:ascii="Arial" w:hAnsi="Arial" w:cs="Arial"/>
        </w:rPr>
        <w:t xml:space="preserve">kanalizacyjnej </w:t>
      </w:r>
      <w:r>
        <w:rPr>
          <w:rFonts w:ascii="Arial" w:hAnsi="Arial" w:cs="Arial"/>
        </w:rPr>
        <w:t>w Gminie Boniewo przestawia</w:t>
      </w:r>
      <w:r w:rsidRPr="003242EB">
        <w:rPr>
          <w:rFonts w:ascii="Arial" w:hAnsi="Arial" w:cs="Arial"/>
        </w:rPr>
        <w:t xml:space="preserve"> się następująco:</w:t>
      </w:r>
    </w:p>
    <w:p w:rsidR="008526B5" w:rsidRPr="004C334F" w:rsidRDefault="008526B5" w:rsidP="008F3711">
      <w:pPr>
        <w:pStyle w:val="Caption"/>
        <w:spacing w:after="0"/>
        <w:rPr>
          <w:rFonts w:cs="Arial"/>
          <w:sz w:val="20"/>
        </w:rPr>
      </w:pPr>
      <w:bookmarkStart w:id="73" w:name="_Toc465425899"/>
      <w:r w:rsidRPr="004C334F">
        <w:rPr>
          <w:sz w:val="20"/>
        </w:rPr>
        <w:t xml:space="preserve">Tabela </w:t>
      </w:r>
      <w:r w:rsidRPr="004C334F">
        <w:rPr>
          <w:sz w:val="20"/>
        </w:rPr>
        <w:fldChar w:fldCharType="begin"/>
      </w:r>
      <w:r w:rsidRPr="004C334F">
        <w:rPr>
          <w:sz w:val="20"/>
        </w:rPr>
        <w:instrText xml:space="preserve"> SEQ Tabela \* ARABIC </w:instrText>
      </w:r>
      <w:r w:rsidRPr="004C334F">
        <w:rPr>
          <w:sz w:val="20"/>
        </w:rPr>
        <w:fldChar w:fldCharType="separate"/>
      </w:r>
      <w:r>
        <w:rPr>
          <w:noProof/>
          <w:sz w:val="20"/>
        </w:rPr>
        <w:t>13</w:t>
      </w:r>
      <w:r w:rsidRPr="004C334F">
        <w:rPr>
          <w:sz w:val="20"/>
        </w:rPr>
        <w:fldChar w:fldCharType="end"/>
      </w:r>
      <w:r w:rsidRPr="004C334F">
        <w:rPr>
          <w:sz w:val="20"/>
        </w:rPr>
        <w:t xml:space="preserve">. </w:t>
      </w:r>
      <w:r w:rsidRPr="004C334F">
        <w:rPr>
          <w:rFonts w:cs="Arial"/>
          <w:sz w:val="20"/>
        </w:rPr>
        <w:t>Mieszkańcy korzystający z</w:t>
      </w:r>
      <w:r>
        <w:rPr>
          <w:rFonts w:cs="Arial"/>
          <w:sz w:val="20"/>
        </w:rPr>
        <w:t xml:space="preserve"> instalacji w % ogółu ludności Gminy Boniewo</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48"/>
        <w:gridCol w:w="1549"/>
        <w:gridCol w:w="1549"/>
        <w:gridCol w:w="1547"/>
        <w:gridCol w:w="1549"/>
        <w:gridCol w:w="1546"/>
      </w:tblGrid>
      <w:tr w:rsidR="008526B5" w:rsidRPr="00670A10" w:rsidTr="001F75A4">
        <w:trPr>
          <w:trHeight w:val="255"/>
          <w:jc w:val="center"/>
        </w:trPr>
        <w:tc>
          <w:tcPr>
            <w:tcW w:w="1666" w:type="pct"/>
            <w:gridSpan w:val="2"/>
            <w:shd w:val="clear" w:color="auto" w:fill="99CC00"/>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wodociąg</w:t>
            </w:r>
          </w:p>
        </w:tc>
        <w:tc>
          <w:tcPr>
            <w:tcW w:w="1666" w:type="pct"/>
            <w:gridSpan w:val="2"/>
            <w:shd w:val="clear" w:color="auto" w:fill="99CC00"/>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kanalizacja</w:t>
            </w:r>
          </w:p>
        </w:tc>
        <w:tc>
          <w:tcPr>
            <w:tcW w:w="1667" w:type="pct"/>
            <w:gridSpan w:val="2"/>
            <w:shd w:val="clear" w:color="auto" w:fill="99CC00"/>
          </w:tcPr>
          <w:p w:rsidR="008526B5" w:rsidRDefault="008526B5" w:rsidP="00670A10">
            <w:pPr>
              <w:jc w:val="center"/>
              <w:rPr>
                <w:rFonts w:ascii="Arial" w:hAnsi="Arial" w:cs="Arial"/>
                <w:b/>
                <w:bCs/>
                <w:color w:val="000000"/>
                <w:sz w:val="20"/>
                <w:szCs w:val="20"/>
              </w:rPr>
            </w:pPr>
            <w:r>
              <w:rPr>
                <w:rFonts w:ascii="Arial" w:hAnsi="Arial" w:cs="Arial"/>
                <w:b/>
                <w:bCs/>
                <w:color w:val="000000"/>
                <w:sz w:val="20"/>
                <w:szCs w:val="20"/>
              </w:rPr>
              <w:t>gaz</w:t>
            </w:r>
          </w:p>
        </w:tc>
      </w:tr>
      <w:tr w:rsidR="008526B5" w:rsidRPr="00670A10" w:rsidTr="00384CBE">
        <w:trPr>
          <w:trHeight w:val="255"/>
          <w:jc w:val="center"/>
        </w:trPr>
        <w:tc>
          <w:tcPr>
            <w:tcW w:w="833" w:type="pct"/>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834" w:type="pct"/>
            <w:shd w:val="clear" w:color="auto" w:fill="FFFFFF"/>
            <w:noWrap/>
          </w:tcPr>
          <w:p w:rsidR="008526B5" w:rsidRPr="00670A10" w:rsidRDefault="008526B5" w:rsidP="00475CDC">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834" w:type="pct"/>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833" w:type="pct"/>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834" w:type="pct"/>
            <w:shd w:val="clear" w:color="auto" w:fill="FFFFFF"/>
          </w:tcPr>
          <w:p w:rsidR="008526B5" w:rsidRPr="00670A10" w:rsidRDefault="008526B5" w:rsidP="00670A10">
            <w:pPr>
              <w:jc w:val="center"/>
              <w:rPr>
                <w:rFonts w:ascii="Arial" w:hAnsi="Arial" w:cs="Arial"/>
                <w:b/>
                <w:bCs/>
                <w:color w:val="000000"/>
                <w:sz w:val="20"/>
                <w:szCs w:val="20"/>
              </w:rPr>
            </w:pPr>
            <w:r>
              <w:rPr>
                <w:rFonts w:ascii="Arial" w:hAnsi="Arial" w:cs="Arial"/>
                <w:b/>
                <w:bCs/>
                <w:color w:val="000000"/>
                <w:sz w:val="20"/>
                <w:szCs w:val="20"/>
              </w:rPr>
              <w:t>2005</w:t>
            </w:r>
          </w:p>
        </w:tc>
        <w:tc>
          <w:tcPr>
            <w:tcW w:w="834" w:type="pct"/>
            <w:shd w:val="clear" w:color="auto" w:fill="FFFFFF"/>
          </w:tcPr>
          <w:p w:rsidR="008526B5" w:rsidRPr="00670A10" w:rsidRDefault="008526B5" w:rsidP="00670A10">
            <w:pPr>
              <w:jc w:val="center"/>
              <w:rPr>
                <w:rFonts w:ascii="Arial" w:hAnsi="Arial" w:cs="Arial"/>
                <w:b/>
                <w:bCs/>
                <w:color w:val="000000"/>
                <w:sz w:val="20"/>
                <w:szCs w:val="20"/>
              </w:rPr>
            </w:pPr>
            <w:r>
              <w:rPr>
                <w:rFonts w:ascii="Arial" w:hAnsi="Arial" w:cs="Arial"/>
                <w:b/>
                <w:bCs/>
                <w:color w:val="000000"/>
                <w:sz w:val="20"/>
                <w:szCs w:val="20"/>
              </w:rPr>
              <w:t>2013</w:t>
            </w:r>
          </w:p>
        </w:tc>
      </w:tr>
      <w:tr w:rsidR="008526B5" w:rsidRPr="00670A10" w:rsidTr="00384CBE">
        <w:trPr>
          <w:trHeight w:val="255"/>
          <w:jc w:val="center"/>
        </w:trPr>
        <w:tc>
          <w:tcPr>
            <w:tcW w:w="833" w:type="pct"/>
            <w:shd w:val="clear" w:color="auto" w:fill="FFFFFF"/>
            <w:noWrap/>
          </w:tcPr>
          <w:p w:rsidR="008526B5" w:rsidRPr="00670A10" w:rsidRDefault="008526B5" w:rsidP="0049119C">
            <w:pPr>
              <w:jc w:val="center"/>
              <w:rPr>
                <w:rFonts w:ascii="Arial" w:hAnsi="Arial" w:cs="Arial"/>
                <w:bCs/>
                <w:color w:val="000000"/>
                <w:sz w:val="20"/>
                <w:szCs w:val="20"/>
              </w:rPr>
            </w:pPr>
            <w:r w:rsidRPr="00670A10">
              <w:rPr>
                <w:rFonts w:ascii="Arial" w:hAnsi="Arial" w:cs="Arial"/>
                <w:bCs/>
                <w:color w:val="000000"/>
                <w:sz w:val="20"/>
                <w:szCs w:val="20"/>
              </w:rPr>
              <w:t>%</w:t>
            </w:r>
          </w:p>
        </w:tc>
        <w:tc>
          <w:tcPr>
            <w:tcW w:w="834" w:type="pct"/>
            <w:shd w:val="clear" w:color="auto" w:fill="FFFFFF"/>
            <w:noWrap/>
          </w:tcPr>
          <w:p w:rsidR="008526B5" w:rsidRPr="00670A10" w:rsidRDefault="008526B5" w:rsidP="0049119C">
            <w:pPr>
              <w:jc w:val="center"/>
              <w:rPr>
                <w:rFonts w:ascii="Arial" w:hAnsi="Arial" w:cs="Arial"/>
                <w:bCs/>
                <w:color w:val="000000"/>
                <w:sz w:val="20"/>
                <w:szCs w:val="20"/>
              </w:rPr>
            </w:pPr>
            <w:r w:rsidRPr="00670A10">
              <w:rPr>
                <w:rFonts w:ascii="Arial" w:hAnsi="Arial" w:cs="Arial"/>
                <w:bCs/>
                <w:color w:val="000000"/>
                <w:sz w:val="20"/>
                <w:szCs w:val="20"/>
              </w:rPr>
              <w:t>%</w:t>
            </w:r>
          </w:p>
        </w:tc>
        <w:tc>
          <w:tcPr>
            <w:tcW w:w="834" w:type="pct"/>
            <w:shd w:val="clear" w:color="auto" w:fill="FFFFFF"/>
            <w:noWrap/>
          </w:tcPr>
          <w:p w:rsidR="008526B5" w:rsidRPr="00670A10" w:rsidRDefault="008526B5" w:rsidP="0049119C">
            <w:pPr>
              <w:jc w:val="center"/>
              <w:rPr>
                <w:rFonts w:ascii="Arial" w:hAnsi="Arial" w:cs="Arial"/>
                <w:bCs/>
                <w:color w:val="000000"/>
                <w:sz w:val="20"/>
                <w:szCs w:val="20"/>
              </w:rPr>
            </w:pPr>
            <w:r w:rsidRPr="00670A10">
              <w:rPr>
                <w:rFonts w:ascii="Arial" w:hAnsi="Arial" w:cs="Arial"/>
                <w:bCs/>
                <w:color w:val="000000"/>
                <w:sz w:val="20"/>
                <w:szCs w:val="20"/>
              </w:rPr>
              <w:t>%</w:t>
            </w:r>
          </w:p>
        </w:tc>
        <w:tc>
          <w:tcPr>
            <w:tcW w:w="833" w:type="pct"/>
            <w:shd w:val="clear" w:color="auto" w:fill="FFFFFF"/>
            <w:noWrap/>
          </w:tcPr>
          <w:p w:rsidR="008526B5" w:rsidRPr="00670A10" w:rsidRDefault="008526B5" w:rsidP="0049119C">
            <w:pPr>
              <w:jc w:val="center"/>
              <w:rPr>
                <w:rFonts w:ascii="Arial" w:hAnsi="Arial" w:cs="Arial"/>
                <w:bCs/>
                <w:color w:val="000000"/>
                <w:sz w:val="20"/>
                <w:szCs w:val="20"/>
              </w:rPr>
            </w:pPr>
            <w:r w:rsidRPr="00670A10">
              <w:rPr>
                <w:rFonts w:ascii="Arial" w:hAnsi="Arial" w:cs="Arial"/>
                <w:bCs/>
                <w:color w:val="000000"/>
                <w:sz w:val="20"/>
                <w:szCs w:val="20"/>
              </w:rPr>
              <w:t>%</w:t>
            </w:r>
          </w:p>
        </w:tc>
        <w:tc>
          <w:tcPr>
            <w:tcW w:w="834" w:type="pct"/>
            <w:shd w:val="clear" w:color="auto" w:fill="FFFFFF"/>
          </w:tcPr>
          <w:p w:rsidR="008526B5" w:rsidRPr="00670A10" w:rsidRDefault="008526B5" w:rsidP="0049119C">
            <w:pPr>
              <w:jc w:val="center"/>
              <w:rPr>
                <w:rFonts w:ascii="Arial" w:hAnsi="Arial" w:cs="Arial"/>
                <w:bCs/>
                <w:color w:val="000000"/>
                <w:sz w:val="20"/>
                <w:szCs w:val="20"/>
              </w:rPr>
            </w:pPr>
            <w:r>
              <w:rPr>
                <w:rFonts w:ascii="Arial" w:hAnsi="Arial" w:cs="Arial"/>
                <w:bCs/>
                <w:color w:val="000000"/>
                <w:sz w:val="20"/>
                <w:szCs w:val="20"/>
              </w:rPr>
              <w:t>%</w:t>
            </w:r>
          </w:p>
        </w:tc>
        <w:tc>
          <w:tcPr>
            <w:tcW w:w="834" w:type="pct"/>
            <w:shd w:val="clear" w:color="auto" w:fill="FFFFFF"/>
          </w:tcPr>
          <w:p w:rsidR="008526B5" w:rsidRPr="00670A10" w:rsidRDefault="008526B5" w:rsidP="0049119C">
            <w:pPr>
              <w:jc w:val="center"/>
              <w:rPr>
                <w:rFonts w:ascii="Arial" w:hAnsi="Arial" w:cs="Arial"/>
                <w:bCs/>
                <w:color w:val="000000"/>
                <w:sz w:val="20"/>
                <w:szCs w:val="20"/>
              </w:rPr>
            </w:pPr>
            <w:r>
              <w:rPr>
                <w:rFonts w:ascii="Arial" w:hAnsi="Arial" w:cs="Arial"/>
                <w:bCs/>
                <w:color w:val="000000"/>
                <w:sz w:val="20"/>
                <w:szCs w:val="20"/>
              </w:rPr>
              <w:t>%</w:t>
            </w:r>
          </w:p>
        </w:tc>
      </w:tr>
      <w:tr w:rsidR="008526B5" w:rsidRPr="00670A10" w:rsidTr="00384CBE">
        <w:trPr>
          <w:trHeight w:val="255"/>
          <w:jc w:val="center"/>
        </w:trPr>
        <w:tc>
          <w:tcPr>
            <w:tcW w:w="833" w:type="pct"/>
            <w:shd w:val="clear" w:color="auto" w:fill="FFFFFF"/>
            <w:noWrap/>
          </w:tcPr>
          <w:p w:rsidR="008526B5" w:rsidRDefault="008526B5" w:rsidP="0049119C">
            <w:pPr>
              <w:jc w:val="center"/>
              <w:rPr>
                <w:rFonts w:ascii="Arial" w:hAnsi="Arial" w:cs="Arial"/>
                <w:color w:val="000000"/>
                <w:sz w:val="20"/>
                <w:szCs w:val="20"/>
              </w:rPr>
            </w:pPr>
            <w:r>
              <w:rPr>
                <w:rFonts w:ascii="Arial" w:hAnsi="Arial" w:cs="Arial"/>
                <w:color w:val="000000"/>
                <w:sz w:val="20"/>
                <w:szCs w:val="20"/>
              </w:rPr>
              <w:t>82,0</w:t>
            </w:r>
          </w:p>
        </w:tc>
        <w:tc>
          <w:tcPr>
            <w:tcW w:w="834" w:type="pct"/>
            <w:shd w:val="clear" w:color="auto" w:fill="FFFFFF"/>
            <w:noWrap/>
          </w:tcPr>
          <w:p w:rsidR="008526B5" w:rsidRDefault="008526B5" w:rsidP="0049119C">
            <w:pPr>
              <w:jc w:val="center"/>
              <w:rPr>
                <w:rFonts w:ascii="Arial" w:hAnsi="Arial" w:cs="Arial"/>
                <w:color w:val="000000"/>
                <w:sz w:val="20"/>
                <w:szCs w:val="20"/>
              </w:rPr>
            </w:pPr>
            <w:r>
              <w:rPr>
                <w:rFonts w:ascii="Arial" w:hAnsi="Arial" w:cs="Arial"/>
                <w:color w:val="000000"/>
                <w:sz w:val="20"/>
                <w:szCs w:val="20"/>
              </w:rPr>
              <w:t>83,7</w:t>
            </w:r>
          </w:p>
        </w:tc>
        <w:tc>
          <w:tcPr>
            <w:tcW w:w="834" w:type="pct"/>
            <w:shd w:val="clear" w:color="auto" w:fill="FFFFFF"/>
            <w:noWrap/>
          </w:tcPr>
          <w:p w:rsidR="008526B5" w:rsidRDefault="008526B5" w:rsidP="0049119C">
            <w:pPr>
              <w:jc w:val="center"/>
              <w:rPr>
                <w:rFonts w:ascii="Arial" w:hAnsi="Arial" w:cs="Arial"/>
                <w:color w:val="000000"/>
                <w:sz w:val="20"/>
                <w:szCs w:val="20"/>
              </w:rPr>
            </w:pPr>
            <w:r>
              <w:rPr>
                <w:rFonts w:ascii="Arial" w:hAnsi="Arial" w:cs="Arial"/>
                <w:color w:val="000000"/>
                <w:sz w:val="20"/>
                <w:szCs w:val="20"/>
              </w:rPr>
              <w:t>11,2</w:t>
            </w:r>
          </w:p>
        </w:tc>
        <w:tc>
          <w:tcPr>
            <w:tcW w:w="833" w:type="pct"/>
            <w:shd w:val="clear" w:color="auto" w:fill="FFFFFF"/>
            <w:noWrap/>
          </w:tcPr>
          <w:p w:rsidR="008526B5" w:rsidRDefault="008526B5" w:rsidP="0049119C">
            <w:pPr>
              <w:jc w:val="center"/>
              <w:rPr>
                <w:rFonts w:ascii="Arial" w:hAnsi="Arial" w:cs="Arial"/>
                <w:color w:val="000000"/>
                <w:sz w:val="20"/>
                <w:szCs w:val="20"/>
              </w:rPr>
            </w:pPr>
            <w:r>
              <w:rPr>
                <w:rFonts w:ascii="Arial" w:hAnsi="Arial" w:cs="Arial"/>
                <w:color w:val="000000"/>
                <w:sz w:val="20"/>
                <w:szCs w:val="20"/>
              </w:rPr>
              <w:t>13,9</w:t>
            </w:r>
          </w:p>
        </w:tc>
        <w:tc>
          <w:tcPr>
            <w:tcW w:w="834" w:type="pct"/>
            <w:shd w:val="clear" w:color="auto" w:fill="FFFFFF"/>
          </w:tcPr>
          <w:p w:rsidR="008526B5" w:rsidRDefault="008526B5" w:rsidP="0049119C">
            <w:pPr>
              <w:tabs>
                <w:tab w:val="left" w:pos="510"/>
                <w:tab w:val="center" w:pos="666"/>
              </w:tabs>
              <w:jc w:val="center"/>
              <w:rPr>
                <w:rFonts w:ascii="Arial" w:hAnsi="Arial" w:cs="Arial"/>
                <w:color w:val="000000"/>
                <w:sz w:val="20"/>
                <w:szCs w:val="20"/>
              </w:rPr>
            </w:pPr>
            <w:r>
              <w:rPr>
                <w:rFonts w:ascii="Arial" w:hAnsi="Arial" w:cs="Arial"/>
                <w:color w:val="000000"/>
                <w:sz w:val="20"/>
                <w:szCs w:val="20"/>
              </w:rPr>
              <w:t>0,0</w:t>
            </w:r>
          </w:p>
        </w:tc>
        <w:tc>
          <w:tcPr>
            <w:tcW w:w="834" w:type="pct"/>
            <w:shd w:val="clear" w:color="auto" w:fill="FFFFFF"/>
          </w:tcPr>
          <w:p w:rsidR="008526B5" w:rsidRDefault="008526B5" w:rsidP="0049119C">
            <w:pPr>
              <w:jc w:val="center"/>
              <w:rPr>
                <w:rFonts w:ascii="Arial" w:hAnsi="Arial" w:cs="Arial"/>
                <w:color w:val="000000"/>
                <w:sz w:val="20"/>
                <w:szCs w:val="20"/>
              </w:rPr>
            </w:pPr>
            <w:r>
              <w:rPr>
                <w:rFonts w:ascii="Arial" w:hAnsi="Arial" w:cs="Arial"/>
                <w:color w:val="000000"/>
                <w:sz w:val="20"/>
                <w:szCs w:val="20"/>
              </w:rPr>
              <w:t>0,0</w:t>
            </w:r>
          </w:p>
        </w:tc>
      </w:tr>
    </w:tbl>
    <w:p w:rsidR="008526B5" w:rsidRPr="00B5302B" w:rsidRDefault="008526B5" w:rsidP="00C17890">
      <w:pPr>
        <w:spacing w:line="360" w:lineRule="auto"/>
        <w:jc w:val="both"/>
        <w:rPr>
          <w:rFonts w:ascii="Arial" w:hAnsi="Arial" w:cs="Arial"/>
          <w:sz w:val="20"/>
          <w:szCs w:val="20"/>
        </w:rPr>
      </w:pPr>
      <w:r w:rsidRPr="004C334F">
        <w:rPr>
          <w:rFonts w:ascii="Arial" w:hAnsi="Arial" w:cs="Arial"/>
          <w:sz w:val="20"/>
          <w:szCs w:val="20"/>
        </w:rPr>
        <w:t>[źródło: GUS</w:t>
      </w:r>
      <w:r>
        <w:rPr>
          <w:rFonts w:ascii="Arial" w:hAnsi="Arial" w:cs="Arial"/>
          <w:sz w:val="20"/>
          <w:szCs w:val="20"/>
        </w:rPr>
        <w:t xml:space="preserve"> – opracowanie własne</w:t>
      </w:r>
      <w:r w:rsidRPr="004C334F">
        <w:rPr>
          <w:rFonts w:ascii="Arial" w:hAnsi="Arial" w:cs="Arial"/>
          <w:sz w:val="20"/>
          <w:szCs w:val="20"/>
        </w:rPr>
        <w:t>]</w:t>
      </w:r>
    </w:p>
    <w:p w:rsidR="008526B5" w:rsidRDefault="008526B5" w:rsidP="003E3912">
      <w:pPr>
        <w:pStyle w:val="HTMLPreformatted"/>
        <w:shd w:val="clear" w:color="auto" w:fill="FFFFFF"/>
        <w:spacing w:line="360" w:lineRule="auto"/>
        <w:jc w:val="both"/>
        <w:rPr>
          <w:rFonts w:ascii="Arial" w:hAnsi="Arial" w:cs="Arial"/>
          <w:sz w:val="24"/>
          <w:szCs w:val="24"/>
        </w:rPr>
      </w:pPr>
    </w:p>
    <w:p w:rsidR="008526B5" w:rsidRPr="004C334F" w:rsidRDefault="008526B5" w:rsidP="008F3711">
      <w:pPr>
        <w:pStyle w:val="Caption"/>
        <w:spacing w:after="120"/>
        <w:ind w:left="0" w:firstLine="0"/>
        <w:rPr>
          <w:rFonts w:cs="Arial"/>
          <w:sz w:val="20"/>
        </w:rPr>
      </w:pPr>
      <w:bookmarkStart w:id="74" w:name="_Toc465425900"/>
      <w:r w:rsidRPr="004C334F">
        <w:rPr>
          <w:sz w:val="20"/>
        </w:rPr>
        <w:t xml:space="preserve">Tabela </w:t>
      </w:r>
      <w:r w:rsidRPr="004C334F">
        <w:rPr>
          <w:sz w:val="20"/>
        </w:rPr>
        <w:fldChar w:fldCharType="begin"/>
      </w:r>
      <w:r w:rsidRPr="004C334F">
        <w:rPr>
          <w:sz w:val="20"/>
        </w:rPr>
        <w:instrText xml:space="preserve"> SEQ Tabela \* ARABIC </w:instrText>
      </w:r>
      <w:r w:rsidRPr="004C334F">
        <w:rPr>
          <w:sz w:val="20"/>
        </w:rPr>
        <w:fldChar w:fldCharType="separate"/>
      </w:r>
      <w:r>
        <w:rPr>
          <w:noProof/>
          <w:sz w:val="20"/>
        </w:rPr>
        <w:t>14</w:t>
      </w:r>
      <w:r w:rsidRPr="004C334F">
        <w:rPr>
          <w:sz w:val="20"/>
        </w:rPr>
        <w:fldChar w:fldCharType="end"/>
      </w:r>
      <w:r w:rsidRPr="004C334F">
        <w:rPr>
          <w:sz w:val="20"/>
        </w:rPr>
        <w:t xml:space="preserve">. Długość sieci wodociągowej i zużycie wody w </w:t>
      </w:r>
      <w:r>
        <w:rPr>
          <w:sz w:val="20"/>
        </w:rPr>
        <w:t>Gminie Boniewo</w:t>
      </w:r>
      <w:bookmarkEnd w:id="74"/>
    </w:p>
    <w:tbl>
      <w:tblPr>
        <w:tblW w:w="63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44"/>
        <w:gridCol w:w="1620"/>
        <w:gridCol w:w="1620"/>
        <w:gridCol w:w="1615"/>
      </w:tblGrid>
      <w:tr w:rsidR="008526B5" w:rsidRPr="00670A10" w:rsidTr="001F75A4">
        <w:trPr>
          <w:trHeight w:val="255"/>
          <w:jc w:val="center"/>
        </w:trPr>
        <w:tc>
          <w:tcPr>
            <w:tcW w:w="3164"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długość czynnej sieci rozdzielczej</w:t>
            </w:r>
          </w:p>
        </w:tc>
        <w:tc>
          <w:tcPr>
            <w:tcW w:w="3235"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zużycie wody w gospodarstwach domowych ogółem na 1 mieszkańca</w:t>
            </w:r>
          </w:p>
        </w:tc>
      </w:tr>
      <w:tr w:rsidR="008526B5" w:rsidRPr="00670A10" w:rsidTr="00670A10">
        <w:trPr>
          <w:trHeight w:val="255"/>
          <w:jc w:val="center"/>
        </w:trPr>
        <w:tc>
          <w:tcPr>
            <w:tcW w:w="1544"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1620"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1620"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1615"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r>
      <w:tr w:rsidR="008526B5" w:rsidRPr="00670A10" w:rsidTr="00670A10">
        <w:trPr>
          <w:trHeight w:val="255"/>
          <w:jc w:val="center"/>
        </w:trPr>
        <w:tc>
          <w:tcPr>
            <w:tcW w:w="1544"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km</w:t>
            </w:r>
          </w:p>
        </w:tc>
        <w:tc>
          <w:tcPr>
            <w:tcW w:w="1620"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km</w:t>
            </w:r>
          </w:p>
        </w:tc>
        <w:tc>
          <w:tcPr>
            <w:tcW w:w="1620"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m</w:t>
            </w:r>
            <w:r w:rsidRPr="00670A10">
              <w:rPr>
                <w:rFonts w:ascii="Arial" w:hAnsi="Arial" w:cs="Arial"/>
                <w:bCs/>
                <w:color w:val="000000"/>
                <w:sz w:val="20"/>
                <w:szCs w:val="20"/>
                <w:vertAlign w:val="superscript"/>
              </w:rPr>
              <w:t>3</w:t>
            </w:r>
          </w:p>
        </w:tc>
        <w:tc>
          <w:tcPr>
            <w:tcW w:w="1615"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m</w:t>
            </w:r>
            <w:r w:rsidRPr="00670A10">
              <w:rPr>
                <w:rFonts w:ascii="Arial" w:hAnsi="Arial" w:cs="Arial"/>
                <w:bCs/>
                <w:color w:val="000000"/>
                <w:sz w:val="20"/>
                <w:szCs w:val="20"/>
                <w:vertAlign w:val="superscript"/>
              </w:rPr>
              <w:t>3</w:t>
            </w:r>
          </w:p>
        </w:tc>
      </w:tr>
      <w:tr w:rsidR="008526B5" w:rsidRPr="00670A10" w:rsidTr="00670A10">
        <w:trPr>
          <w:trHeight w:val="255"/>
          <w:jc w:val="center"/>
        </w:trPr>
        <w:tc>
          <w:tcPr>
            <w:tcW w:w="1544"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116,0</w:t>
            </w:r>
          </w:p>
        </w:tc>
        <w:tc>
          <w:tcPr>
            <w:tcW w:w="1620"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119,3</w:t>
            </w:r>
          </w:p>
        </w:tc>
        <w:tc>
          <w:tcPr>
            <w:tcW w:w="1620"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w:t>
            </w:r>
          </w:p>
        </w:tc>
        <w:tc>
          <w:tcPr>
            <w:tcW w:w="1615"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26,6</w:t>
            </w:r>
          </w:p>
        </w:tc>
      </w:tr>
    </w:tbl>
    <w:p w:rsidR="008526B5" w:rsidRPr="004C334F" w:rsidRDefault="008526B5" w:rsidP="005F654E">
      <w:pPr>
        <w:spacing w:line="360" w:lineRule="auto"/>
        <w:jc w:val="both"/>
        <w:rPr>
          <w:rFonts w:ascii="Arial" w:hAnsi="Arial" w:cs="Arial"/>
          <w:sz w:val="20"/>
          <w:szCs w:val="20"/>
        </w:rPr>
      </w:pPr>
      <w:r w:rsidRPr="004C334F">
        <w:rPr>
          <w:rFonts w:ascii="Arial" w:hAnsi="Arial" w:cs="Arial"/>
          <w:sz w:val="20"/>
          <w:szCs w:val="20"/>
        </w:rPr>
        <w:t>[źródło: GUS</w:t>
      </w:r>
      <w:r>
        <w:rPr>
          <w:rFonts w:ascii="Arial" w:hAnsi="Arial" w:cs="Arial"/>
          <w:sz w:val="20"/>
          <w:szCs w:val="20"/>
        </w:rPr>
        <w:t xml:space="preserve"> – opracowanie własne</w:t>
      </w:r>
      <w:r w:rsidRPr="004C334F">
        <w:rPr>
          <w:rFonts w:ascii="Arial" w:hAnsi="Arial" w:cs="Arial"/>
          <w:sz w:val="20"/>
          <w:szCs w:val="20"/>
        </w:rPr>
        <w:t>]</w:t>
      </w:r>
    </w:p>
    <w:p w:rsidR="008526B5" w:rsidRDefault="008526B5" w:rsidP="005F654E">
      <w:pPr>
        <w:spacing w:line="360" w:lineRule="auto"/>
        <w:jc w:val="both"/>
      </w:pPr>
    </w:p>
    <w:p w:rsidR="008526B5" w:rsidRPr="004C334F" w:rsidRDefault="008526B5" w:rsidP="008F3711">
      <w:pPr>
        <w:pStyle w:val="Caption"/>
        <w:spacing w:after="120"/>
        <w:rPr>
          <w:rFonts w:cs="Arial"/>
          <w:sz w:val="20"/>
        </w:rPr>
      </w:pPr>
      <w:bookmarkStart w:id="75" w:name="_Toc465425901"/>
      <w:r w:rsidRPr="004C334F">
        <w:rPr>
          <w:sz w:val="20"/>
        </w:rPr>
        <w:t xml:space="preserve">Tabela </w:t>
      </w:r>
      <w:r w:rsidRPr="004C334F">
        <w:rPr>
          <w:sz w:val="20"/>
        </w:rPr>
        <w:fldChar w:fldCharType="begin"/>
      </w:r>
      <w:r w:rsidRPr="004C334F">
        <w:rPr>
          <w:sz w:val="20"/>
        </w:rPr>
        <w:instrText xml:space="preserve"> SEQ Tabela \* ARABIC </w:instrText>
      </w:r>
      <w:r w:rsidRPr="004C334F">
        <w:rPr>
          <w:sz w:val="20"/>
        </w:rPr>
        <w:fldChar w:fldCharType="separate"/>
      </w:r>
      <w:r>
        <w:rPr>
          <w:noProof/>
          <w:sz w:val="20"/>
        </w:rPr>
        <w:t>15</w:t>
      </w:r>
      <w:r w:rsidRPr="004C334F">
        <w:rPr>
          <w:sz w:val="20"/>
        </w:rPr>
        <w:fldChar w:fldCharType="end"/>
      </w:r>
      <w:r w:rsidRPr="004C334F">
        <w:rPr>
          <w:sz w:val="20"/>
        </w:rPr>
        <w:t xml:space="preserve">. Długość sieci kanalizacyjnej i odprowadzone ścieki w </w:t>
      </w:r>
      <w:r>
        <w:rPr>
          <w:sz w:val="20"/>
        </w:rPr>
        <w:t>Gminie Boniewo</w:t>
      </w:r>
      <w:bookmarkEnd w:id="75"/>
    </w:p>
    <w:tbl>
      <w:tblPr>
        <w:tblW w:w="61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22"/>
        <w:gridCol w:w="1369"/>
        <w:gridCol w:w="1511"/>
        <w:gridCol w:w="1693"/>
      </w:tblGrid>
      <w:tr w:rsidR="008526B5" w:rsidRPr="00670A10" w:rsidTr="001F75A4">
        <w:trPr>
          <w:trHeight w:val="255"/>
          <w:jc w:val="center"/>
        </w:trPr>
        <w:tc>
          <w:tcPr>
            <w:tcW w:w="2991"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długość czynnej sieci kanalizacyjnej</w:t>
            </w:r>
          </w:p>
        </w:tc>
        <w:tc>
          <w:tcPr>
            <w:tcW w:w="3204"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ścieki odprowadzone</w:t>
            </w:r>
          </w:p>
        </w:tc>
      </w:tr>
      <w:tr w:rsidR="008526B5" w:rsidRPr="00670A10" w:rsidTr="00670A10">
        <w:trPr>
          <w:trHeight w:val="255"/>
          <w:jc w:val="center"/>
        </w:trPr>
        <w:tc>
          <w:tcPr>
            <w:tcW w:w="1622"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1369"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1511"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w:t>
            </w:r>
            <w:r>
              <w:rPr>
                <w:rFonts w:ascii="Arial" w:hAnsi="Arial" w:cs="Arial"/>
                <w:b/>
                <w:bCs/>
                <w:color w:val="000000"/>
                <w:sz w:val="20"/>
                <w:szCs w:val="20"/>
              </w:rPr>
              <w:t>5</w:t>
            </w:r>
          </w:p>
        </w:tc>
        <w:tc>
          <w:tcPr>
            <w:tcW w:w="1693"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r>
      <w:tr w:rsidR="008526B5" w:rsidRPr="00670A10" w:rsidTr="00670A10">
        <w:trPr>
          <w:trHeight w:val="255"/>
          <w:jc w:val="center"/>
        </w:trPr>
        <w:tc>
          <w:tcPr>
            <w:tcW w:w="1622"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km</w:t>
            </w:r>
          </w:p>
        </w:tc>
        <w:tc>
          <w:tcPr>
            <w:tcW w:w="1369"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km</w:t>
            </w:r>
          </w:p>
        </w:tc>
        <w:tc>
          <w:tcPr>
            <w:tcW w:w="1511" w:type="dxa"/>
            <w:shd w:val="clear" w:color="auto" w:fill="FFFFFF"/>
            <w:noWrap/>
          </w:tcPr>
          <w:p w:rsidR="008526B5" w:rsidRPr="00670A10" w:rsidRDefault="008526B5" w:rsidP="008178BE">
            <w:pPr>
              <w:jc w:val="center"/>
              <w:rPr>
                <w:rFonts w:ascii="Arial" w:hAnsi="Arial" w:cs="Arial"/>
                <w:bCs/>
                <w:color w:val="000000"/>
                <w:sz w:val="20"/>
                <w:szCs w:val="20"/>
              </w:rPr>
            </w:pPr>
            <w:r>
              <w:rPr>
                <w:rFonts w:ascii="Arial" w:hAnsi="Arial" w:cs="Arial"/>
                <w:bCs/>
                <w:color w:val="000000"/>
                <w:sz w:val="20"/>
                <w:szCs w:val="20"/>
              </w:rPr>
              <w:t>dam</w:t>
            </w:r>
            <w:r w:rsidRPr="00670A10">
              <w:rPr>
                <w:rFonts w:ascii="Arial" w:hAnsi="Arial" w:cs="Arial"/>
                <w:bCs/>
                <w:color w:val="000000"/>
                <w:sz w:val="20"/>
                <w:szCs w:val="20"/>
                <w:vertAlign w:val="superscript"/>
              </w:rPr>
              <w:t>3</w:t>
            </w:r>
          </w:p>
        </w:tc>
        <w:tc>
          <w:tcPr>
            <w:tcW w:w="1693" w:type="dxa"/>
            <w:shd w:val="clear" w:color="auto" w:fill="FFFFFF"/>
            <w:noWrap/>
          </w:tcPr>
          <w:p w:rsidR="008526B5" w:rsidRPr="00670A10" w:rsidRDefault="008526B5" w:rsidP="00670A10">
            <w:pPr>
              <w:jc w:val="center"/>
              <w:rPr>
                <w:rFonts w:ascii="Arial" w:hAnsi="Arial" w:cs="Arial"/>
                <w:bCs/>
                <w:color w:val="000000"/>
                <w:sz w:val="20"/>
                <w:szCs w:val="20"/>
              </w:rPr>
            </w:pPr>
            <w:r>
              <w:rPr>
                <w:rFonts w:ascii="Arial" w:hAnsi="Arial" w:cs="Arial"/>
                <w:bCs/>
                <w:color w:val="000000"/>
                <w:sz w:val="20"/>
                <w:szCs w:val="20"/>
              </w:rPr>
              <w:t>da</w:t>
            </w:r>
            <w:r w:rsidRPr="00670A10">
              <w:rPr>
                <w:rFonts w:ascii="Arial" w:hAnsi="Arial" w:cs="Arial"/>
                <w:bCs/>
                <w:color w:val="000000"/>
                <w:sz w:val="20"/>
                <w:szCs w:val="20"/>
              </w:rPr>
              <w:t>m</w:t>
            </w:r>
            <w:r w:rsidRPr="00670A10">
              <w:rPr>
                <w:rFonts w:ascii="Arial" w:hAnsi="Arial" w:cs="Arial"/>
                <w:bCs/>
                <w:color w:val="000000"/>
                <w:sz w:val="20"/>
                <w:szCs w:val="20"/>
                <w:vertAlign w:val="superscript"/>
              </w:rPr>
              <w:t>3</w:t>
            </w:r>
          </w:p>
        </w:tc>
      </w:tr>
      <w:tr w:rsidR="008526B5" w:rsidRPr="00670A10" w:rsidTr="00670A10">
        <w:trPr>
          <w:trHeight w:val="255"/>
          <w:jc w:val="center"/>
        </w:trPr>
        <w:tc>
          <w:tcPr>
            <w:tcW w:w="1622"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7,8</w:t>
            </w:r>
          </w:p>
        </w:tc>
        <w:tc>
          <w:tcPr>
            <w:tcW w:w="1369"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7,8</w:t>
            </w:r>
          </w:p>
        </w:tc>
        <w:tc>
          <w:tcPr>
            <w:tcW w:w="1511"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5,0</w:t>
            </w:r>
          </w:p>
        </w:tc>
        <w:tc>
          <w:tcPr>
            <w:tcW w:w="1693"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15,0</w:t>
            </w:r>
          </w:p>
        </w:tc>
      </w:tr>
    </w:tbl>
    <w:p w:rsidR="008526B5" w:rsidRPr="004C334F" w:rsidRDefault="008526B5" w:rsidP="006231F8">
      <w:pPr>
        <w:autoSpaceDE w:val="0"/>
        <w:autoSpaceDN w:val="0"/>
        <w:adjustRightInd w:val="0"/>
        <w:spacing w:line="360" w:lineRule="auto"/>
        <w:jc w:val="both"/>
        <w:rPr>
          <w:rFonts w:ascii="Arial" w:hAnsi="Arial" w:cs="Arial"/>
          <w:sz w:val="20"/>
          <w:szCs w:val="20"/>
        </w:rPr>
      </w:pPr>
      <w:r w:rsidRPr="004C334F">
        <w:rPr>
          <w:rFonts w:ascii="Arial" w:hAnsi="Arial" w:cs="Arial"/>
          <w:sz w:val="20"/>
          <w:szCs w:val="20"/>
        </w:rPr>
        <w:t>[źródło: GUS</w:t>
      </w:r>
      <w:r>
        <w:rPr>
          <w:rFonts w:ascii="Arial" w:hAnsi="Arial" w:cs="Arial"/>
          <w:sz w:val="20"/>
          <w:szCs w:val="20"/>
        </w:rPr>
        <w:t xml:space="preserve"> – opracowanie własne</w:t>
      </w:r>
      <w:r w:rsidRPr="004C334F">
        <w:rPr>
          <w:rFonts w:ascii="Arial" w:hAnsi="Arial" w:cs="Arial"/>
          <w:sz w:val="20"/>
          <w:szCs w:val="20"/>
        </w:rPr>
        <w:t>]</w:t>
      </w:r>
    </w:p>
    <w:p w:rsidR="008526B5" w:rsidRDefault="008526B5" w:rsidP="00AD6D0C">
      <w:pPr>
        <w:autoSpaceDE w:val="0"/>
        <w:autoSpaceDN w:val="0"/>
        <w:adjustRightInd w:val="0"/>
        <w:spacing w:line="360" w:lineRule="auto"/>
        <w:jc w:val="both"/>
        <w:rPr>
          <w:rFonts w:ascii="Arial" w:hAnsi="Arial" w:cs="Arial"/>
        </w:rPr>
      </w:pPr>
    </w:p>
    <w:p w:rsidR="008526B5" w:rsidRPr="00AF37A8" w:rsidRDefault="008526B5" w:rsidP="00AD6D0C">
      <w:pPr>
        <w:autoSpaceDE w:val="0"/>
        <w:autoSpaceDN w:val="0"/>
        <w:adjustRightInd w:val="0"/>
        <w:spacing w:line="360" w:lineRule="auto"/>
        <w:jc w:val="both"/>
        <w:rPr>
          <w:rFonts w:ascii="Arial" w:hAnsi="Arial" w:cs="Arial"/>
        </w:rPr>
      </w:pPr>
      <w:r w:rsidRPr="00AF37A8">
        <w:rPr>
          <w:rFonts w:ascii="Arial" w:hAnsi="Arial" w:cs="Arial"/>
        </w:rPr>
        <w:t>Długość sieci wodociągowej na terenie Gminy to 119,3km, która obsługuje 83,7% mieszkańców.</w:t>
      </w:r>
      <w:r>
        <w:rPr>
          <w:rFonts w:ascii="Arial" w:hAnsi="Arial" w:cs="Arial"/>
        </w:rPr>
        <w:t xml:space="preserve"> </w:t>
      </w:r>
      <w:r w:rsidRPr="00AF37A8">
        <w:rPr>
          <w:rFonts w:ascii="Arial" w:hAnsi="Arial" w:cs="Arial"/>
        </w:rPr>
        <w:t>Gmina</w:t>
      </w:r>
      <w:r>
        <w:rPr>
          <w:rFonts w:ascii="Arial" w:hAnsi="Arial" w:cs="Arial"/>
        </w:rPr>
        <w:t xml:space="preserve"> </w:t>
      </w:r>
      <w:r w:rsidRPr="00AF37A8">
        <w:rPr>
          <w:rFonts w:ascii="Arial" w:hAnsi="Arial" w:cs="Arial"/>
        </w:rPr>
        <w:t>Boniewo posiada7,8 km sieci kanalizacyjnej obsługującej 13,9% mieszkańców.</w:t>
      </w:r>
    </w:p>
    <w:p w:rsidR="008526B5" w:rsidRDefault="008526B5" w:rsidP="00AD6D0C">
      <w:pPr>
        <w:autoSpaceDE w:val="0"/>
        <w:autoSpaceDN w:val="0"/>
        <w:adjustRightInd w:val="0"/>
        <w:spacing w:line="360" w:lineRule="auto"/>
        <w:jc w:val="both"/>
        <w:rPr>
          <w:rFonts w:ascii="Arial" w:hAnsi="Arial" w:cs="Arial"/>
        </w:rPr>
      </w:pPr>
    </w:p>
    <w:p w:rsidR="008526B5" w:rsidRDefault="008526B5" w:rsidP="00D243EE">
      <w:pPr>
        <w:spacing w:line="360" w:lineRule="auto"/>
        <w:jc w:val="both"/>
        <w:outlineLvl w:val="3"/>
        <w:rPr>
          <w:rFonts w:ascii="Arial" w:hAnsi="Arial" w:cs="Arial"/>
        </w:rPr>
      </w:pPr>
      <w:bookmarkStart w:id="76" w:name="_Toc444523679"/>
      <w:bookmarkStart w:id="77" w:name="_Toc444523798"/>
      <w:bookmarkStart w:id="78" w:name="_Toc444586950"/>
      <w:bookmarkStart w:id="79" w:name="_Toc445811945"/>
      <w:bookmarkStart w:id="80" w:name="_Toc449700750"/>
      <w:bookmarkStart w:id="81" w:name="_Toc449700914"/>
      <w:bookmarkStart w:id="82" w:name="_Toc453932464"/>
      <w:bookmarkStart w:id="83" w:name="_Toc455572539"/>
      <w:bookmarkStart w:id="84" w:name="_Toc464500724"/>
      <w:bookmarkStart w:id="85" w:name="_Toc464500927"/>
      <w:bookmarkStart w:id="86" w:name="_Toc464501130"/>
      <w:bookmarkStart w:id="87" w:name="_Toc465425668"/>
      <w:r>
        <w:rPr>
          <w:rFonts w:ascii="Arial" w:hAnsi="Arial" w:cs="Arial"/>
        </w:rPr>
        <w:t xml:space="preserve">Na terenie Gminy znajduje się oczyszczalnia ścieków o średniej dobowej przepustowości 135 </w:t>
      </w:r>
      <w:r w:rsidRPr="005F6EDC">
        <w:rPr>
          <w:rFonts w:ascii="Arial" w:hAnsi="Arial" w:cs="Arial"/>
        </w:rPr>
        <w:t>m</w:t>
      </w:r>
      <w:r>
        <w:rPr>
          <w:rFonts w:ascii="Arial" w:hAnsi="Arial" w:cs="Arial"/>
          <w:vertAlign w:val="superscript"/>
        </w:rPr>
        <w:t>3</w:t>
      </w:r>
      <w:r>
        <w:rPr>
          <w:rFonts w:ascii="Arial" w:hAnsi="Arial" w:cs="Arial"/>
        </w:rPr>
        <w:t xml:space="preserve">. </w:t>
      </w:r>
      <w:r w:rsidRPr="005F6EDC">
        <w:rPr>
          <w:rFonts w:ascii="Arial" w:hAnsi="Arial" w:cs="Arial"/>
        </w:rPr>
        <w:t>Na</w:t>
      </w:r>
      <w:r>
        <w:rPr>
          <w:rFonts w:ascii="Arial" w:hAnsi="Arial" w:cs="Arial"/>
        </w:rPr>
        <w:t xml:space="preserve"> obszarach nie objętych systemem kanalizacyjnym, ścieki sanitarne gromadzone są w zbiornikach bezodpływowych (szambach).</w:t>
      </w:r>
      <w:bookmarkEnd w:id="76"/>
      <w:bookmarkEnd w:id="77"/>
      <w:bookmarkEnd w:id="78"/>
      <w:bookmarkEnd w:id="79"/>
      <w:bookmarkEnd w:id="80"/>
      <w:bookmarkEnd w:id="81"/>
      <w:bookmarkEnd w:id="82"/>
      <w:bookmarkEnd w:id="83"/>
      <w:bookmarkEnd w:id="84"/>
      <w:bookmarkEnd w:id="85"/>
      <w:bookmarkEnd w:id="86"/>
      <w:bookmarkEnd w:id="87"/>
    </w:p>
    <w:p w:rsidR="008526B5" w:rsidRDefault="008526B5" w:rsidP="00D243EE">
      <w:pPr>
        <w:spacing w:line="360" w:lineRule="auto"/>
        <w:jc w:val="both"/>
        <w:outlineLvl w:val="3"/>
        <w:rPr>
          <w:rFonts w:ascii="Arial" w:hAnsi="Arial" w:cs="Arial"/>
        </w:rPr>
      </w:pPr>
    </w:p>
    <w:p w:rsidR="008526B5" w:rsidRDefault="008526B5" w:rsidP="00D243EE">
      <w:pPr>
        <w:spacing w:line="360" w:lineRule="auto"/>
        <w:jc w:val="both"/>
        <w:outlineLvl w:val="3"/>
        <w:rPr>
          <w:rFonts w:ascii="Arial" w:hAnsi="Arial" w:cs="Arial"/>
        </w:rPr>
      </w:pPr>
    </w:p>
    <w:p w:rsidR="008526B5" w:rsidRPr="0012353B" w:rsidRDefault="008526B5" w:rsidP="00D243EE">
      <w:pPr>
        <w:spacing w:line="360" w:lineRule="auto"/>
        <w:jc w:val="both"/>
        <w:outlineLvl w:val="3"/>
        <w:rPr>
          <w:rFonts w:ascii="Arial" w:hAnsi="Arial" w:cs="Arial"/>
        </w:rPr>
      </w:pPr>
      <w:bookmarkStart w:id="88" w:name="_Toc465425669"/>
      <w:r>
        <w:rPr>
          <w:rFonts w:ascii="Arial" w:hAnsi="Arial" w:cs="Arial"/>
          <w:b/>
        </w:rPr>
        <w:t>f</w:t>
      </w:r>
      <w:r w:rsidRPr="0012353B">
        <w:rPr>
          <w:rFonts w:ascii="Arial" w:hAnsi="Arial" w:cs="Arial"/>
          <w:b/>
        </w:rPr>
        <w:t>) Gospodarka odpadami</w:t>
      </w:r>
      <w:bookmarkEnd w:id="88"/>
    </w:p>
    <w:p w:rsidR="008526B5" w:rsidRPr="003146A9" w:rsidRDefault="008526B5" w:rsidP="00C737B0">
      <w:pPr>
        <w:spacing w:line="360" w:lineRule="auto"/>
        <w:jc w:val="both"/>
        <w:outlineLvl w:val="3"/>
        <w:rPr>
          <w:rFonts w:ascii="Arial" w:hAnsi="Arial" w:cs="Arial"/>
        </w:rPr>
      </w:pPr>
      <w:bookmarkStart w:id="89" w:name="_Toc445811947"/>
      <w:bookmarkStart w:id="90" w:name="_Toc449700752"/>
      <w:bookmarkStart w:id="91" w:name="_Toc449700916"/>
      <w:bookmarkStart w:id="92" w:name="_Toc453932466"/>
      <w:bookmarkStart w:id="93" w:name="_Toc455572541"/>
      <w:bookmarkStart w:id="94" w:name="_Toc464500929"/>
      <w:bookmarkStart w:id="95" w:name="_Toc464501132"/>
      <w:bookmarkStart w:id="96" w:name="_Toc465425670"/>
      <w:bookmarkStart w:id="97" w:name="_Toc444523681"/>
      <w:bookmarkStart w:id="98" w:name="_Toc444523800"/>
      <w:bookmarkStart w:id="99" w:name="_Toc444586952"/>
      <w:r>
        <w:rPr>
          <w:rFonts w:ascii="Arial" w:hAnsi="Arial" w:cs="Arial"/>
        </w:rPr>
        <w:t>Gmina Boniewo korzysta z PSZOK-u na zasadzie zawartego porozumienia z gminą Choceń.</w:t>
      </w:r>
      <w:bookmarkEnd w:id="89"/>
      <w:bookmarkEnd w:id="90"/>
      <w:bookmarkEnd w:id="91"/>
      <w:bookmarkEnd w:id="92"/>
      <w:bookmarkEnd w:id="93"/>
      <w:bookmarkEnd w:id="94"/>
      <w:bookmarkEnd w:id="95"/>
      <w:bookmarkEnd w:id="96"/>
      <w:bookmarkEnd w:id="97"/>
      <w:bookmarkEnd w:id="98"/>
      <w:bookmarkEnd w:id="99"/>
    </w:p>
    <w:p w:rsidR="008526B5" w:rsidRDefault="008526B5" w:rsidP="005D599E">
      <w:pPr>
        <w:autoSpaceDE w:val="0"/>
        <w:autoSpaceDN w:val="0"/>
        <w:adjustRightInd w:val="0"/>
        <w:spacing w:line="360" w:lineRule="auto"/>
        <w:jc w:val="both"/>
        <w:rPr>
          <w:rFonts w:ascii="Arial" w:hAnsi="Arial" w:cs="Arial"/>
        </w:rPr>
      </w:pPr>
    </w:p>
    <w:p w:rsidR="008526B5" w:rsidRDefault="008526B5" w:rsidP="005D599E">
      <w:pPr>
        <w:autoSpaceDE w:val="0"/>
        <w:autoSpaceDN w:val="0"/>
        <w:adjustRightInd w:val="0"/>
        <w:spacing w:line="360" w:lineRule="auto"/>
        <w:jc w:val="both"/>
        <w:rPr>
          <w:rFonts w:ascii="Arial" w:hAnsi="Arial" w:cs="Arial"/>
        </w:rPr>
      </w:pPr>
      <w:r>
        <w:rPr>
          <w:rFonts w:ascii="Arial" w:hAnsi="Arial" w:cs="Arial"/>
        </w:rPr>
        <w:t>Gmina Boniewo nie posiada składowiska odpadów, więc na chwile obecną nie wyznaczyła żadnych działań inwestycyjnych w gospodarce odpadami w zakresie emisji nie związanej ze zużyciem energii. Gmina powinna dążyć de realizacji celów wyznaczonych w Krajowym i Wojewódzkim planie gospodarki odpadami m.in.: zapobiegania powstawaniu odpadów oraz poprawie efektywności gospodarowania odpadami.</w:t>
      </w:r>
    </w:p>
    <w:p w:rsidR="008526B5" w:rsidRDefault="008526B5" w:rsidP="005D599E">
      <w:pPr>
        <w:autoSpaceDE w:val="0"/>
        <w:autoSpaceDN w:val="0"/>
        <w:adjustRightInd w:val="0"/>
        <w:spacing w:line="360" w:lineRule="auto"/>
        <w:jc w:val="both"/>
        <w:rPr>
          <w:rFonts w:ascii="Arial" w:hAnsi="Arial" w:cs="Arial"/>
        </w:rPr>
      </w:pPr>
    </w:p>
    <w:p w:rsidR="008526B5" w:rsidRPr="003C168F" w:rsidRDefault="008526B5" w:rsidP="005D599E">
      <w:pPr>
        <w:autoSpaceDE w:val="0"/>
        <w:autoSpaceDN w:val="0"/>
        <w:adjustRightInd w:val="0"/>
        <w:spacing w:line="360" w:lineRule="auto"/>
        <w:jc w:val="both"/>
        <w:rPr>
          <w:rFonts w:ascii="Arial" w:hAnsi="Arial" w:cs="Arial"/>
        </w:rPr>
      </w:pPr>
      <w:r w:rsidRPr="003C168F">
        <w:rPr>
          <w:rFonts w:ascii="Arial" w:hAnsi="Arial" w:cs="Arial"/>
        </w:rPr>
        <w:t>Według danych Głównego Urzędu Statystycznego na terenie Gminy Boniewo w 2013 roku zebrano ogółem 188,36t odpadów komunalnych zmieszanych, w tym z gospodarstw domowych zebrano 154,54 t odpadów. W porównaniu do roku 2005 nastąpił wzrost ilości zebranych odpadów komunalnych w 2013 roku.</w:t>
      </w:r>
    </w:p>
    <w:p w:rsidR="008526B5" w:rsidRDefault="008526B5" w:rsidP="005D599E">
      <w:pPr>
        <w:autoSpaceDE w:val="0"/>
        <w:autoSpaceDN w:val="0"/>
        <w:adjustRightInd w:val="0"/>
        <w:spacing w:line="360" w:lineRule="auto"/>
        <w:jc w:val="both"/>
        <w:rPr>
          <w:rFonts w:ascii="Arial" w:hAnsi="Arial" w:cs="Arial"/>
        </w:rPr>
      </w:pPr>
    </w:p>
    <w:p w:rsidR="008526B5" w:rsidRDefault="008526B5" w:rsidP="005D599E">
      <w:pPr>
        <w:autoSpaceDE w:val="0"/>
        <w:autoSpaceDN w:val="0"/>
        <w:adjustRightInd w:val="0"/>
        <w:spacing w:line="360" w:lineRule="auto"/>
        <w:jc w:val="both"/>
        <w:rPr>
          <w:rFonts w:ascii="Arial" w:hAnsi="Arial" w:cs="Arial"/>
        </w:rPr>
      </w:pPr>
      <w:r>
        <w:rPr>
          <w:rFonts w:ascii="Arial" w:hAnsi="Arial" w:cs="Arial"/>
        </w:rPr>
        <w:t>Dane dotyczące odpadów zmieszanych zebranych w ciągu roku na terenie Gminy Boniewo zostały pozyskane z Głównego Urzędu Statystycznego – Banku Danych Lokalnych.</w:t>
      </w:r>
    </w:p>
    <w:p w:rsidR="008526B5" w:rsidRDefault="008526B5" w:rsidP="005D599E">
      <w:pPr>
        <w:autoSpaceDE w:val="0"/>
        <w:autoSpaceDN w:val="0"/>
        <w:adjustRightInd w:val="0"/>
        <w:spacing w:line="360" w:lineRule="auto"/>
        <w:jc w:val="both"/>
        <w:rPr>
          <w:rFonts w:ascii="Arial" w:hAnsi="Arial" w:cs="Arial"/>
        </w:rPr>
      </w:pPr>
    </w:p>
    <w:p w:rsidR="008526B5" w:rsidRPr="005E7730" w:rsidRDefault="008526B5" w:rsidP="008F3711">
      <w:pPr>
        <w:pStyle w:val="Caption"/>
        <w:spacing w:after="120"/>
        <w:ind w:left="0" w:firstLine="0"/>
        <w:rPr>
          <w:rFonts w:cs="Arial"/>
          <w:sz w:val="20"/>
        </w:rPr>
      </w:pPr>
      <w:bookmarkStart w:id="100" w:name="_Toc465425902"/>
      <w:r w:rsidRPr="005E7730">
        <w:rPr>
          <w:sz w:val="20"/>
        </w:rPr>
        <w:t xml:space="preserve">Tabela </w:t>
      </w:r>
      <w:r w:rsidRPr="005E7730">
        <w:rPr>
          <w:sz w:val="20"/>
        </w:rPr>
        <w:fldChar w:fldCharType="begin"/>
      </w:r>
      <w:r w:rsidRPr="005E7730">
        <w:rPr>
          <w:sz w:val="20"/>
        </w:rPr>
        <w:instrText xml:space="preserve"> SEQ Tabela \* ARABIC </w:instrText>
      </w:r>
      <w:r w:rsidRPr="005E7730">
        <w:rPr>
          <w:sz w:val="20"/>
        </w:rPr>
        <w:fldChar w:fldCharType="separate"/>
      </w:r>
      <w:r>
        <w:rPr>
          <w:noProof/>
          <w:sz w:val="20"/>
        </w:rPr>
        <w:t>16</w:t>
      </w:r>
      <w:r w:rsidRPr="005E7730">
        <w:rPr>
          <w:sz w:val="20"/>
        </w:rPr>
        <w:fldChar w:fldCharType="end"/>
      </w:r>
      <w:r w:rsidRPr="005E7730">
        <w:rPr>
          <w:sz w:val="20"/>
        </w:rPr>
        <w:t xml:space="preserve">. Odpady zmieszane zebrane w ciągu roku na terenie </w:t>
      </w:r>
      <w:r>
        <w:rPr>
          <w:sz w:val="20"/>
        </w:rPr>
        <w:t>GminyBoniewo</w:t>
      </w:r>
      <w:bookmarkEnd w:id="100"/>
    </w:p>
    <w:tbl>
      <w:tblPr>
        <w:tblW w:w="92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44"/>
        <w:gridCol w:w="1620"/>
        <w:gridCol w:w="1619"/>
        <w:gridCol w:w="1620"/>
        <w:gridCol w:w="1441"/>
        <w:gridCol w:w="1442"/>
      </w:tblGrid>
      <w:tr w:rsidR="008526B5" w:rsidRPr="00670A10" w:rsidTr="001F75A4">
        <w:trPr>
          <w:trHeight w:val="255"/>
          <w:jc w:val="center"/>
        </w:trPr>
        <w:tc>
          <w:tcPr>
            <w:tcW w:w="3164"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ogółem</w:t>
            </w:r>
          </w:p>
        </w:tc>
        <w:tc>
          <w:tcPr>
            <w:tcW w:w="3239" w:type="dxa"/>
            <w:gridSpan w:val="2"/>
            <w:shd w:val="clear" w:color="auto" w:fill="99CC00"/>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z gospodarstw domowych</w:t>
            </w:r>
          </w:p>
        </w:tc>
        <w:tc>
          <w:tcPr>
            <w:tcW w:w="2883" w:type="dxa"/>
            <w:gridSpan w:val="2"/>
            <w:shd w:val="clear" w:color="auto" w:fill="99CC00"/>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ogółem na 1 mieszkańca</w:t>
            </w:r>
          </w:p>
        </w:tc>
      </w:tr>
      <w:tr w:rsidR="008526B5" w:rsidRPr="00670A10" w:rsidTr="00670A10">
        <w:trPr>
          <w:trHeight w:val="255"/>
          <w:jc w:val="center"/>
        </w:trPr>
        <w:tc>
          <w:tcPr>
            <w:tcW w:w="1544"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2005</w:t>
            </w:r>
          </w:p>
        </w:tc>
        <w:tc>
          <w:tcPr>
            <w:tcW w:w="1620"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1619" w:type="dxa"/>
            <w:shd w:val="clear" w:color="auto" w:fill="FFFFFF"/>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2005</w:t>
            </w:r>
          </w:p>
        </w:tc>
        <w:tc>
          <w:tcPr>
            <w:tcW w:w="1620"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c>
          <w:tcPr>
            <w:tcW w:w="1441" w:type="dxa"/>
            <w:shd w:val="clear" w:color="auto" w:fill="FFFFFF"/>
            <w:noWrap/>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2005</w:t>
            </w:r>
          </w:p>
        </w:tc>
        <w:tc>
          <w:tcPr>
            <w:tcW w:w="1442" w:type="dxa"/>
            <w:shd w:val="clear" w:color="auto" w:fill="FFFFFF"/>
          </w:tcPr>
          <w:p w:rsidR="008526B5" w:rsidRPr="00670A10" w:rsidRDefault="008526B5" w:rsidP="00670A10">
            <w:pPr>
              <w:jc w:val="center"/>
              <w:rPr>
                <w:rFonts w:ascii="Arial" w:hAnsi="Arial" w:cs="Arial"/>
                <w:b/>
                <w:bCs/>
                <w:color w:val="000000"/>
                <w:sz w:val="20"/>
                <w:szCs w:val="20"/>
              </w:rPr>
            </w:pPr>
            <w:r w:rsidRPr="00670A10">
              <w:rPr>
                <w:rFonts w:ascii="Arial" w:hAnsi="Arial" w:cs="Arial"/>
                <w:b/>
                <w:bCs/>
                <w:color w:val="000000"/>
                <w:sz w:val="20"/>
                <w:szCs w:val="20"/>
              </w:rPr>
              <w:t>2013</w:t>
            </w:r>
          </w:p>
        </w:tc>
      </w:tr>
      <w:tr w:rsidR="008526B5" w:rsidRPr="00670A10" w:rsidTr="00670A10">
        <w:trPr>
          <w:trHeight w:val="255"/>
          <w:jc w:val="center"/>
        </w:trPr>
        <w:tc>
          <w:tcPr>
            <w:tcW w:w="1544" w:type="dxa"/>
            <w:shd w:val="clear" w:color="auto" w:fill="FFFFFF"/>
            <w:noWrap/>
          </w:tcPr>
          <w:p w:rsidR="008526B5" w:rsidRPr="00670A10" w:rsidRDefault="008526B5" w:rsidP="0031340A">
            <w:pPr>
              <w:jc w:val="center"/>
              <w:rPr>
                <w:rFonts w:ascii="Arial" w:hAnsi="Arial" w:cs="Arial"/>
                <w:bCs/>
                <w:color w:val="000000"/>
                <w:sz w:val="20"/>
                <w:szCs w:val="20"/>
              </w:rPr>
            </w:pPr>
            <w:r w:rsidRPr="00670A10">
              <w:rPr>
                <w:rFonts w:ascii="Arial" w:hAnsi="Arial" w:cs="Arial"/>
                <w:bCs/>
                <w:color w:val="000000"/>
                <w:sz w:val="20"/>
                <w:szCs w:val="20"/>
              </w:rPr>
              <w:t>[</w:t>
            </w:r>
            <w:r>
              <w:rPr>
                <w:rFonts w:ascii="Arial" w:hAnsi="Arial" w:cs="Arial"/>
                <w:bCs/>
                <w:color w:val="000000"/>
                <w:sz w:val="20"/>
                <w:szCs w:val="20"/>
              </w:rPr>
              <w:t>t</w:t>
            </w:r>
            <w:r w:rsidRPr="00670A10">
              <w:rPr>
                <w:rFonts w:ascii="Arial" w:hAnsi="Arial" w:cs="Arial"/>
                <w:bCs/>
                <w:color w:val="000000"/>
                <w:sz w:val="20"/>
                <w:szCs w:val="20"/>
              </w:rPr>
              <w:t>]</w:t>
            </w:r>
          </w:p>
        </w:tc>
        <w:tc>
          <w:tcPr>
            <w:tcW w:w="1620" w:type="dxa"/>
            <w:shd w:val="clear" w:color="auto" w:fill="FFFFFF"/>
            <w:noWrap/>
          </w:tcPr>
          <w:p w:rsidR="008526B5" w:rsidRPr="00670A10" w:rsidRDefault="008526B5" w:rsidP="0031340A">
            <w:pPr>
              <w:jc w:val="center"/>
              <w:rPr>
                <w:rFonts w:ascii="Arial" w:hAnsi="Arial" w:cs="Arial"/>
                <w:bCs/>
                <w:color w:val="000000"/>
                <w:sz w:val="20"/>
                <w:szCs w:val="20"/>
              </w:rPr>
            </w:pPr>
            <w:r w:rsidRPr="00670A10">
              <w:rPr>
                <w:rFonts w:ascii="Arial" w:hAnsi="Arial" w:cs="Arial"/>
                <w:bCs/>
                <w:color w:val="000000"/>
                <w:sz w:val="20"/>
                <w:szCs w:val="20"/>
              </w:rPr>
              <w:t>[</w:t>
            </w:r>
            <w:r>
              <w:rPr>
                <w:rFonts w:ascii="Arial" w:hAnsi="Arial" w:cs="Arial"/>
                <w:bCs/>
                <w:color w:val="000000"/>
                <w:sz w:val="20"/>
                <w:szCs w:val="20"/>
              </w:rPr>
              <w:t>t</w:t>
            </w:r>
            <w:r w:rsidRPr="00670A10">
              <w:rPr>
                <w:rFonts w:ascii="Arial" w:hAnsi="Arial" w:cs="Arial"/>
                <w:bCs/>
                <w:color w:val="000000"/>
                <w:sz w:val="20"/>
                <w:szCs w:val="20"/>
              </w:rPr>
              <w:t>]</w:t>
            </w:r>
          </w:p>
        </w:tc>
        <w:tc>
          <w:tcPr>
            <w:tcW w:w="1619" w:type="dxa"/>
            <w:shd w:val="clear" w:color="auto" w:fill="FFFFFF"/>
          </w:tcPr>
          <w:p w:rsidR="008526B5" w:rsidRPr="00670A10" w:rsidRDefault="008526B5" w:rsidP="0031340A">
            <w:pPr>
              <w:jc w:val="center"/>
              <w:rPr>
                <w:rFonts w:ascii="Arial" w:hAnsi="Arial" w:cs="Arial"/>
                <w:bCs/>
                <w:color w:val="000000"/>
                <w:sz w:val="20"/>
                <w:szCs w:val="20"/>
              </w:rPr>
            </w:pPr>
            <w:r w:rsidRPr="00670A10">
              <w:rPr>
                <w:rFonts w:ascii="Arial" w:hAnsi="Arial" w:cs="Arial"/>
                <w:bCs/>
                <w:color w:val="000000"/>
                <w:sz w:val="20"/>
                <w:szCs w:val="20"/>
              </w:rPr>
              <w:t>[</w:t>
            </w:r>
            <w:r>
              <w:rPr>
                <w:rFonts w:ascii="Arial" w:hAnsi="Arial" w:cs="Arial"/>
                <w:bCs/>
                <w:color w:val="000000"/>
                <w:sz w:val="20"/>
                <w:szCs w:val="20"/>
              </w:rPr>
              <w:t>t</w:t>
            </w:r>
            <w:r w:rsidRPr="00670A10">
              <w:rPr>
                <w:rFonts w:ascii="Arial" w:hAnsi="Arial" w:cs="Arial"/>
                <w:bCs/>
                <w:color w:val="000000"/>
                <w:sz w:val="20"/>
                <w:szCs w:val="20"/>
              </w:rPr>
              <w:t>]</w:t>
            </w:r>
          </w:p>
        </w:tc>
        <w:tc>
          <w:tcPr>
            <w:tcW w:w="1620" w:type="dxa"/>
            <w:shd w:val="clear" w:color="auto" w:fill="FFFFFF"/>
            <w:noWrap/>
          </w:tcPr>
          <w:p w:rsidR="008526B5" w:rsidRPr="00670A10" w:rsidRDefault="008526B5" w:rsidP="0031340A">
            <w:pPr>
              <w:jc w:val="center"/>
              <w:rPr>
                <w:rFonts w:ascii="Arial" w:hAnsi="Arial" w:cs="Arial"/>
                <w:bCs/>
                <w:color w:val="000000"/>
                <w:sz w:val="20"/>
                <w:szCs w:val="20"/>
              </w:rPr>
            </w:pPr>
            <w:r w:rsidRPr="00670A10">
              <w:rPr>
                <w:rFonts w:ascii="Arial" w:hAnsi="Arial" w:cs="Arial"/>
                <w:bCs/>
                <w:color w:val="000000"/>
                <w:sz w:val="20"/>
                <w:szCs w:val="20"/>
              </w:rPr>
              <w:t>[</w:t>
            </w:r>
            <w:r>
              <w:rPr>
                <w:rFonts w:ascii="Arial" w:hAnsi="Arial" w:cs="Arial"/>
                <w:bCs/>
                <w:color w:val="000000"/>
                <w:sz w:val="20"/>
                <w:szCs w:val="20"/>
              </w:rPr>
              <w:t>t</w:t>
            </w:r>
            <w:r w:rsidRPr="00670A10">
              <w:rPr>
                <w:rFonts w:ascii="Arial" w:hAnsi="Arial" w:cs="Arial"/>
                <w:bCs/>
                <w:color w:val="000000"/>
                <w:sz w:val="20"/>
                <w:szCs w:val="20"/>
              </w:rPr>
              <w:t>]</w:t>
            </w:r>
          </w:p>
        </w:tc>
        <w:tc>
          <w:tcPr>
            <w:tcW w:w="1441" w:type="dxa"/>
            <w:shd w:val="clear" w:color="auto" w:fill="FFFFFF"/>
            <w:noWrap/>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[kg]</w:t>
            </w:r>
          </w:p>
        </w:tc>
        <w:tc>
          <w:tcPr>
            <w:tcW w:w="1442" w:type="dxa"/>
            <w:shd w:val="clear" w:color="auto" w:fill="FFFFFF"/>
          </w:tcPr>
          <w:p w:rsidR="008526B5" w:rsidRPr="00670A10" w:rsidRDefault="008526B5" w:rsidP="00670A10">
            <w:pPr>
              <w:jc w:val="center"/>
              <w:rPr>
                <w:rFonts w:ascii="Arial" w:hAnsi="Arial" w:cs="Arial"/>
                <w:bCs/>
                <w:color w:val="000000"/>
                <w:sz w:val="20"/>
                <w:szCs w:val="20"/>
              </w:rPr>
            </w:pPr>
            <w:r w:rsidRPr="00670A10">
              <w:rPr>
                <w:rFonts w:ascii="Arial" w:hAnsi="Arial" w:cs="Arial"/>
                <w:bCs/>
                <w:color w:val="000000"/>
                <w:sz w:val="20"/>
                <w:szCs w:val="20"/>
              </w:rPr>
              <w:t>[kg]</w:t>
            </w:r>
          </w:p>
        </w:tc>
      </w:tr>
      <w:tr w:rsidR="008526B5" w:rsidRPr="00670A10" w:rsidTr="00670A10">
        <w:trPr>
          <w:trHeight w:val="255"/>
          <w:jc w:val="center"/>
        </w:trPr>
        <w:tc>
          <w:tcPr>
            <w:tcW w:w="1544"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83,38</w:t>
            </w:r>
          </w:p>
        </w:tc>
        <w:tc>
          <w:tcPr>
            <w:tcW w:w="1620"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188,36</w:t>
            </w:r>
          </w:p>
        </w:tc>
        <w:tc>
          <w:tcPr>
            <w:tcW w:w="1619" w:type="dxa"/>
            <w:shd w:val="clear" w:color="auto" w:fill="FFFFFF"/>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42,000</w:t>
            </w:r>
          </w:p>
        </w:tc>
        <w:tc>
          <w:tcPr>
            <w:tcW w:w="1620"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154,54</w:t>
            </w:r>
          </w:p>
        </w:tc>
        <w:tc>
          <w:tcPr>
            <w:tcW w:w="1441" w:type="dxa"/>
            <w:shd w:val="clear" w:color="auto" w:fill="FFFFFF"/>
            <w:noWrap/>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23,4</w:t>
            </w:r>
          </w:p>
        </w:tc>
        <w:tc>
          <w:tcPr>
            <w:tcW w:w="1442" w:type="dxa"/>
            <w:shd w:val="clear" w:color="auto" w:fill="FFFFFF"/>
          </w:tcPr>
          <w:p w:rsidR="008526B5" w:rsidRPr="00670A10" w:rsidRDefault="008526B5" w:rsidP="00670A10">
            <w:pPr>
              <w:jc w:val="center"/>
              <w:rPr>
                <w:rFonts w:ascii="Arial" w:hAnsi="Arial" w:cs="Arial"/>
                <w:color w:val="000000"/>
                <w:sz w:val="20"/>
                <w:szCs w:val="20"/>
              </w:rPr>
            </w:pPr>
            <w:r>
              <w:rPr>
                <w:rFonts w:ascii="Arial" w:hAnsi="Arial" w:cs="Arial"/>
                <w:color w:val="000000"/>
                <w:sz w:val="20"/>
                <w:szCs w:val="20"/>
              </w:rPr>
              <w:t>53,2</w:t>
            </w:r>
          </w:p>
        </w:tc>
      </w:tr>
    </w:tbl>
    <w:p w:rsidR="008526B5" w:rsidRPr="00FA6101" w:rsidRDefault="008526B5" w:rsidP="00393FEE">
      <w:pPr>
        <w:spacing w:line="360" w:lineRule="auto"/>
        <w:jc w:val="both"/>
        <w:rPr>
          <w:rFonts w:ascii="Arial" w:hAnsi="Arial" w:cs="Arial"/>
          <w:sz w:val="20"/>
          <w:szCs w:val="20"/>
        </w:rPr>
      </w:pPr>
      <w:r w:rsidRPr="00FA6101">
        <w:rPr>
          <w:rFonts w:ascii="Arial" w:hAnsi="Arial" w:cs="Arial"/>
          <w:sz w:val="20"/>
          <w:szCs w:val="20"/>
        </w:rPr>
        <w:t>[źródło: GUS – opracowanie własne]</w:t>
      </w:r>
    </w:p>
    <w:p w:rsidR="008526B5" w:rsidRDefault="008526B5" w:rsidP="00393FEE">
      <w:pPr>
        <w:spacing w:line="360" w:lineRule="auto"/>
        <w:jc w:val="both"/>
        <w:outlineLvl w:val="2"/>
        <w:rPr>
          <w:rFonts w:ascii="Arial" w:hAnsi="Arial" w:cs="Arial"/>
          <w:b/>
          <w:sz w:val="28"/>
          <w:szCs w:val="28"/>
        </w:rPr>
      </w:pPr>
    </w:p>
    <w:p w:rsidR="008526B5" w:rsidRDefault="008526B5" w:rsidP="00393FEE">
      <w:pPr>
        <w:spacing w:line="360" w:lineRule="auto"/>
        <w:jc w:val="both"/>
        <w:outlineLvl w:val="2"/>
        <w:rPr>
          <w:rFonts w:ascii="Arial" w:hAnsi="Arial" w:cs="Arial"/>
          <w:b/>
          <w:sz w:val="28"/>
          <w:szCs w:val="28"/>
        </w:rPr>
      </w:pPr>
    </w:p>
    <w:p w:rsidR="008526B5" w:rsidRPr="00A63DB2" w:rsidRDefault="008526B5" w:rsidP="00393FEE">
      <w:pPr>
        <w:spacing w:line="360" w:lineRule="auto"/>
        <w:jc w:val="both"/>
        <w:outlineLvl w:val="2"/>
        <w:rPr>
          <w:rFonts w:ascii="Arial" w:hAnsi="Arial" w:cs="Arial"/>
          <w:b/>
          <w:sz w:val="28"/>
          <w:szCs w:val="28"/>
        </w:rPr>
      </w:pPr>
      <w:bookmarkStart w:id="101" w:name="_Toc465425671"/>
      <w:r w:rsidRPr="00A63DB2">
        <w:rPr>
          <w:rFonts w:ascii="Arial" w:hAnsi="Arial" w:cs="Arial"/>
          <w:b/>
          <w:sz w:val="28"/>
          <w:szCs w:val="28"/>
        </w:rPr>
        <w:t xml:space="preserve">3.2.5. </w:t>
      </w:r>
      <w:r>
        <w:rPr>
          <w:rFonts w:ascii="Arial" w:hAnsi="Arial" w:cs="Arial"/>
          <w:b/>
          <w:sz w:val="28"/>
          <w:szCs w:val="28"/>
        </w:rPr>
        <w:t>Zgodność zapisów „Planu” z głównymi dokumentami strategicznymi i planistycznymi na poziomie krajowym, regionalnym oraz lokalnym</w:t>
      </w:r>
      <w:bookmarkEnd w:id="101"/>
    </w:p>
    <w:p w:rsidR="008526B5" w:rsidRDefault="008526B5" w:rsidP="00B04962">
      <w:pPr>
        <w:spacing w:line="360" w:lineRule="auto"/>
        <w:jc w:val="both"/>
        <w:rPr>
          <w:rFonts w:ascii="Arial" w:hAnsi="Arial" w:cs="Arial"/>
        </w:rPr>
      </w:pPr>
      <w:r w:rsidRPr="00264CFF">
        <w:rPr>
          <w:rFonts w:ascii="Arial" w:hAnsi="Arial" w:cs="Arial"/>
        </w:rPr>
        <w:t xml:space="preserve">Poniżej w tabeli wyszczególniono, wraz z podaniem kontekstu, kluczowe (pod względem obszaru zastosowania oraz poruszanych zagadnień) dokumenty strategiczne i planistyczne, potwierdzające </w:t>
      </w:r>
      <w:r>
        <w:rPr>
          <w:rFonts w:ascii="Arial" w:hAnsi="Arial" w:cs="Arial"/>
        </w:rPr>
        <w:t>zbieżność niniejszego „Planu” z </w:t>
      </w:r>
      <w:r w:rsidRPr="00264CFF">
        <w:rPr>
          <w:rFonts w:ascii="Arial" w:hAnsi="Arial" w:cs="Arial"/>
        </w:rPr>
        <w:t>prowadzoną polityką krajową, regionalną i lokalną.</w:t>
      </w:r>
    </w:p>
    <w:p w:rsidR="008526B5" w:rsidRPr="00756E98" w:rsidRDefault="008526B5" w:rsidP="00B04962">
      <w:pPr>
        <w:spacing w:line="360" w:lineRule="auto"/>
        <w:jc w:val="both"/>
        <w:rPr>
          <w:rFonts w:ascii="Arial" w:hAnsi="Arial" w:cs="Arial"/>
        </w:rPr>
      </w:pPr>
    </w:p>
    <w:p w:rsidR="008526B5" w:rsidRPr="00756E98" w:rsidRDefault="008526B5" w:rsidP="00D35F44">
      <w:pPr>
        <w:pStyle w:val="Caption"/>
        <w:spacing w:after="0" w:line="360" w:lineRule="auto"/>
        <w:rPr>
          <w:color w:val="auto"/>
          <w:sz w:val="20"/>
        </w:rPr>
      </w:pPr>
      <w:bookmarkStart w:id="102" w:name="_Toc465425903"/>
      <w:r w:rsidRPr="00756E98">
        <w:rPr>
          <w:color w:val="auto"/>
          <w:sz w:val="20"/>
        </w:rPr>
        <w:t xml:space="preserve">Tabela </w:t>
      </w:r>
      <w:r w:rsidRPr="00756E98">
        <w:rPr>
          <w:color w:val="auto"/>
          <w:sz w:val="20"/>
        </w:rPr>
        <w:fldChar w:fldCharType="begin"/>
      </w:r>
      <w:r w:rsidRPr="00756E98">
        <w:rPr>
          <w:color w:val="auto"/>
          <w:sz w:val="20"/>
        </w:rPr>
        <w:instrText xml:space="preserve"> SEQ Tabela \* ARABIC </w:instrText>
      </w:r>
      <w:r w:rsidRPr="00756E98">
        <w:rPr>
          <w:color w:val="auto"/>
          <w:sz w:val="20"/>
        </w:rPr>
        <w:fldChar w:fldCharType="separate"/>
      </w:r>
      <w:r>
        <w:rPr>
          <w:noProof/>
          <w:color w:val="auto"/>
          <w:sz w:val="20"/>
        </w:rPr>
        <w:t>17</w:t>
      </w:r>
      <w:r w:rsidRPr="00756E98">
        <w:rPr>
          <w:color w:val="auto"/>
          <w:sz w:val="20"/>
        </w:rPr>
        <w:fldChar w:fldCharType="end"/>
      </w:r>
      <w:r w:rsidRPr="00756E98">
        <w:rPr>
          <w:color w:val="auto"/>
          <w:sz w:val="20"/>
        </w:rPr>
        <w:t>. Wykaz dokumentów strategicznych i planistycznych, wraz z podaniem kontekstu funkcjonowania, obejmujących zagadnienia związane z „Planem”</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701"/>
        <w:gridCol w:w="1559"/>
        <w:gridCol w:w="1591"/>
      </w:tblGrid>
      <w:tr w:rsidR="008526B5" w:rsidRPr="0085752A" w:rsidTr="001F75A4">
        <w:tc>
          <w:tcPr>
            <w:tcW w:w="4361" w:type="dxa"/>
            <w:shd w:val="clear" w:color="auto" w:fill="99CC00"/>
          </w:tcPr>
          <w:p w:rsidR="008526B5" w:rsidRPr="0085752A" w:rsidRDefault="008526B5" w:rsidP="0085752A">
            <w:pPr>
              <w:jc w:val="center"/>
              <w:rPr>
                <w:rFonts w:ascii="Arial" w:hAnsi="Arial" w:cs="Arial"/>
                <w:b/>
                <w:sz w:val="20"/>
                <w:szCs w:val="20"/>
              </w:rPr>
            </w:pPr>
            <w:r w:rsidRPr="0085752A">
              <w:rPr>
                <w:rFonts w:ascii="Arial" w:hAnsi="Arial" w:cs="Arial"/>
                <w:b/>
                <w:sz w:val="20"/>
                <w:szCs w:val="20"/>
              </w:rPr>
              <w:t>Nazwa dokumentu</w:t>
            </w:r>
          </w:p>
        </w:tc>
        <w:tc>
          <w:tcPr>
            <w:tcW w:w="1701" w:type="dxa"/>
            <w:shd w:val="clear" w:color="auto" w:fill="99CC00"/>
          </w:tcPr>
          <w:p w:rsidR="008526B5" w:rsidRPr="0085752A" w:rsidRDefault="008526B5" w:rsidP="0085752A">
            <w:pPr>
              <w:jc w:val="center"/>
              <w:rPr>
                <w:rFonts w:ascii="Arial" w:hAnsi="Arial" w:cs="Arial"/>
                <w:b/>
                <w:sz w:val="20"/>
                <w:szCs w:val="20"/>
              </w:rPr>
            </w:pPr>
            <w:r w:rsidRPr="0085752A">
              <w:rPr>
                <w:rFonts w:ascii="Arial" w:hAnsi="Arial" w:cs="Arial"/>
                <w:b/>
                <w:sz w:val="20"/>
                <w:szCs w:val="20"/>
              </w:rPr>
              <w:t>Kontekst krajowy</w:t>
            </w:r>
          </w:p>
        </w:tc>
        <w:tc>
          <w:tcPr>
            <w:tcW w:w="1559" w:type="dxa"/>
            <w:shd w:val="clear" w:color="auto" w:fill="99CC00"/>
          </w:tcPr>
          <w:p w:rsidR="008526B5" w:rsidRPr="0085752A" w:rsidRDefault="008526B5" w:rsidP="0085752A">
            <w:pPr>
              <w:jc w:val="center"/>
              <w:rPr>
                <w:rFonts w:ascii="Arial" w:hAnsi="Arial" w:cs="Arial"/>
                <w:b/>
                <w:sz w:val="20"/>
                <w:szCs w:val="20"/>
              </w:rPr>
            </w:pPr>
            <w:r w:rsidRPr="0085752A">
              <w:rPr>
                <w:rFonts w:ascii="Arial" w:hAnsi="Arial" w:cs="Arial"/>
                <w:b/>
                <w:sz w:val="20"/>
                <w:szCs w:val="20"/>
              </w:rPr>
              <w:t>Kontekst regionalny</w:t>
            </w:r>
          </w:p>
        </w:tc>
        <w:tc>
          <w:tcPr>
            <w:tcW w:w="1591" w:type="dxa"/>
            <w:shd w:val="clear" w:color="auto" w:fill="99CC00"/>
          </w:tcPr>
          <w:p w:rsidR="008526B5" w:rsidRPr="0085752A" w:rsidRDefault="008526B5" w:rsidP="0085752A">
            <w:pPr>
              <w:jc w:val="center"/>
              <w:rPr>
                <w:rFonts w:ascii="Arial" w:hAnsi="Arial" w:cs="Arial"/>
                <w:b/>
                <w:sz w:val="20"/>
                <w:szCs w:val="20"/>
              </w:rPr>
            </w:pPr>
            <w:r w:rsidRPr="0085752A">
              <w:rPr>
                <w:rFonts w:ascii="Arial" w:hAnsi="Arial" w:cs="Arial"/>
                <w:b/>
                <w:sz w:val="20"/>
                <w:szCs w:val="20"/>
              </w:rPr>
              <w:t>Kontekst lokalny</w:t>
            </w: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Strategia Rozwoju Kraju 2020</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Polityka energetyczna Polski do 2030 roku</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Polityka Ekologiczna Państwa na lata 2009 – 2012 z perspektywą do roku 2016</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Założenia Narodowego Programu Rozwoju Gospodarki Niskoemisyjnej</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Długookresowa Strategia Rozwoju Kraju - Polska 2030’</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Strategia Bezpieczeństwo Energetyczne i Środowisko perspektywa 2020 r.</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Krajowy plan działań dotyczący efektywności energetycznej</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264CFF">
            <w:pPr>
              <w:rPr>
                <w:rFonts w:ascii="Arial" w:hAnsi="Arial" w:cs="Arial"/>
                <w:sz w:val="20"/>
                <w:szCs w:val="20"/>
              </w:rPr>
            </w:pPr>
            <w:r w:rsidRPr="0085752A">
              <w:rPr>
                <w:rFonts w:ascii="Arial" w:hAnsi="Arial" w:cs="Arial"/>
                <w:sz w:val="20"/>
                <w:szCs w:val="20"/>
              </w:rPr>
              <w:t>Krajowy plan działania w zakresie energii ze źródeł odnawialnych</w:t>
            </w:r>
          </w:p>
        </w:tc>
        <w:tc>
          <w:tcPr>
            <w:tcW w:w="170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85752A" w:rsidRDefault="008526B5" w:rsidP="00C95901">
            <w:pPr>
              <w:rPr>
                <w:rFonts w:ascii="Arial" w:hAnsi="Arial" w:cs="Arial"/>
                <w:sz w:val="20"/>
                <w:szCs w:val="20"/>
              </w:rPr>
            </w:pPr>
            <w:r w:rsidRPr="0085752A">
              <w:rPr>
                <w:rFonts w:ascii="Arial" w:hAnsi="Arial" w:cs="Arial"/>
                <w:sz w:val="20"/>
                <w:szCs w:val="20"/>
              </w:rPr>
              <w:t xml:space="preserve">Regionalny Program Operacyjny </w:t>
            </w:r>
            <w:r>
              <w:rPr>
                <w:rFonts w:ascii="Arial" w:hAnsi="Arial" w:cs="Arial"/>
                <w:sz w:val="20"/>
                <w:szCs w:val="20"/>
              </w:rPr>
              <w:t>Województwa Kujawsko – Pomorskiego 2014-2020</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E8251B" w:rsidRDefault="008526B5" w:rsidP="00E62D02">
            <w:pPr>
              <w:rPr>
                <w:rFonts w:ascii="Arial" w:hAnsi="Arial" w:cs="Arial"/>
                <w:sz w:val="20"/>
                <w:szCs w:val="20"/>
              </w:rPr>
            </w:pPr>
            <w:r w:rsidRPr="00E8251B">
              <w:rPr>
                <w:rFonts w:ascii="Arial" w:hAnsi="Arial" w:cs="Arial"/>
                <w:sz w:val="20"/>
                <w:szCs w:val="20"/>
              </w:rPr>
              <w:t>Program ochrony powietrza dla strefy kujawsko-pomorskiej ze względu na przekroczenia poziomów dopuszczalnych dla pyłu PM10 i benzenu oraz docelowych dla arsenu</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B47D9F" w:rsidRDefault="008526B5" w:rsidP="00E62D02">
            <w:pPr>
              <w:rPr>
                <w:rFonts w:ascii="Arial" w:hAnsi="Arial" w:cs="Arial"/>
                <w:sz w:val="20"/>
                <w:szCs w:val="20"/>
              </w:rPr>
            </w:pPr>
            <w:r w:rsidRPr="00B47D9F">
              <w:rPr>
                <w:rFonts w:ascii="Arial" w:hAnsi="Arial" w:cs="Arial"/>
                <w:sz w:val="20"/>
                <w:szCs w:val="20"/>
              </w:rPr>
              <w:t>Program ochrony powietrza dla strefy kujawsko-pomorskiej ze względu na ozon</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9F1235" w:rsidRDefault="008526B5" w:rsidP="009F1235">
            <w:pPr>
              <w:rPr>
                <w:rFonts w:ascii="Arial" w:hAnsi="Arial" w:cs="Arial"/>
                <w:sz w:val="20"/>
                <w:szCs w:val="20"/>
              </w:rPr>
            </w:pPr>
            <w:r w:rsidRPr="009F1235">
              <w:rPr>
                <w:rFonts w:ascii="Arial" w:hAnsi="Arial" w:cs="Arial"/>
                <w:sz w:val="20"/>
                <w:szCs w:val="20"/>
              </w:rPr>
              <w:t xml:space="preserve">Plan działań krótkoterminowych dla 4 stref województwa kujawsko-pomorskiego ze względu na ryzyko wystąpienia przekroczenia wartości docelowych </w:t>
            </w:r>
            <w:r>
              <w:rPr>
                <w:rFonts w:ascii="Arial" w:hAnsi="Arial" w:cs="Arial"/>
                <w:sz w:val="20"/>
                <w:szCs w:val="20"/>
              </w:rPr>
              <w:t>benz</w:t>
            </w:r>
            <w:r w:rsidRPr="009F1235">
              <w:rPr>
                <w:rFonts w:ascii="Arial" w:hAnsi="Arial" w:cs="Arial"/>
                <w:sz w:val="20"/>
                <w:szCs w:val="20"/>
              </w:rPr>
              <w:t>o(a)pir</w:t>
            </w:r>
            <w:r>
              <w:rPr>
                <w:rFonts w:ascii="Arial" w:hAnsi="Arial" w:cs="Arial"/>
                <w:sz w:val="20"/>
                <w:szCs w:val="20"/>
              </w:rPr>
              <w:t>e</w:t>
            </w:r>
            <w:r w:rsidRPr="009F1235">
              <w:rPr>
                <w:rFonts w:ascii="Arial" w:hAnsi="Arial" w:cs="Arial"/>
                <w:sz w:val="20"/>
                <w:szCs w:val="20"/>
              </w:rPr>
              <w:t>nu w powietrzu</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5C1074" w:rsidRDefault="008526B5" w:rsidP="00E62D02">
            <w:pPr>
              <w:rPr>
                <w:rFonts w:ascii="Arial" w:hAnsi="Arial" w:cs="Arial"/>
                <w:sz w:val="20"/>
                <w:szCs w:val="20"/>
              </w:rPr>
            </w:pPr>
            <w:r w:rsidRPr="005C1074">
              <w:rPr>
                <w:rFonts w:ascii="Arial" w:hAnsi="Arial" w:cs="Arial"/>
                <w:sz w:val="20"/>
                <w:szCs w:val="20"/>
              </w:rPr>
              <w:t xml:space="preserve">Odnawialne źródła energii – zasoby i możliwości wykorzystania na terenie województwa kujawsko-pomorskiego </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5C1074" w:rsidRDefault="008526B5" w:rsidP="00E62D02">
            <w:pPr>
              <w:rPr>
                <w:rFonts w:ascii="Arial" w:hAnsi="Arial" w:cs="Arial"/>
                <w:sz w:val="20"/>
                <w:szCs w:val="20"/>
              </w:rPr>
            </w:pPr>
            <w:r>
              <w:rPr>
                <w:rFonts w:ascii="Arial" w:hAnsi="Arial" w:cs="Arial"/>
                <w:sz w:val="20"/>
                <w:szCs w:val="20"/>
              </w:rPr>
              <w:t>Program ochrony środowiska z planem gospodarki odpadami województwa kujawsko-pomorskiego na lata 2011-2014 z perspektywą na lata 2015-2018</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r>
              <w:rPr>
                <w:rFonts w:ascii="Arial" w:hAnsi="Arial" w:cs="Arial"/>
                <w:sz w:val="20"/>
                <w:szCs w:val="20"/>
              </w:rPr>
              <w:t>X</w:t>
            </w:r>
          </w:p>
        </w:tc>
        <w:tc>
          <w:tcPr>
            <w:tcW w:w="1591" w:type="dxa"/>
            <w:vAlign w:val="center"/>
          </w:tcPr>
          <w:p w:rsidR="008526B5" w:rsidRPr="0085752A" w:rsidRDefault="008526B5" w:rsidP="0085752A">
            <w:pPr>
              <w:jc w:val="center"/>
              <w:rPr>
                <w:rFonts w:ascii="Arial" w:hAnsi="Arial" w:cs="Arial"/>
                <w:sz w:val="20"/>
                <w:szCs w:val="20"/>
              </w:rPr>
            </w:pPr>
          </w:p>
        </w:tc>
      </w:tr>
      <w:tr w:rsidR="008526B5" w:rsidRPr="0085752A" w:rsidTr="0085752A">
        <w:tc>
          <w:tcPr>
            <w:tcW w:w="4361" w:type="dxa"/>
          </w:tcPr>
          <w:p w:rsidR="008526B5" w:rsidRPr="00E2212A" w:rsidRDefault="008526B5" w:rsidP="00686043">
            <w:pPr>
              <w:rPr>
                <w:rFonts w:ascii="Arial" w:hAnsi="Arial" w:cs="Arial"/>
                <w:sz w:val="20"/>
                <w:szCs w:val="20"/>
              </w:rPr>
            </w:pPr>
            <w:r w:rsidRPr="00E2212A">
              <w:rPr>
                <w:rFonts w:ascii="Arial" w:hAnsi="Arial" w:cs="Arial"/>
                <w:sz w:val="20"/>
                <w:szCs w:val="20"/>
              </w:rPr>
              <w:t>Lokalny Program Rozwoju Gminy Boniewo na lata 2012-2020</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r w:rsidRPr="0085752A">
              <w:rPr>
                <w:rFonts w:ascii="Arial" w:hAnsi="Arial" w:cs="Arial"/>
                <w:sz w:val="20"/>
                <w:szCs w:val="20"/>
              </w:rPr>
              <w:t>X</w:t>
            </w:r>
          </w:p>
        </w:tc>
      </w:tr>
      <w:tr w:rsidR="008526B5" w:rsidRPr="0085752A" w:rsidTr="0085752A">
        <w:tc>
          <w:tcPr>
            <w:tcW w:w="4361" w:type="dxa"/>
          </w:tcPr>
          <w:p w:rsidR="008526B5" w:rsidRPr="00E2212A" w:rsidRDefault="008526B5" w:rsidP="00686043">
            <w:pPr>
              <w:rPr>
                <w:rFonts w:ascii="Arial" w:hAnsi="Arial" w:cs="Arial"/>
                <w:sz w:val="20"/>
                <w:szCs w:val="20"/>
              </w:rPr>
            </w:pPr>
            <w:r>
              <w:rPr>
                <w:rFonts w:ascii="Arial" w:hAnsi="Arial" w:cs="Arial"/>
                <w:sz w:val="20"/>
                <w:szCs w:val="20"/>
              </w:rPr>
              <w:t>Program ochrony środowiska dla Gminy Boniewo</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Pr="0085752A" w:rsidRDefault="008526B5" w:rsidP="0085752A">
            <w:pPr>
              <w:jc w:val="center"/>
              <w:rPr>
                <w:rFonts w:ascii="Arial" w:hAnsi="Arial" w:cs="Arial"/>
                <w:sz w:val="20"/>
                <w:szCs w:val="20"/>
              </w:rPr>
            </w:pPr>
            <w:r>
              <w:rPr>
                <w:rFonts w:ascii="Arial" w:hAnsi="Arial" w:cs="Arial"/>
                <w:sz w:val="20"/>
                <w:szCs w:val="20"/>
              </w:rPr>
              <w:t>X</w:t>
            </w:r>
          </w:p>
        </w:tc>
      </w:tr>
      <w:tr w:rsidR="008526B5" w:rsidRPr="0085752A" w:rsidTr="0085752A">
        <w:tc>
          <w:tcPr>
            <w:tcW w:w="4361" w:type="dxa"/>
          </w:tcPr>
          <w:p w:rsidR="008526B5" w:rsidRDefault="008526B5" w:rsidP="00686043">
            <w:pPr>
              <w:rPr>
                <w:rFonts w:ascii="Arial" w:hAnsi="Arial" w:cs="Arial"/>
                <w:sz w:val="20"/>
                <w:szCs w:val="20"/>
              </w:rPr>
            </w:pPr>
            <w:r>
              <w:rPr>
                <w:rFonts w:ascii="Arial" w:hAnsi="Arial" w:cs="Arial"/>
                <w:sz w:val="20"/>
                <w:szCs w:val="20"/>
              </w:rPr>
              <w:t>Studium uwarunkowań i kierunków zagospodarowania przestrzennego gminy Boniewo</w:t>
            </w:r>
          </w:p>
        </w:tc>
        <w:tc>
          <w:tcPr>
            <w:tcW w:w="1701" w:type="dxa"/>
            <w:vAlign w:val="center"/>
          </w:tcPr>
          <w:p w:rsidR="008526B5" w:rsidRPr="0085752A" w:rsidRDefault="008526B5" w:rsidP="0085752A">
            <w:pPr>
              <w:jc w:val="center"/>
              <w:rPr>
                <w:rFonts w:ascii="Arial" w:hAnsi="Arial" w:cs="Arial"/>
                <w:sz w:val="20"/>
                <w:szCs w:val="20"/>
              </w:rPr>
            </w:pPr>
          </w:p>
        </w:tc>
        <w:tc>
          <w:tcPr>
            <w:tcW w:w="1559" w:type="dxa"/>
            <w:vAlign w:val="center"/>
          </w:tcPr>
          <w:p w:rsidR="008526B5" w:rsidRPr="0085752A" w:rsidRDefault="008526B5" w:rsidP="0085752A">
            <w:pPr>
              <w:jc w:val="center"/>
              <w:rPr>
                <w:rFonts w:ascii="Arial" w:hAnsi="Arial" w:cs="Arial"/>
                <w:sz w:val="20"/>
                <w:szCs w:val="20"/>
              </w:rPr>
            </w:pPr>
          </w:p>
        </w:tc>
        <w:tc>
          <w:tcPr>
            <w:tcW w:w="1591" w:type="dxa"/>
            <w:vAlign w:val="center"/>
          </w:tcPr>
          <w:p w:rsidR="008526B5" w:rsidRDefault="008526B5" w:rsidP="0085752A">
            <w:pPr>
              <w:jc w:val="center"/>
              <w:rPr>
                <w:rFonts w:ascii="Arial" w:hAnsi="Arial" w:cs="Arial"/>
                <w:sz w:val="20"/>
                <w:szCs w:val="20"/>
              </w:rPr>
            </w:pPr>
            <w:r>
              <w:rPr>
                <w:rFonts w:ascii="Arial" w:hAnsi="Arial" w:cs="Arial"/>
                <w:sz w:val="20"/>
                <w:szCs w:val="20"/>
              </w:rPr>
              <w:t>X</w:t>
            </w:r>
          </w:p>
        </w:tc>
      </w:tr>
    </w:tbl>
    <w:p w:rsidR="008526B5" w:rsidRPr="001F7577" w:rsidRDefault="008526B5" w:rsidP="00264CFF">
      <w:pPr>
        <w:rPr>
          <w:rFonts w:ascii="Arial" w:hAnsi="Arial" w:cs="Arial"/>
          <w:sz w:val="20"/>
          <w:szCs w:val="20"/>
        </w:rPr>
      </w:pPr>
      <w:r w:rsidRPr="001F7577">
        <w:rPr>
          <w:rFonts w:ascii="Arial" w:hAnsi="Arial" w:cs="Arial"/>
          <w:sz w:val="20"/>
          <w:szCs w:val="20"/>
        </w:rPr>
        <w:t>[źródło: opracowanie własne]</w:t>
      </w:r>
    </w:p>
    <w:p w:rsidR="008526B5" w:rsidRDefault="008526B5" w:rsidP="00264CFF"/>
    <w:p w:rsidR="008526B5" w:rsidRPr="00264CFF" w:rsidRDefault="008526B5" w:rsidP="00264CFF"/>
    <w:p w:rsidR="008526B5" w:rsidRPr="00466DAF" w:rsidRDefault="008526B5" w:rsidP="0052740C">
      <w:pPr>
        <w:spacing w:line="360" w:lineRule="auto"/>
        <w:jc w:val="both"/>
        <w:outlineLvl w:val="2"/>
        <w:rPr>
          <w:rFonts w:ascii="Arial" w:hAnsi="Arial" w:cs="Arial"/>
        </w:rPr>
      </w:pPr>
      <w:bookmarkStart w:id="103" w:name="_Toc446676462"/>
      <w:bookmarkStart w:id="104" w:name="_Toc447277259"/>
      <w:bookmarkStart w:id="105" w:name="_Toc447277385"/>
      <w:bookmarkStart w:id="106" w:name="_Toc448274523"/>
      <w:bookmarkStart w:id="107" w:name="_Toc449700754"/>
      <w:bookmarkStart w:id="108" w:name="_Toc449700918"/>
      <w:bookmarkStart w:id="109" w:name="_Toc453932468"/>
      <w:bookmarkStart w:id="110" w:name="_Toc455572543"/>
      <w:bookmarkStart w:id="111" w:name="_Toc464500931"/>
      <w:bookmarkStart w:id="112" w:name="_Toc464501134"/>
      <w:bookmarkStart w:id="113" w:name="_Toc465425672"/>
      <w:r w:rsidRPr="00C36074">
        <w:rPr>
          <w:rFonts w:ascii="Arial" w:hAnsi="Arial" w:cs="Arial"/>
        </w:rPr>
        <w:t xml:space="preserve">Gmina </w:t>
      </w:r>
      <w:r>
        <w:rPr>
          <w:rFonts w:ascii="Arial" w:hAnsi="Arial" w:cs="Arial"/>
        </w:rPr>
        <w:t>Boniewo</w:t>
      </w:r>
      <w:r w:rsidRPr="00C36074">
        <w:rPr>
          <w:rFonts w:ascii="Arial" w:hAnsi="Arial" w:cs="Arial"/>
        </w:rPr>
        <w:t xml:space="preserve"> należy do stre</w:t>
      </w:r>
      <w:r>
        <w:rPr>
          <w:rFonts w:ascii="Arial" w:hAnsi="Arial" w:cs="Arial"/>
        </w:rPr>
        <w:t>f</w:t>
      </w:r>
      <w:r w:rsidRPr="00C36074">
        <w:rPr>
          <w:rFonts w:ascii="Arial" w:hAnsi="Arial" w:cs="Arial"/>
        </w:rPr>
        <w:t>y kujawsko-pomorskiej, dla której określono program ochrony powietrza ze względu na przekroczenie poziomów dopuszczalnych dla pyłu PM10 i benzenu oraz poziomu docelowego dla arsenu. Wyznaczono tez plan działań krótkoterminowych dla 4 stref województwa kujawsko-pomorskiego ze względu na ryzyko wystąpienia przekroczenia wartości docelowych benzo(a)pirenu w powietrzu.</w:t>
      </w:r>
      <w:r>
        <w:rPr>
          <w:rFonts w:ascii="Arial" w:hAnsi="Arial" w:cs="Arial"/>
        </w:rPr>
        <w:t xml:space="preserve"> </w:t>
      </w:r>
      <w:r w:rsidRPr="00466DAF">
        <w:rPr>
          <w:rFonts w:ascii="Arial" w:hAnsi="Arial" w:cs="Arial"/>
        </w:rPr>
        <w:t xml:space="preserve">Celem w zakresie redukcji emisji zanieczyszczeń do powietrza jest osiągnięcie i utrzymanie poziomów dopuszczalnych substancji w powietrzu zgodnie z art. 85, 86 i 91 ustawy prawo ochrony środowiska oraz zgodnie z aktualnym Programem ochrony powietrza dla strefy </w:t>
      </w:r>
      <w:r>
        <w:rPr>
          <w:rFonts w:ascii="Arial" w:hAnsi="Arial" w:cs="Arial"/>
        </w:rPr>
        <w:t>kujawsko-pomorskiej</w:t>
      </w:r>
      <w:r w:rsidRPr="00466DAF">
        <w:rPr>
          <w:rFonts w:ascii="Arial" w:hAnsi="Arial" w:cs="Arial"/>
        </w:rPr>
        <w:t>.</w:t>
      </w:r>
      <w:bookmarkEnd w:id="103"/>
      <w:bookmarkEnd w:id="104"/>
      <w:bookmarkEnd w:id="105"/>
      <w:bookmarkEnd w:id="106"/>
      <w:bookmarkEnd w:id="107"/>
      <w:bookmarkEnd w:id="108"/>
      <w:bookmarkEnd w:id="109"/>
      <w:bookmarkEnd w:id="110"/>
      <w:bookmarkEnd w:id="111"/>
      <w:bookmarkEnd w:id="112"/>
      <w:bookmarkEnd w:id="113"/>
    </w:p>
    <w:p w:rsidR="008526B5" w:rsidRDefault="008526B5" w:rsidP="009B7E26">
      <w:pPr>
        <w:spacing w:line="360" w:lineRule="auto"/>
        <w:jc w:val="both"/>
        <w:outlineLvl w:val="2"/>
        <w:rPr>
          <w:rFonts w:ascii="Arial" w:hAnsi="Arial" w:cs="Arial"/>
        </w:rPr>
      </w:pPr>
    </w:p>
    <w:p w:rsidR="008526B5" w:rsidRPr="00717E21" w:rsidRDefault="008526B5" w:rsidP="000049ED">
      <w:pPr>
        <w:pStyle w:val="Heading3"/>
        <w:spacing w:line="360" w:lineRule="auto"/>
        <w:jc w:val="both"/>
        <w:rPr>
          <w:rFonts w:ascii="Arial" w:hAnsi="Arial" w:cs="Arial"/>
          <w:sz w:val="28"/>
          <w:szCs w:val="28"/>
        </w:rPr>
      </w:pPr>
      <w:bookmarkStart w:id="114" w:name="_Toc465425673"/>
      <w:r w:rsidRPr="00717E21">
        <w:rPr>
          <w:rFonts w:ascii="Arial" w:hAnsi="Arial" w:cs="Arial"/>
          <w:sz w:val="28"/>
          <w:szCs w:val="28"/>
        </w:rPr>
        <w:t>3.2</w:t>
      </w:r>
      <w:r>
        <w:rPr>
          <w:rFonts w:ascii="Arial" w:hAnsi="Arial" w:cs="Arial"/>
          <w:sz w:val="28"/>
          <w:szCs w:val="28"/>
        </w:rPr>
        <w:t>.6. Opis planów strategicznych G</w:t>
      </w:r>
      <w:r w:rsidRPr="00717E21">
        <w:rPr>
          <w:rFonts w:ascii="Arial" w:hAnsi="Arial" w:cs="Arial"/>
          <w:sz w:val="28"/>
          <w:szCs w:val="28"/>
        </w:rPr>
        <w:t xml:space="preserve">miny </w:t>
      </w:r>
      <w:r>
        <w:rPr>
          <w:rFonts w:ascii="Arial" w:hAnsi="Arial" w:cs="Arial"/>
          <w:sz w:val="28"/>
          <w:szCs w:val="28"/>
        </w:rPr>
        <w:t>na podstawie posiadanych przez G</w:t>
      </w:r>
      <w:r w:rsidRPr="00717E21">
        <w:rPr>
          <w:rFonts w:ascii="Arial" w:hAnsi="Arial" w:cs="Arial"/>
          <w:sz w:val="28"/>
          <w:szCs w:val="28"/>
        </w:rPr>
        <w:t>minę dokumentów strategicznych</w:t>
      </w:r>
      <w:bookmarkEnd w:id="114"/>
    </w:p>
    <w:p w:rsidR="008526B5" w:rsidRDefault="008526B5" w:rsidP="00B04962">
      <w:pPr>
        <w:spacing w:line="360" w:lineRule="auto"/>
        <w:jc w:val="both"/>
        <w:rPr>
          <w:rFonts w:ascii="Arial" w:hAnsi="Arial" w:cs="Arial"/>
        </w:rPr>
      </w:pPr>
      <w:r w:rsidRPr="0065046D">
        <w:rPr>
          <w:rFonts w:ascii="Arial" w:hAnsi="Arial" w:cs="Arial"/>
        </w:rPr>
        <w:t>Obecna sytuacja i wizja na przyszłość w lokalnych dokumentach</w:t>
      </w:r>
      <w:r>
        <w:rPr>
          <w:rFonts w:ascii="Arial" w:hAnsi="Arial" w:cs="Arial"/>
        </w:rPr>
        <w:t xml:space="preserve"> strategicznych gminy przedstawia się następująco:</w:t>
      </w:r>
    </w:p>
    <w:p w:rsidR="008526B5" w:rsidRPr="009729DF" w:rsidRDefault="008526B5" w:rsidP="009729DF">
      <w:pPr>
        <w:numPr>
          <w:ilvl w:val="0"/>
          <w:numId w:val="28"/>
        </w:numPr>
        <w:spacing w:line="360" w:lineRule="auto"/>
        <w:jc w:val="both"/>
        <w:rPr>
          <w:rFonts w:ascii="Arial" w:hAnsi="Arial" w:cs="Arial"/>
          <w:bCs/>
        </w:rPr>
      </w:pPr>
      <w:r>
        <w:rPr>
          <w:rFonts w:ascii="Arial" w:hAnsi="Arial" w:cs="Arial"/>
          <w:bCs/>
          <w:i/>
        </w:rPr>
        <w:t>„Lokalny Program Rozwoju Gminy Boniewo na lata 2012-2020”</w:t>
      </w:r>
    </w:p>
    <w:p w:rsidR="008526B5" w:rsidRDefault="008526B5" w:rsidP="009729DF">
      <w:pPr>
        <w:spacing w:line="360" w:lineRule="auto"/>
        <w:jc w:val="both"/>
        <w:rPr>
          <w:rFonts w:ascii="Arial" w:hAnsi="Arial" w:cs="Arial"/>
          <w:bCs/>
          <w:u w:val="single"/>
        </w:rPr>
      </w:pPr>
      <w:r>
        <w:rPr>
          <w:rFonts w:ascii="Arial" w:hAnsi="Arial" w:cs="Arial"/>
          <w:bCs/>
          <w:u w:val="single"/>
        </w:rPr>
        <w:t>Priorytet 1</w:t>
      </w:r>
      <w:r w:rsidRPr="00407223">
        <w:rPr>
          <w:rFonts w:ascii="Arial" w:hAnsi="Arial" w:cs="Arial"/>
          <w:bCs/>
          <w:u w:val="single"/>
        </w:rPr>
        <w:t>: wzrost spójności społeczno-gospodarczej Gminy</w:t>
      </w:r>
    </w:p>
    <w:p w:rsidR="008526B5" w:rsidRDefault="008526B5" w:rsidP="004348D8">
      <w:pPr>
        <w:pStyle w:val="ListParagraph"/>
        <w:numPr>
          <w:ilvl w:val="0"/>
          <w:numId w:val="35"/>
        </w:numPr>
        <w:spacing w:line="360" w:lineRule="auto"/>
        <w:jc w:val="both"/>
        <w:rPr>
          <w:rFonts w:ascii="Arial" w:hAnsi="Arial" w:cs="Arial"/>
          <w:bCs/>
        </w:rPr>
      </w:pPr>
      <w:r w:rsidRPr="00407223">
        <w:rPr>
          <w:rFonts w:ascii="Arial" w:hAnsi="Arial" w:cs="Arial"/>
          <w:bCs/>
        </w:rPr>
        <w:t xml:space="preserve">Środowisko </w:t>
      </w:r>
      <w:r>
        <w:rPr>
          <w:rFonts w:ascii="Arial" w:hAnsi="Arial" w:cs="Arial"/>
          <w:bCs/>
        </w:rPr>
        <w:t>i turystyka</w:t>
      </w:r>
    </w:p>
    <w:p w:rsidR="008526B5" w:rsidRPr="009F76C1" w:rsidRDefault="008526B5" w:rsidP="00407223">
      <w:pPr>
        <w:spacing w:line="360" w:lineRule="auto"/>
        <w:jc w:val="both"/>
        <w:rPr>
          <w:rFonts w:ascii="Arial" w:hAnsi="Arial" w:cs="Arial"/>
          <w:bCs/>
          <w:u w:val="single"/>
        </w:rPr>
      </w:pPr>
      <w:r w:rsidRPr="009F76C1">
        <w:rPr>
          <w:rFonts w:ascii="Arial" w:hAnsi="Arial" w:cs="Arial"/>
          <w:bCs/>
          <w:u w:val="single"/>
        </w:rPr>
        <w:t>Cel 1: rozwój infrastruktury turystycznej/rozwój turystyki</w:t>
      </w:r>
    </w:p>
    <w:p w:rsidR="008526B5" w:rsidRPr="00407223" w:rsidRDefault="008526B5" w:rsidP="00407223">
      <w:pPr>
        <w:spacing w:line="360" w:lineRule="auto"/>
        <w:jc w:val="both"/>
        <w:rPr>
          <w:rFonts w:ascii="Arial" w:hAnsi="Arial" w:cs="Arial"/>
        </w:rPr>
      </w:pPr>
      <w:r w:rsidRPr="00407223">
        <w:rPr>
          <w:rFonts w:ascii="Arial" w:hAnsi="Arial" w:cs="Arial"/>
          <w:bCs/>
        </w:rPr>
        <w:t>- b</w:t>
      </w:r>
      <w:r w:rsidRPr="00407223">
        <w:rPr>
          <w:rFonts w:ascii="Arial" w:hAnsi="Arial" w:cs="Arial"/>
        </w:rPr>
        <w:t xml:space="preserve">udowa ścieżek rowerowo-pieszych, </w:t>
      </w:r>
    </w:p>
    <w:p w:rsidR="008526B5" w:rsidRDefault="008526B5" w:rsidP="00407223">
      <w:pPr>
        <w:spacing w:line="360" w:lineRule="auto"/>
        <w:jc w:val="both"/>
        <w:rPr>
          <w:rFonts w:ascii="Arial" w:hAnsi="Arial" w:cs="Arial"/>
        </w:rPr>
      </w:pPr>
      <w:r w:rsidRPr="00407223">
        <w:rPr>
          <w:rFonts w:ascii="Arial" w:hAnsi="Arial" w:cs="Arial"/>
        </w:rPr>
        <w:t>- zalesianie gruntów</w:t>
      </w:r>
      <w:r>
        <w:rPr>
          <w:rFonts w:ascii="Arial" w:hAnsi="Arial" w:cs="Arial"/>
        </w:rPr>
        <w:t>,</w:t>
      </w:r>
    </w:p>
    <w:p w:rsidR="008526B5" w:rsidRDefault="008526B5" w:rsidP="004348D8">
      <w:pPr>
        <w:pStyle w:val="ListParagraph"/>
        <w:numPr>
          <w:ilvl w:val="0"/>
          <w:numId w:val="35"/>
        </w:numPr>
        <w:spacing w:line="360" w:lineRule="auto"/>
        <w:jc w:val="both"/>
        <w:rPr>
          <w:rFonts w:ascii="Arial" w:hAnsi="Arial" w:cs="Arial"/>
          <w:bCs/>
        </w:rPr>
      </w:pPr>
      <w:r>
        <w:rPr>
          <w:rFonts w:ascii="Arial" w:hAnsi="Arial" w:cs="Arial"/>
          <w:bCs/>
        </w:rPr>
        <w:t xml:space="preserve">Infrastruktura </w:t>
      </w:r>
    </w:p>
    <w:p w:rsidR="008526B5" w:rsidRDefault="008526B5" w:rsidP="009F76C1">
      <w:pPr>
        <w:spacing w:line="360" w:lineRule="auto"/>
        <w:jc w:val="both"/>
        <w:rPr>
          <w:rFonts w:ascii="Arial" w:hAnsi="Arial" w:cs="Arial"/>
          <w:bCs/>
          <w:u w:val="single"/>
        </w:rPr>
      </w:pPr>
      <w:r w:rsidRPr="009F76C1">
        <w:rPr>
          <w:rFonts w:ascii="Arial" w:hAnsi="Arial" w:cs="Arial"/>
          <w:bCs/>
          <w:u w:val="single"/>
        </w:rPr>
        <w:t>Cel 2: poprawa stanu infrastruktury technicznej</w:t>
      </w:r>
    </w:p>
    <w:p w:rsidR="008526B5" w:rsidRDefault="008526B5" w:rsidP="009F76C1">
      <w:pPr>
        <w:spacing w:line="360" w:lineRule="auto"/>
        <w:jc w:val="both"/>
        <w:rPr>
          <w:rFonts w:ascii="Arial" w:hAnsi="Arial" w:cs="Arial"/>
          <w:bCs/>
        </w:rPr>
      </w:pPr>
      <w:r w:rsidRPr="009F76C1">
        <w:rPr>
          <w:rFonts w:ascii="Arial" w:hAnsi="Arial" w:cs="Arial"/>
          <w:bCs/>
        </w:rPr>
        <w:t xml:space="preserve">- </w:t>
      </w:r>
      <w:r>
        <w:rPr>
          <w:rFonts w:ascii="Arial" w:hAnsi="Arial" w:cs="Arial"/>
          <w:bCs/>
        </w:rPr>
        <w:t xml:space="preserve">poprawa stanu technicznego nawierzchni dróg, </w:t>
      </w:r>
    </w:p>
    <w:p w:rsidR="008526B5" w:rsidRDefault="008526B5" w:rsidP="009F76C1">
      <w:pPr>
        <w:spacing w:line="360" w:lineRule="auto"/>
        <w:jc w:val="both"/>
        <w:rPr>
          <w:rFonts w:ascii="Arial" w:hAnsi="Arial" w:cs="Arial"/>
          <w:bCs/>
        </w:rPr>
      </w:pPr>
      <w:r>
        <w:rPr>
          <w:rFonts w:ascii="Arial" w:hAnsi="Arial" w:cs="Arial"/>
          <w:bCs/>
        </w:rPr>
        <w:t xml:space="preserve">- rozwój infrastruktury kanalizacyjnej, </w:t>
      </w:r>
    </w:p>
    <w:p w:rsidR="008526B5" w:rsidRDefault="008526B5" w:rsidP="009F76C1">
      <w:pPr>
        <w:spacing w:line="360" w:lineRule="auto"/>
        <w:jc w:val="both"/>
        <w:rPr>
          <w:rFonts w:ascii="Arial" w:hAnsi="Arial" w:cs="Arial"/>
          <w:bCs/>
        </w:rPr>
      </w:pPr>
      <w:r>
        <w:rPr>
          <w:rFonts w:ascii="Arial" w:hAnsi="Arial" w:cs="Arial"/>
          <w:bCs/>
        </w:rPr>
        <w:t>- prowadzenie termomodernizacji budynków użyteczności publicznej.</w:t>
      </w:r>
    </w:p>
    <w:p w:rsidR="008526B5" w:rsidRDefault="008526B5" w:rsidP="009F76C1">
      <w:pPr>
        <w:spacing w:line="360" w:lineRule="auto"/>
        <w:jc w:val="both"/>
        <w:rPr>
          <w:rFonts w:ascii="Arial" w:hAnsi="Arial" w:cs="Arial"/>
          <w:bCs/>
        </w:rPr>
      </w:pPr>
    </w:p>
    <w:p w:rsidR="008526B5" w:rsidRDefault="008526B5" w:rsidP="009F76C1">
      <w:pPr>
        <w:spacing w:line="360" w:lineRule="auto"/>
        <w:jc w:val="both"/>
        <w:rPr>
          <w:rFonts w:ascii="Arial" w:hAnsi="Arial" w:cs="Arial"/>
          <w:bCs/>
          <w:i/>
        </w:rPr>
      </w:pPr>
      <w:r>
        <w:rPr>
          <w:rFonts w:ascii="Arial" w:hAnsi="Arial" w:cs="Arial"/>
          <w:bCs/>
        </w:rPr>
        <w:t xml:space="preserve">2. </w:t>
      </w:r>
      <w:r>
        <w:rPr>
          <w:rFonts w:ascii="Arial" w:hAnsi="Arial" w:cs="Arial"/>
          <w:bCs/>
          <w:i/>
        </w:rPr>
        <w:t>„Program ochrony środowiska dla Gminy Boniewo”</w:t>
      </w:r>
    </w:p>
    <w:p w:rsidR="008526B5" w:rsidRPr="00594FEF" w:rsidRDefault="008526B5" w:rsidP="004348D8">
      <w:pPr>
        <w:pStyle w:val="ListParagraph"/>
        <w:numPr>
          <w:ilvl w:val="0"/>
          <w:numId w:val="35"/>
        </w:numPr>
        <w:spacing w:line="360" w:lineRule="auto"/>
        <w:jc w:val="both"/>
        <w:rPr>
          <w:rFonts w:ascii="Arial" w:hAnsi="Arial" w:cs="Arial"/>
          <w:bCs/>
          <w:u w:val="single"/>
        </w:rPr>
      </w:pPr>
      <w:r w:rsidRPr="00594FEF">
        <w:rPr>
          <w:rFonts w:ascii="Arial" w:hAnsi="Arial" w:cs="Arial"/>
          <w:bCs/>
          <w:u w:val="single"/>
        </w:rPr>
        <w:t>Cel 1: ograniczenie emisji w sektorze mieszkalnictwa</w:t>
      </w:r>
    </w:p>
    <w:p w:rsidR="008526B5" w:rsidRDefault="008526B5" w:rsidP="00594FEF">
      <w:pPr>
        <w:spacing w:line="360" w:lineRule="auto"/>
        <w:jc w:val="both"/>
        <w:rPr>
          <w:rFonts w:ascii="Arial" w:hAnsi="Arial" w:cs="Arial"/>
          <w:bCs/>
        </w:rPr>
      </w:pPr>
      <w:r>
        <w:rPr>
          <w:rFonts w:ascii="Arial" w:hAnsi="Arial" w:cs="Arial"/>
          <w:bCs/>
        </w:rPr>
        <w:t xml:space="preserve">- edukacja ekologiczna społeczeństwa na temat proekologicznych nośników energii i szkodliwości spalania materiałów odpadowych, </w:t>
      </w:r>
    </w:p>
    <w:p w:rsidR="008526B5" w:rsidRDefault="008526B5" w:rsidP="00594FEF">
      <w:pPr>
        <w:spacing w:line="360" w:lineRule="auto"/>
        <w:jc w:val="both"/>
        <w:rPr>
          <w:rFonts w:ascii="Arial" w:hAnsi="Arial" w:cs="Arial"/>
          <w:bCs/>
        </w:rPr>
      </w:pPr>
      <w:r>
        <w:rPr>
          <w:rFonts w:ascii="Arial" w:hAnsi="Arial" w:cs="Arial"/>
          <w:bCs/>
        </w:rPr>
        <w:t xml:space="preserve">- promowanie nowych nośników energii ekologicznej pochodzących ze źródeł odnawialnych, </w:t>
      </w:r>
    </w:p>
    <w:p w:rsidR="008526B5" w:rsidRDefault="008526B5" w:rsidP="00594FEF">
      <w:pPr>
        <w:spacing w:line="360" w:lineRule="auto"/>
        <w:jc w:val="both"/>
        <w:rPr>
          <w:rFonts w:ascii="Arial" w:hAnsi="Arial" w:cs="Arial"/>
          <w:bCs/>
        </w:rPr>
      </w:pPr>
      <w:r>
        <w:rPr>
          <w:rFonts w:ascii="Arial" w:hAnsi="Arial" w:cs="Arial"/>
          <w:bCs/>
        </w:rPr>
        <w:t xml:space="preserve">- modernizacja technologii spalania, </w:t>
      </w:r>
    </w:p>
    <w:p w:rsidR="008526B5" w:rsidRPr="00594FEF" w:rsidRDefault="008526B5" w:rsidP="004348D8">
      <w:pPr>
        <w:pStyle w:val="ListParagraph"/>
        <w:numPr>
          <w:ilvl w:val="0"/>
          <w:numId w:val="35"/>
        </w:numPr>
        <w:spacing w:line="360" w:lineRule="auto"/>
        <w:jc w:val="both"/>
        <w:rPr>
          <w:rFonts w:ascii="Arial" w:hAnsi="Arial" w:cs="Arial"/>
          <w:bCs/>
          <w:u w:val="single"/>
        </w:rPr>
      </w:pPr>
      <w:r w:rsidRPr="00594FEF">
        <w:rPr>
          <w:rFonts w:ascii="Arial" w:hAnsi="Arial" w:cs="Arial"/>
          <w:bCs/>
          <w:u w:val="single"/>
        </w:rPr>
        <w:t>Cel 2: Ograniczenie emisji zanieczyszczeń w sektorze komunikacyjnym</w:t>
      </w:r>
    </w:p>
    <w:p w:rsidR="008526B5" w:rsidRDefault="008526B5" w:rsidP="00594FEF">
      <w:pPr>
        <w:spacing w:line="360" w:lineRule="auto"/>
        <w:jc w:val="both"/>
        <w:rPr>
          <w:rFonts w:ascii="Arial" w:hAnsi="Arial" w:cs="Arial"/>
          <w:bCs/>
        </w:rPr>
      </w:pPr>
      <w:r>
        <w:rPr>
          <w:rFonts w:ascii="Arial" w:hAnsi="Arial" w:cs="Arial"/>
          <w:bCs/>
        </w:rPr>
        <w:t xml:space="preserve">- promowanie biopaliw, </w:t>
      </w:r>
    </w:p>
    <w:p w:rsidR="008526B5" w:rsidRDefault="008526B5" w:rsidP="00594FEF">
      <w:pPr>
        <w:spacing w:line="360" w:lineRule="auto"/>
        <w:jc w:val="both"/>
        <w:rPr>
          <w:rFonts w:ascii="Arial" w:hAnsi="Arial" w:cs="Arial"/>
          <w:bCs/>
        </w:rPr>
      </w:pPr>
      <w:r>
        <w:rPr>
          <w:rFonts w:ascii="Arial" w:hAnsi="Arial" w:cs="Arial"/>
          <w:bCs/>
        </w:rPr>
        <w:t xml:space="preserve">- modernizacja dróg i ciągów komunikacyjnych, </w:t>
      </w:r>
    </w:p>
    <w:p w:rsidR="008526B5" w:rsidRPr="00594FEF" w:rsidRDefault="008526B5" w:rsidP="004348D8">
      <w:pPr>
        <w:pStyle w:val="ListParagraph"/>
        <w:numPr>
          <w:ilvl w:val="0"/>
          <w:numId w:val="35"/>
        </w:numPr>
        <w:spacing w:line="360" w:lineRule="auto"/>
        <w:jc w:val="both"/>
        <w:rPr>
          <w:rFonts w:ascii="Arial" w:hAnsi="Arial" w:cs="Arial"/>
          <w:bCs/>
          <w:u w:val="single"/>
        </w:rPr>
      </w:pPr>
      <w:r w:rsidRPr="00594FEF">
        <w:rPr>
          <w:rFonts w:ascii="Arial" w:hAnsi="Arial" w:cs="Arial"/>
          <w:bCs/>
          <w:u w:val="single"/>
        </w:rPr>
        <w:t>Cel 3: zmniejszenie zużycia energii</w:t>
      </w:r>
    </w:p>
    <w:p w:rsidR="008526B5" w:rsidRDefault="008526B5" w:rsidP="00594FEF">
      <w:pPr>
        <w:spacing w:line="360" w:lineRule="auto"/>
        <w:jc w:val="both"/>
        <w:rPr>
          <w:rFonts w:ascii="Arial" w:hAnsi="Arial" w:cs="Arial"/>
          <w:bCs/>
        </w:rPr>
      </w:pPr>
      <w:r>
        <w:rPr>
          <w:rFonts w:ascii="Arial" w:hAnsi="Arial" w:cs="Arial"/>
          <w:bCs/>
        </w:rPr>
        <w:t xml:space="preserve">- modernizacja kotłowni, </w:t>
      </w:r>
    </w:p>
    <w:p w:rsidR="008526B5" w:rsidRDefault="008526B5" w:rsidP="00594FEF">
      <w:pPr>
        <w:spacing w:line="360" w:lineRule="auto"/>
        <w:jc w:val="both"/>
        <w:rPr>
          <w:rFonts w:ascii="Arial" w:hAnsi="Arial" w:cs="Arial"/>
          <w:bCs/>
        </w:rPr>
      </w:pPr>
      <w:r>
        <w:rPr>
          <w:rFonts w:ascii="Arial" w:hAnsi="Arial" w:cs="Arial"/>
          <w:bCs/>
        </w:rPr>
        <w:t xml:space="preserve">- stosowanie urządzeń nowej generacji, </w:t>
      </w:r>
    </w:p>
    <w:p w:rsidR="008526B5" w:rsidRDefault="008526B5" w:rsidP="00594FEF">
      <w:pPr>
        <w:spacing w:line="360" w:lineRule="auto"/>
        <w:jc w:val="both"/>
        <w:rPr>
          <w:rFonts w:ascii="Arial" w:hAnsi="Arial" w:cs="Arial"/>
          <w:bCs/>
        </w:rPr>
      </w:pPr>
      <w:r>
        <w:rPr>
          <w:rFonts w:ascii="Arial" w:hAnsi="Arial" w:cs="Arial"/>
          <w:bCs/>
        </w:rPr>
        <w:t xml:space="preserve">- modernizacja procesów technologicznych lub wprowadzenie nowoczesnych energooszczędnych technologii, </w:t>
      </w:r>
    </w:p>
    <w:p w:rsidR="008526B5" w:rsidRDefault="008526B5" w:rsidP="00594FEF">
      <w:pPr>
        <w:spacing w:line="360" w:lineRule="auto"/>
        <w:jc w:val="both"/>
        <w:rPr>
          <w:rFonts w:ascii="Arial" w:hAnsi="Arial" w:cs="Arial"/>
          <w:bCs/>
        </w:rPr>
      </w:pPr>
      <w:r>
        <w:rPr>
          <w:rFonts w:ascii="Arial" w:hAnsi="Arial" w:cs="Arial"/>
          <w:bCs/>
        </w:rPr>
        <w:t>- zmniejszenie materiałochłonności produkcji</w:t>
      </w:r>
    </w:p>
    <w:p w:rsidR="008526B5" w:rsidRPr="0081057E" w:rsidRDefault="008526B5" w:rsidP="00936A1B">
      <w:pPr>
        <w:spacing w:line="360" w:lineRule="auto"/>
        <w:jc w:val="both"/>
        <w:rPr>
          <w:rFonts w:ascii="Arial" w:hAnsi="Arial" w:cs="Arial"/>
          <w:bCs/>
        </w:rPr>
      </w:pPr>
      <w:r w:rsidRPr="0081057E">
        <w:rPr>
          <w:rFonts w:ascii="Arial" w:hAnsi="Arial" w:cs="Arial"/>
          <w:bCs/>
        </w:rPr>
        <w:t xml:space="preserve">Miejscowe plany zagospodarowania przestrzennego stanowią podstawę planowania przestrzennego w Gminie. Określają przeznaczenie, warunki zagospodarowania i zabudowy terenu, a także rozmieszczenie inwestycji celu publicznego. Ustanawiają przepisy powszechnie obowiązujące na danym terenie, będące podstawą wydawania decyzji administracyjnych. </w:t>
      </w:r>
    </w:p>
    <w:p w:rsidR="008526B5" w:rsidRDefault="008526B5" w:rsidP="00936A1B">
      <w:pPr>
        <w:spacing w:line="360" w:lineRule="auto"/>
        <w:jc w:val="both"/>
        <w:rPr>
          <w:rFonts w:ascii="Arial" w:hAnsi="Arial" w:cs="Arial"/>
          <w:bCs/>
          <w:u w:val="single"/>
        </w:rPr>
      </w:pPr>
    </w:p>
    <w:p w:rsidR="008526B5" w:rsidRPr="00E31874" w:rsidRDefault="008526B5" w:rsidP="00E31874">
      <w:pPr>
        <w:spacing w:line="360" w:lineRule="auto"/>
        <w:jc w:val="both"/>
        <w:rPr>
          <w:rFonts w:ascii="Arial" w:hAnsi="Arial" w:cs="Arial"/>
          <w:bCs/>
        </w:rPr>
      </w:pPr>
      <w:r w:rsidRPr="00E31874">
        <w:rPr>
          <w:rFonts w:ascii="Arial" w:hAnsi="Arial" w:cs="Arial"/>
          <w:bCs/>
        </w:rPr>
        <w:t xml:space="preserve">Studium uwarunkowań i kierunków zagospodarowania przestrzennego </w:t>
      </w:r>
      <w:r>
        <w:rPr>
          <w:rFonts w:ascii="Arial" w:hAnsi="Arial" w:cs="Arial"/>
          <w:bCs/>
        </w:rPr>
        <w:t>Gminy Boniewo</w:t>
      </w:r>
      <w:r w:rsidRPr="00E31874">
        <w:rPr>
          <w:rFonts w:ascii="Arial" w:hAnsi="Arial" w:cs="Arial"/>
          <w:bCs/>
        </w:rPr>
        <w:t xml:space="preserve"> jest dokumentem określającym politykę przestrzenną Gminy, w tym lokalne zasady zagospodarowania przestrzennego. Studium zawiera diagnozę aktualnej sytuacji społeczno – gospodarczej Gminy oraz określa kierunki rozwoju przestrzennego. </w:t>
      </w:r>
    </w:p>
    <w:p w:rsidR="008526B5" w:rsidRDefault="008526B5" w:rsidP="009729DF">
      <w:pPr>
        <w:spacing w:line="360" w:lineRule="auto"/>
        <w:jc w:val="both"/>
        <w:rPr>
          <w:rFonts w:ascii="Arial" w:hAnsi="Arial" w:cs="Arial"/>
          <w:bCs/>
        </w:rPr>
      </w:pPr>
    </w:p>
    <w:p w:rsidR="008526B5" w:rsidRPr="009729DF" w:rsidRDefault="008526B5" w:rsidP="009729DF">
      <w:pPr>
        <w:spacing w:line="360" w:lineRule="auto"/>
        <w:jc w:val="both"/>
        <w:rPr>
          <w:rFonts w:ascii="Arial" w:hAnsi="Arial" w:cs="Arial"/>
          <w:bCs/>
        </w:rPr>
      </w:pPr>
      <w:r w:rsidRPr="009729DF">
        <w:rPr>
          <w:rFonts w:ascii="Arial" w:hAnsi="Arial" w:cs="Arial"/>
          <w:szCs w:val="20"/>
        </w:rPr>
        <w:t xml:space="preserve">Założenia wyżej wymienionych dokumentów są spójne z celami Planu Gospodarki Niskoemisyjnej dla Gminy </w:t>
      </w:r>
      <w:r>
        <w:rPr>
          <w:rFonts w:ascii="Arial" w:hAnsi="Arial" w:cs="Arial"/>
          <w:szCs w:val="20"/>
        </w:rPr>
        <w:t>Boniewo</w:t>
      </w:r>
      <w:r w:rsidRPr="009729DF">
        <w:rPr>
          <w:rFonts w:ascii="Arial" w:hAnsi="Arial" w:cs="Arial"/>
          <w:szCs w:val="20"/>
        </w:rPr>
        <w:t>.</w:t>
      </w:r>
    </w:p>
    <w:p w:rsidR="008526B5" w:rsidRPr="00A63DB2" w:rsidRDefault="008526B5" w:rsidP="00A63DB2">
      <w:pPr>
        <w:spacing w:line="360" w:lineRule="auto"/>
        <w:outlineLvl w:val="1"/>
        <w:rPr>
          <w:rFonts w:ascii="Arial" w:hAnsi="Arial" w:cs="Arial"/>
          <w:b/>
          <w:sz w:val="36"/>
          <w:szCs w:val="36"/>
        </w:rPr>
      </w:pPr>
      <w:r>
        <w:rPr>
          <w:rFonts w:ascii="Arial" w:hAnsi="Arial" w:cs="Arial"/>
          <w:b/>
          <w:sz w:val="32"/>
          <w:szCs w:val="32"/>
        </w:rPr>
        <w:br w:type="page"/>
      </w:r>
      <w:bookmarkStart w:id="115" w:name="_Toc465425674"/>
      <w:r w:rsidRPr="00A63DB2">
        <w:rPr>
          <w:rFonts w:ascii="Arial" w:hAnsi="Arial" w:cs="Arial"/>
          <w:b/>
          <w:sz w:val="36"/>
          <w:szCs w:val="36"/>
        </w:rPr>
        <w:t>3.3.Analiza SWOT</w:t>
      </w:r>
      <w:bookmarkEnd w:id="115"/>
    </w:p>
    <w:p w:rsidR="008526B5" w:rsidRDefault="008526B5" w:rsidP="00A63DB2">
      <w:pPr>
        <w:spacing w:line="360" w:lineRule="auto"/>
        <w:jc w:val="both"/>
        <w:rPr>
          <w:rFonts w:ascii="Arial" w:hAnsi="Arial" w:cs="Arial"/>
        </w:rPr>
      </w:pPr>
      <w:r>
        <w:rPr>
          <w:rFonts w:ascii="Arial" w:hAnsi="Arial" w:cs="Arial"/>
        </w:rPr>
        <w:t>Technika analityczna SWOT porządkuje dane na cztery kategorie czynników strategicznych:</w:t>
      </w:r>
    </w:p>
    <w:p w:rsidR="008526B5" w:rsidRPr="005F3F9F" w:rsidRDefault="008526B5" w:rsidP="002F6C80">
      <w:pPr>
        <w:spacing w:line="360" w:lineRule="auto"/>
        <w:jc w:val="both"/>
        <w:rPr>
          <w:rFonts w:ascii="Arial" w:hAnsi="Arial" w:cs="Arial"/>
          <w:u w:val="single"/>
        </w:rPr>
      </w:pPr>
      <w:r w:rsidRPr="005F3F9F">
        <w:rPr>
          <w:rFonts w:ascii="Arial" w:hAnsi="Arial" w:cs="Arial"/>
          <w:u w:val="single"/>
        </w:rPr>
        <w:t>- cechy wewnętrzne:</w:t>
      </w:r>
    </w:p>
    <w:p w:rsidR="008526B5" w:rsidRPr="005F3F9F" w:rsidRDefault="008526B5" w:rsidP="002F6C80">
      <w:pPr>
        <w:spacing w:line="360" w:lineRule="auto"/>
        <w:jc w:val="both"/>
        <w:rPr>
          <w:rFonts w:ascii="Arial" w:hAnsi="Arial" w:cs="Arial"/>
        </w:rPr>
      </w:pPr>
      <w:r w:rsidRPr="005F3F9F">
        <w:rPr>
          <w:rFonts w:ascii="Arial" w:hAnsi="Arial" w:cs="Arial"/>
          <w:b/>
        </w:rPr>
        <w:t>S [Strengths]</w:t>
      </w:r>
      <w:r w:rsidRPr="005F3F9F">
        <w:rPr>
          <w:rFonts w:ascii="Arial" w:hAnsi="Arial" w:cs="Arial"/>
        </w:rPr>
        <w:t xml:space="preserve"> – mocne strony, zalety, walory, atuty;</w:t>
      </w:r>
    </w:p>
    <w:p w:rsidR="008526B5" w:rsidRPr="003D37E8" w:rsidRDefault="008526B5" w:rsidP="002F6C80">
      <w:pPr>
        <w:spacing w:line="360" w:lineRule="auto"/>
        <w:jc w:val="both"/>
        <w:rPr>
          <w:rFonts w:ascii="Arial" w:hAnsi="Arial" w:cs="Arial"/>
        </w:rPr>
      </w:pPr>
      <w:r w:rsidRPr="005F3F9F">
        <w:rPr>
          <w:rFonts w:ascii="Arial" w:hAnsi="Arial" w:cs="Arial"/>
          <w:b/>
        </w:rPr>
        <w:t>W [Weaknesses]</w:t>
      </w:r>
      <w:r w:rsidRPr="003D37E8">
        <w:rPr>
          <w:rFonts w:ascii="Arial" w:hAnsi="Arial" w:cs="Arial"/>
        </w:rPr>
        <w:t>– słabe strony, wady, bariery;</w:t>
      </w:r>
    </w:p>
    <w:p w:rsidR="008526B5" w:rsidRPr="005F3F9F" w:rsidRDefault="008526B5" w:rsidP="002F6C80">
      <w:pPr>
        <w:spacing w:line="360" w:lineRule="auto"/>
        <w:jc w:val="both"/>
        <w:rPr>
          <w:rFonts w:ascii="Arial" w:hAnsi="Arial" w:cs="Arial"/>
          <w:u w:val="single"/>
        </w:rPr>
      </w:pPr>
      <w:r w:rsidRPr="005F3F9F">
        <w:rPr>
          <w:rFonts w:ascii="Arial" w:hAnsi="Arial" w:cs="Arial"/>
          <w:u w:val="single"/>
        </w:rPr>
        <w:t>- cechy zewnętrzne:</w:t>
      </w:r>
    </w:p>
    <w:p w:rsidR="008526B5" w:rsidRPr="005F3F9F" w:rsidRDefault="008526B5" w:rsidP="002F6C80">
      <w:pPr>
        <w:spacing w:line="360" w:lineRule="auto"/>
        <w:jc w:val="both"/>
        <w:rPr>
          <w:rFonts w:ascii="Arial" w:hAnsi="Arial" w:cs="Arial"/>
        </w:rPr>
      </w:pPr>
      <w:r w:rsidRPr="005F3F9F">
        <w:rPr>
          <w:rFonts w:ascii="Arial" w:hAnsi="Arial" w:cs="Arial"/>
          <w:b/>
        </w:rPr>
        <w:t>O [Opportunities]</w:t>
      </w:r>
      <w:r w:rsidRPr="005F3F9F">
        <w:rPr>
          <w:rFonts w:ascii="Arial" w:hAnsi="Arial" w:cs="Arial"/>
        </w:rPr>
        <w:t xml:space="preserve"> – szanse, możliwości analizowanej jednostki płynące z otoczenia;</w:t>
      </w:r>
    </w:p>
    <w:p w:rsidR="008526B5" w:rsidRPr="003D37E8" w:rsidRDefault="008526B5" w:rsidP="002F6C80">
      <w:pPr>
        <w:spacing w:line="360" w:lineRule="auto"/>
        <w:jc w:val="both"/>
        <w:rPr>
          <w:rFonts w:ascii="Arial" w:hAnsi="Arial" w:cs="Arial"/>
        </w:rPr>
      </w:pPr>
      <w:r w:rsidRPr="005F3F9F">
        <w:rPr>
          <w:rFonts w:ascii="Arial" w:hAnsi="Arial" w:cs="Arial"/>
          <w:b/>
        </w:rPr>
        <w:t>T [Threats]</w:t>
      </w:r>
      <w:r w:rsidRPr="003D37E8">
        <w:rPr>
          <w:rFonts w:ascii="Arial" w:hAnsi="Arial" w:cs="Arial"/>
        </w:rPr>
        <w:t xml:space="preserve"> – zagrożenia, wszystko co stwarza niebezpieczeństwo zmiany niekorzystnej.</w:t>
      </w:r>
    </w:p>
    <w:p w:rsidR="008526B5" w:rsidRDefault="008526B5" w:rsidP="002F6C80">
      <w:pPr>
        <w:spacing w:line="360" w:lineRule="auto"/>
        <w:jc w:val="both"/>
        <w:rPr>
          <w:rFonts w:ascii="Arial" w:hAnsi="Arial" w:cs="Arial"/>
        </w:rPr>
      </w:pPr>
    </w:p>
    <w:p w:rsidR="008526B5" w:rsidRPr="00077C5F" w:rsidRDefault="008526B5" w:rsidP="002F6C80">
      <w:pPr>
        <w:spacing w:line="360" w:lineRule="auto"/>
        <w:jc w:val="both"/>
        <w:rPr>
          <w:rFonts w:ascii="Arial" w:hAnsi="Arial" w:cs="Arial"/>
        </w:rPr>
      </w:pPr>
      <w:r>
        <w:rPr>
          <w:rFonts w:ascii="Arial" w:hAnsi="Arial" w:cs="Arial"/>
        </w:rPr>
        <w:t>Posiadane informacje zapisywane są</w:t>
      </w:r>
      <w:r w:rsidRPr="00077C5F">
        <w:rPr>
          <w:rFonts w:ascii="Arial" w:hAnsi="Arial" w:cs="Arial"/>
        </w:rPr>
        <w:t xml:space="preserve"> w czterodzielnej macierzy </w:t>
      </w:r>
      <w:r>
        <w:rPr>
          <w:rFonts w:ascii="Arial" w:hAnsi="Arial" w:cs="Arial"/>
        </w:rPr>
        <w:t>strategicznej, w </w:t>
      </w:r>
      <w:r w:rsidRPr="00077C5F">
        <w:rPr>
          <w:rFonts w:ascii="Arial" w:hAnsi="Arial" w:cs="Arial"/>
        </w:rPr>
        <w:t>której lewa połowa zawiera dwie kategorie czynników pozytywnych</w:t>
      </w:r>
      <w:r>
        <w:rPr>
          <w:rFonts w:ascii="Arial" w:hAnsi="Arial" w:cs="Arial"/>
        </w:rPr>
        <w:t>,</w:t>
      </w:r>
      <w:r w:rsidRPr="00077C5F">
        <w:rPr>
          <w:rFonts w:ascii="Arial" w:hAnsi="Arial" w:cs="Arial"/>
        </w:rPr>
        <w:t xml:space="preserve"> a prawa – dwie kategorie czynników negatywnych</w:t>
      </w:r>
      <w:r>
        <w:rPr>
          <w:rFonts w:ascii="Arial" w:hAnsi="Arial" w:cs="Arial"/>
        </w:rPr>
        <w:t>. Silne i słabe strony to cechy wewnętrzne, opisujące stan obecny. Szanse i zagrożenia to cechy zewnętrzne opisujące zjawiska przyszłe.</w:t>
      </w:r>
    </w:p>
    <w:p w:rsidR="008526B5" w:rsidRDefault="008526B5" w:rsidP="002F6C80">
      <w:pPr>
        <w:spacing w:line="360" w:lineRule="auto"/>
        <w:jc w:val="both"/>
        <w:rPr>
          <w:rFonts w:ascii="Arial" w:hAnsi="Arial" w:cs="Arial"/>
        </w:rPr>
      </w:pPr>
    </w:p>
    <w:p w:rsidR="008526B5" w:rsidRPr="003D37E8" w:rsidRDefault="008526B5" w:rsidP="002F6C80">
      <w:pPr>
        <w:spacing w:line="360" w:lineRule="auto"/>
        <w:jc w:val="both"/>
        <w:rPr>
          <w:rFonts w:ascii="Arial" w:hAnsi="Arial" w:cs="Arial"/>
          <w:b/>
        </w:rPr>
      </w:pPr>
      <w:r w:rsidRPr="003D37E8">
        <w:rPr>
          <w:rFonts w:ascii="Arial" w:hAnsi="Arial" w:cs="Arial"/>
          <w:b/>
        </w:rPr>
        <w:t xml:space="preserve">Złożenia analizy SWOT dla </w:t>
      </w:r>
      <w:r>
        <w:rPr>
          <w:rFonts w:ascii="Arial" w:hAnsi="Arial" w:cs="Arial"/>
          <w:b/>
        </w:rPr>
        <w:t>Gminy Boniewo</w:t>
      </w:r>
    </w:p>
    <w:p w:rsidR="008526B5" w:rsidRPr="002C6B55" w:rsidRDefault="008526B5" w:rsidP="002F6C80">
      <w:pPr>
        <w:spacing w:line="360" w:lineRule="auto"/>
        <w:jc w:val="both"/>
        <w:rPr>
          <w:rFonts w:ascii="Arial" w:hAnsi="Arial" w:cs="Arial"/>
          <w:u w:val="single"/>
        </w:rPr>
      </w:pPr>
      <w:r w:rsidRPr="002C6B55">
        <w:rPr>
          <w:rFonts w:ascii="Arial" w:hAnsi="Arial" w:cs="Arial"/>
          <w:u w:val="single"/>
        </w:rPr>
        <w:t>Analiza SWOT została przeprowadzona:</w:t>
      </w:r>
    </w:p>
    <w:p w:rsidR="008526B5" w:rsidRDefault="008526B5" w:rsidP="002F6C80">
      <w:pPr>
        <w:spacing w:line="360" w:lineRule="auto"/>
        <w:jc w:val="both"/>
        <w:rPr>
          <w:rFonts w:ascii="Arial" w:hAnsi="Arial" w:cs="Arial"/>
        </w:rPr>
      </w:pPr>
      <w:r>
        <w:rPr>
          <w:rFonts w:ascii="Arial" w:hAnsi="Arial" w:cs="Arial"/>
        </w:rPr>
        <w:t>- dla Gminy Boniewo,</w:t>
      </w:r>
    </w:p>
    <w:p w:rsidR="008526B5" w:rsidRDefault="008526B5" w:rsidP="002F6C80">
      <w:pPr>
        <w:spacing w:line="360" w:lineRule="auto"/>
        <w:jc w:val="both"/>
        <w:rPr>
          <w:rFonts w:ascii="Arial" w:hAnsi="Arial" w:cs="Arial"/>
        </w:rPr>
      </w:pPr>
      <w:r>
        <w:rPr>
          <w:rFonts w:ascii="Arial" w:hAnsi="Arial" w:cs="Arial"/>
        </w:rPr>
        <w:t>- w odniesieniu do posiadanych przez Gminę dokumentów strategicznych.</w:t>
      </w:r>
    </w:p>
    <w:p w:rsidR="008526B5" w:rsidRPr="002C6B55" w:rsidRDefault="008526B5" w:rsidP="002F6C80">
      <w:pPr>
        <w:spacing w:line="360" w:lineRule="auto"/>
        <w:jc w:val="both"/>
        <w:rPr>
          <w:rFonts w:ascii="Arial" w:hAnsi="Arial" w:cs="Arial"/>
          <w:u w:val="single"/>
        </w:rPr>
      </w:pPr>
      <w:r w:rsidRPr="002C6B55">
        <w:rPr>
          <w:rFonts w:ascii="Arial" w:hAnsi="Arial" w:cs="Arial"/>
          <w:u w:val="single"/>
        </w:rPr>
        <w:t>Analiza SWOT obejmuje następujące obszary:</w:t>
      </w:r>
    </w:p>
    <w:p w:rsidR="008526B5" w:rsidRDefault="008526B5" w:rsidP="002F6C80">
      <w:pPr>
        <w:spacing w:line="360" w:lineRule="auto"/>
        <w:jc w:val="both"/>
        <w:rPr>
          <w:rFonts w:ascii="Arial" w:hAnsi="Arial" w:cs="Arial"/>
        </w:rPr>
      </w:pPr>
      <w:r>
        <w:rPr>
          <w:rFonts w:ascii="Arial" w:hAnsi="Arial" w:cs="Arial"/>
        </w:rPr>
        <w:t>- energię,</w:t>
      </w:r>
    </w:p>
    <w:p w:rsidR="008526B5" w:rsidRDefault="008526B5" w:rsidP="002F6C80">
      <w:pPr>
        <w:spacing w:line="360" w:lineRule="auto"/>
        <w:jc w:val="both"/>
        <w:rPr>
          <w:rFonts w:ascii="Arial" w:hAnsi="Arial" w:cs="Arial"/>
        </w:rPr>
      </w:pPr>
      <w:r>
        <w:rPr>
          <w:rFonts w:ascii="Arial" w:hAnsi="Arial" w:cs="Arial"/>
        </w:rPr>
        <w:t>- ciepło,</w:t>
      </w:r>
    </w:p>
    <w:p w:rsidR="008526B5" w:rsidRDefault="008526B5" w:rsidP="002F6C80">
      <w:pPr>
        <w:spacing w:line="360" w:lineRule="auto"/>
        <w:jc w:val="both"/>
        <w:rPr>
          <w:rFonts w:ascii="Arial" w:hAnsi="Arial" w:cs="Arial"/>
        </w:rPr>
      </w:pPr>
      <w:r>
        <w:rPr>
          <w:rFonts w:ascii="Arial" w:hAnsi="Arial" w:cs="Arial"/>
        </w:rPr>
        <w:t>- infrastrukturę techniczną,</w:t>
      </w:r>
    </w:p>
    <w:p w:rsidR="008526B5" w:rsidRDefault="008526B5" w:rsidP="002F6C80">
      <w:pPr>
        <w:spacing w:line="360" w:lineRule="auto"/>
        <w:jc w:val="both"/>
        <w:rPr>
          <w:rFonts w:ascii="Arial" w:hAnsi="Arial" w:cs="Arial"/>
        </w:rPr>
      </w:pPr>
      <w:r>
        <w:rPr>
          <w:rFonts w:ascii="Arial" w:hAnsi="Arial" w:cs="Arial"/>
        </w:rPr>
        <w:t>- transport,</w:t>
      </w:r>
    </w:p>
    <w:p w:rsidR="008526B5" w:rsidRDefault="008526B5" w:rsidP="002F6C80">
      <w:pPr>
        <w:spacing w:line="360" w:lineRule="auto"/>
        <w:jc w:val="both"/>
        <w:rPr>
          <w:rFonts w:ascii="Arial" w:hAnsi="Arial" w:cs="Arial"/>
        </w:rPr>
      </w:pPr>
      <w:r>
        <w:rPr>
          <w:rFonts w:ascii="Arial" w:hAnsi="Arial" w:cs="Arial"/>
        </w:rPr>
        <w:t>- ochronę powietrza/stan zanieczyszczenia powietrza.</w:t>
      </w:r>
    </w:p>
    <w:p w:rsidR="008526B5" w:rsidRDefault="008526B5" w:rsidP="002F6C80">
      <w:pPr>
        <w:spacing w:line="360" w:lineRule="auto"/>
        <w:jc w:val="both"/>
        <w:rPr>
          <w:rFonts w:ascii="Arial" w:hAnsi="Arial" w:cs="Arial"/>
        </w:rPr>
      </w:pPr>
    </w:p>
    <w:p w:rsidR="008526B5" w:rsidRDefault="008526B5" w:rsidP="002F6C80">
      <w:pPr>
        <w:spacing w:line="360" w:lineRule="auto"/>
        <w:jc w:val="both"/>
        <w:rPr>
          <w:rFonts w:ascii="Arial" w:hAnsi="Arial" w:cs="Arial"/>
        </w:rPr>
      </w:pPr>
      <w:r>
        <w:rPr>
          <w:rFonts w:ascii="Arial" w:hAnsi="Arial" w:cs="Arial"/>
        </w:rPr>
        <w:t xml:space="preserve">Na potrzeby opracowania </w:t>
      </w:r>
      <w:r w:rsidRPr="009B147E">
        <w:rPr>
          <w:rFonts w:ascii="Arial" w:hAnsi="Arial" w:cs="Arial"/>
        </w:rPr>
        <w:t>sporządzono analizę SWOT, obejmującą najważniejsze spostrzeżenia dotyczącemocnych i słabyc</w:t>
      </w:r>
      <w:r>
        <w:rPr>
          <w:rFonts w:ascii="Arial" w:hAnsi="Arial" w:cs="Arial"/>
        </w:rPr>
        <w:t>h stron oraz szans i zagrożeń w </w:t>
      </w:r>
      <w:r w:rsidRPr="009B147E">
        <w:rPr>
          <w:rFonts w:ascii="Arial" w:hAnsi="Arial" w:cs="Arial"/>
        </w:rPr>
        <w:t>kontekście dalszego rozwo</w:t>
      </w:r>
      <w:r>
        <w:rPr>
          <w:rFonts w:ascii="Arial" w:hAnsi="Arial" w:cs="Arial"/>
        </w:rPr>
        <w:t>ju strefy energetycznej GminyBoniewo.</w:t>
      </w:r>
    </w:p>
    <w:p w:rsidR="008526B5" w:rsidRDefault="008526B5" w:rsidP="002F6C80">
      <w:pPr>
        <w:spacing w:line="360" w:lineRule="auto"/>
        <w:jc w:val="both"/>
        <w:rPr>
          <w:rFonts w:ascii="Arial" w:hAnsi="Arial" w:cs="Arial"/>
        </w:rPr>
      </w:pPr>
    </w:p>
    <w:p w:rsidR="008526B5" w:rsidRDefault="008526B5" w:rsidP="002F6C80">
      <w:pPr>
        <w:spacing w:line="360" w:lineRule="auto"/>
        <w:jc w:val="both"/>
        <w:rPr>
          <w:rFonts w:ascii="Arial" w:hAnsi="Arial" w:cs="Arial"/>
        </w:rPr>
      </w:pPr>
    </w:p>
    <w:p w:rsidR="008526B5" w:rsidRPr="0029460D" w:rsidRDefault="008526B5" w:rsidP="002C6B55">
      <w:pPr>
        <w:pStyle w:val="Caption"/>
        <w:ind w:left="0" w:firstLine="0"/>
        <w:rPr>
          <w:rFonts w:cs="Arial"/>
          <w:color w:val="auto"/>
          <w:sz w:val="20"/>
        </w:rPr>
      </w:pPr>
      <w:bookmarkStart w:id="116" w:name="_Toc465425904"/>
      <w:r w:rsidRPr="0029460D">
        <w:rPr>
          <w:color w:val="auto"/>
          <w:sz w:val="20"/>
        </w:rPr>
        <w:t xml:space="preserve">Tabela </w:t>
      </w:r>
      <w:r w:rsidRPr="0029460D">
        <w:rPr>
          <w:color w:val="auto"/>
          <w:sz w:val="20"/>
        </w:rPr>
        <w:fldChar w:fldCharType="begin"/>
      </w:r>
      <w:r w:rsidRPr="0029460D">
        <w:rPr>
          <w:color w:val="auto"/>
          <w:sz w:val="20"/>
        </w:rPr>
        <w:instrText xml:space="preserve"> SEQ Tabela \* ARABIC </w:instrText>
      </w:r>
      <w:r w:rsidRPr="0029460D">
        <w:rPr>
          <w:color w:val="auto"/>
          <w:sz w:val="20"/>
        </w:rPr>
        <w:fldChar w:fldCharType="separate"/>
      </w:r>
      <w:r>
        <w:rPr>
          <w:noProof/>
          <w:color w:val="auto"/>
          <w:sz w:val="20"/>
        </w:rPr>
        <w:t>18</w:t>
      </w:r>
      <w:r w:rsidRPr="0029460D">
        <w:rPr>
          <w:color w:val="auto"/>
          <w:sz w:val="20"/>
        </w:rPr>
        <w:fldChar w:fldCharType="end"/>
      </w:r>
      <w:r w:rsidRPr="0029460D">
        <w:rPr>
          <w:color w:val="auto"/>
          <w:sz w:val="20"/>
        </w:rPr>
        <w:t xml:space="preserve">. </w:t>
      </w:r>
      <w:r w:rsidRPr="0029460D">
        <w:rPr>
          <w:rFonts w:cs="Arial"/>
          <w:color w:val="auto"/>
          <w:sz w:val="20"/>
        </w:rPr>
        <w:t xml:space="preserve">Diagram analizy SWOT dla </w:t>
      </w:r>
      <w:r>
        <w:rPr>
          <w:rFonts w:cs="Arial"/>
          <w:color w:val="auto"/>
          <w:sz w:val="20"/>
        </w:rPr>
        <w:t>G</w:t>
      </w:r>
      <w:r w:rsidRPr="0029460D">
        <w:rPr>
          <w:rFonts w:cs="Arial"/>
          <w:color w:val="auto"/>
          <w:sz w:val="20"/>
        </w:rPr>
        <w:t>miny</w:t>
      </w:r>
      <w:r>
        <w:rPr>
          <w:rFonts w:cs="Arial"/>
          <w:color w:val="auto"/>
          <w:sz w:val="20"/>
        </w:rPr>
        <w:t>Boniewo</w:t>
      </w:r>
      <w:r w:rsidRPr="0029460D">
        <w:rPr>
          <w:rFonts w:cs="Arial"/>
          <w:color w:val="auto"/>
          <w:sz w:val="20"/>
        </w:rPr>
        <w:t xml:space="preserve"> pod względem zarządzania energią</w:t>
      </w:r>
      <w:bookmarkEnd w:id="116"/>
    </w:p>
    <w:tbl>
      <w:tblPr>
        <w:tblW w:w="5718" w:type="pct"/>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359"/>
        <w:gridCol w:w="5039"/>
        <w:gridCol w:w="5224"/>
      </w:tblGrid>
      <w:tr w:rsidR="008526B5" w:rsidRPr="00670A10" w:rsidTr="001F75A4">
        <w:tc>
          <w:tcPr>
            <w:tcW w:w="169" w:type="pct"/>
            <w:vMerge w:val="restart"/>
            <w:shd w:val="clear" w:color="auto" w:fill="99CC00"/>
          </w:tcPr>
          <w:p w:rsidR="008526B5" w:rsidRPr="00670A10" w:rsidRDefault="008526B5" w:rsidP="00670A10">
            <w:pPr>
              <w:tabs>
                <w:tab w:val="center" w:pos="2286"/>
              </w:tabs>
              <w:jc w:val="center"/>
              <w:rPr>
                <w:rFonts w:ascii="Arial" w:hAnsi="Arial" w:cs="Arial"/>
                <w:b/>
                <w:bCs/>
                <w:color w:val="FFFFFF"/>
                <w:sz w:val="20"/>
                <w:szCs w:val="20"/>
              </w:rPr>
            </w:pPr>
          </w:p>
        </w:tc>
        <w:tc>
          <w:tcPr>
            <w:tcW w:w="2372" w:type="pct"/>
            <w:shd w:val="clear" w:color="auto" w:fill="99CC00"/>
          </w:tcPr>
          <w:p w:rsidR="008526B5" w:rsidRPr="00670A10" w:rsidRDefault="008526B5" w:rsidP="00670A10">
            <w:pPr>
              <w:tabs>
                <w:tab w:val="center" w:pos="2286"/>
              </w:tabs>
              <w:jc w:val="center"/>
              <w:rPr>
                <w:rFonts w:ascii="Arial" w:hAnsi="Arial" w:cs="Arial"/>
                <w:b/>
                <w:bCs/>
              </w:rPr>
            </w:pPr>
            <w:r w:rsidRPr="00670A10">
              <w:rPr>
                <w:rFonts w:ascii="Arial" w:hAnsi="Arial" w:cs="Arial"/>
                <w:b/>
                <w:bCs/>
              </w:rPr>
              <w:t>CZYNNIKI POZYTYWNE</w:t>
            </w:r>
          </w:p>
        </w:tc>
        <w:tc>
          <w:tcPr>
            <w:tcW w:w="2459" w:type="pct"/>
            <w:shd w:val="clear" w:color="auto" w:fill="99CC00"/>
          </w:tcPr>
          <w:p w:rsidR="008526B5" w:rsidRPr="00670A10" w:rsidRDefault="008526B5" w:rsidP="00670A10">
            <w:pPr>
              <w:jc w:val="center"/>
              <w:rPr>
                <w:rFonts w:ascii="Arial" w:hAnsi="Arial" w:cs="Arial"/>
                <w:b/>
                <w:bCs/>
              </w:rPr>
            </w:pPr>
            <w:r w:rsidRPr="00670A10">
              <w:rPr>
                <w:rFonts w:ascii="Arial" w:hAnsi="Arial" w:cs="Arial"/>
                <w:b/>
                <w:bCs/>
              </w:rPr>
              <w:t>CZYNNIKI NEGATYWNE</w:t>
            </w:r>
          </w:p>
        </w:tc>
      </w:tr>
      <w:tr w:rsidR="008526B5" w:rsidRPr="00670A10" w:rsidTr="001F75A4">
        <w:tc>
          <w:tcPr>
            <w:tcW w:w="169" w:type="pct"/>
            <w:vMerge/>
            <w:shd w:val="clear" w:color="auto" w:fill="99CC00"/>
          </w:tcPr>
          <w:p w:rsidR="008526B5" w:rsidRPr="00670A10" w:rsidRDefault="008526B5" w:rsidP="00670A10">
            <w:pPr>
              <w:tabs>
                <w:tab w:val="center" w:pos="2286"/>
              </w:tabs>
              <w:jc w:val="center"/>
              <w:rPr>
                <w:rFonts w:ascii="Arial" w:hAnsi="Arial" w:cs="Arial"/>
                <w:b/>
                <w:sz w:val="20"/>
                <w:szCs w:val="20"/>
              </w:rPr>
            </w:pPr>
          </w:p>
        </w:tc>
        <w:tc>
          <w:tcPr>
            <w:tcW w:w="2372" w:type="pct"/>
            <w:shd w:val="clear" w:color="auto" w:fill="FFC000"/>
          </w:tcPr>
          <w:p w:rsidR="008526B5" w:rsidRPr="00670A10" w:rsidRDefault="008526B5" w:rsidP="00670A10">
            <w:pPr>
              <w:tabs>
                <w:tab w:val="center" w:pos="2286"/>
              </w:tabs>
              <w:jc w:val="center"/>
              <w:rPr>
                <w:rFonts w:ascii="Arial" w:hAnsi="Arial" w:cs="Arial"/>
                <w:b/>
                <w:sz w:val="20"/>
                <w:szCs w:val="20"/>
              </w:rPr>
            </w:pPr>
            <w:r w:rsidRPr="00670A10">
              <w:rPr>
                <w:rFonts w:ascii="Arial" w:hAnsi="Arial" w:cs="Arial"/>
                <w:b/>
                <w:sz w:val="20"/>
                <w:szCs w:val="20"/>
              </w:rPr>
              <w:t>[S] Mocne strony</w:t>
            </w:r>
          </w:p>
        </w:tc>
        <w:tc>
          <w:tcPr>
            <w:tcW w:w="2459" w:type="pct"/>
            <w:shd w:val="clear" w:color="auto" w:fill="FFC0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[W] Słabe strony</w:t>
            </w:r>
          </w:p>
        </w:tc>
      </w:tr>
      <w:tr w:rsidR="008526B5" w:rsidRPr="00670A10" w:rsidTr="001F75A4">
        <w:tc>
          <w:tcPr>
            <w:tcW w:w="169" w:type="pct"/>
            <w:shd w:val="clear" w:color="auto" w:fill="99CC00"/>
          </w:tcPr>
          <w:p w:rsidR="008526B5" w:rsidRPr="00670A10" w:rsidRDefault="008526B5" w:rsidP="00044851">
            <w:pPr>
              <w:rPr>
                <w:rFonts w:ascii="Arial" w:hAnsi="Arial" w:cs="Arial"/>
                <w:b/>
              </w:rPr>
            </w:pPr>
            <w:r w:rsidRPr="00670A10">
              <w:rPr>
                <w:rFonts w:ascii="Arial" w:hAnsi="Arial" w:cs="Arial"/>
                <w:b/>
              </w:rPr>
              <w:t>CECHY</w:t>
            </w:r>
          </w:p>
          <w:p w:rsidR="008526B5" w:rsidRPr="00670A10" w:rsidRDefault="008526B5" w:rsidP="00044851">
            <w:pPr>
              <w:rPr>
                <w:rFonts w:ascii="Arial" w:hAnsi="Arial" w:cs="Arial"/>
                <w:b/>
                <w:sz w:val="20"/>
                <w:szCs w:val="20"/>
              </w:rPr>
            </w:pPr>
            <w:r w:rsidRPr="00670A10">
              <w:rPr>
                <w:rFonts w:ascii="Arial" w:hAnsi="Arial" w:cs="Arial"/>
                <w:b/>
              </w:rPr>
              <w:t xml:space="preserve"> WEWNĘTRZNE</w:t>
            </w:r>
          </w:p>
        </w:tc>
        <w:tc>
          <w:tcPr>
            <w:tcW w:w="2372" w:type="pct"/>
            <w:shd w:val="clear" w:color="auto" w:fill="FFFFFF"/>
          </w:tcPr>
          <w:p w:rsidR="008526B5" w:rsidRPr="00057FAE" w:rsidRDefault="008526B5" w:rsidP="00057FAE">
            <w:pPr>
              <w:numPr>
                <w:ilvl w:val="0"/>
                <w:numId w:val="23"/>
              </w:numPr>
              <w:rPr>
                <w:rFonts w:ascii="Arial" w:hAnsi="Arial"/>
                <w:sz w:val="20"/>
                <w:szCs w:val="20"/>
              </w:rPr>
            </w:pPr>
            <w:r w:rsidRPr="00670A10">
              <w:rPr>
                <w:rFonts w:ascii="Arial" w:hAnsi="Arial"/>
                <w:sz w:val="20"/>
                <w:szCs w:val="20"/>
              </w:rPr>
              <w:t>rozwijająca się edukacja ekologiczna</w:t>
            </w:r>
            <w:r>
              <w:rPr>
                <w:rFonts w:ascii="Arial" w:hAnsi="Arial"/>
                <w:sz w:val="20"/>
                <w:szCs w:val="20"/>
              </w:rPr>
              <w:t xml:space="preserve">, </w:t>
            </w:r>
          </w:p>
          <w:p w:rsidR="008526B5" w:rsidRDefault="008526B5" w:rsidP="008924B7">
            <w:pPr>
              <w:numPr>
                <w:ilvl w:val="0"/>
                <w:numId w:val="23"/>
              </w:numPr>
              <w:rPr>
                <w:rFonts w:ascii="Arial" w:hAnsi="Arial"/>
                <w:sz w:val="20"/>
                <w:szCs w:val="20"/>
              </w:rPr>
            </w:pPr>
            <w:r>
              <w:rPr>
                <w:rFonts w:ascii="Arial" w:hAnsi="Arial"/>
                <w:sz w:val="20"/>
                <w:szCs w:val="20"/>
              </w:rPr>
              <w:t xml:space="preserve">wysoki stopień zwodociągowania Gminy, </w:t>
            </w:r>
          </w:p>
          <w:p w:rsidR="008526B5" w:rsidRDefault="008526B5" w:rsidP="0029460D">
            <w:pPr>
              <w:ind w:left="720"/>
              <w:rPr>
                <w:rFonts w:ascii="Arial" w:hAnsi="Arial"/>
                <w:sz w:val="20"/>
                <w:szCs w:val="20"/>
              </w:rPr>
            </w:pPr>
          </w:p>
          <w:p w:rsidR="008526B5" w:rsidRPr="00670A10" w:rsidRDefault="008526B5" w:rsidP="00C054B9">
            <w:pPr>
              <w:ind w:left="720"/>
              <w:rPr>
                <w:rFonts w:ascii="Arial" w:hAnsi="Arial"/>
                <w:sz w:val="20"/>
                <w:szCs w:val="20"/>
              </w:rPr>
            </w:pPr>
          </w:p>
        </w:tc>
        <w:tc>
          <w:tcPr>
            <w:tcW w:w="2459" w:type="pct"/>
            <w:shd w:val="clear" w:color="auto" w:fill="FFFFFF"/>
          </w:tcPr>
          <w:p w:rsidR="008526B5" w:rsidRPr="00670A10" w:rsidRDefault="008526B5" w:rsidP="008924B7">
            <w:pPr>
              <w:numPr>
                <w:ilvl w:val="0"/>
                <w:numId w:val="24"/>
              </w:numPr>
              <w:rPr>
                <w:rFonts w:ascii="Arial" w:hAnsi="Arial" w:cs="Arial"/>
                <w:sz w:val="20"/>
                <w:szCs w:val="20"/>
              </w:rPr>
            </w:pPr>
            <w:r w:rsidRPr="00670A10">
              <w:rPr>
                <w:rFonts w:ascii="Arial" w:hAnsi="Arial" w:cs="Arial"/>
                <w:sz w:val="20"/>
                <w:szCs w:val="20"/>
              </w:rPr>
              <w:t>budownictwo komunalne charakteryzujące się słabą izolacją termiczną budynków - niski poziom energooszczędności budynków</w:t>
            </w:r>
          </w:p>
          <w:p w:rsidR="008526B5" w:rsidRPr="00670A10" w:rsidRDefault="008526B5" w:rsidP="008924B7">
            <w:pPr>
              <w:numPr>
                <w:ilvl w:val="0"/>
                <w:numId w:val="25"/>
              </w:numPr>
              <w:rPr>
                <w:rFonts w:ascii="Arial" w:hAnsi="Arial" w:cs="Arial"/>
                <w:sz w:val="20"/>
                <w:szCs w:val="20"/>
              </w:rPr>
            </w:pPr>
            <w:r w:rsidRPr="00670A10">
              <w:rPr>
                <w:rFonts w:ascii="Arial" w:hAnsi="Arial" w:cs="Arial"/>
                <w:sz w:val="20"/>
                <w:szCs w:val="20"/>
              </w:rPr>
              <w:t>zanieczyszczenie powietrza  spowodowane niską emisją pochodzącą z indywidualnych rozwiązań grzewczych</w:t>
            </w:r>
            <w:r>
              <w:rPr>
                <w:rFonts w:ascii="Arial" w:hAnsi="Arial" w:cs="Arial"/>
                <w:sz w:val="20"/>
                <w:szCs w:val="20"/>
              </w:rPr>
              <w:t>,</w:t>
            </w:r>
          </w:p>
          <w:p w:rsidR="008526B5" w:rsidRDefault="008526B5" w:rsidP="008924B7">
            <w:pPr>
              <w:numPr>
                <w:ilvl w:val="0"/>
                <w:numId w:val="26"/>
              </w:numPr>
              <w:rPr>
                <w:rFonts w:ascii="Arial" w:hAnsi="Arial" w:cs="Arial"/>
                <w:sz w:val="20"/>
                <w:szCs w:val="20"/>
              </w:rPr>
            </w:pPr>
            <w:r>
              <w:rPr>
                <w:rFonts w:ascii="Arial" w:hAnsi="Arial" w:cs="Arial"/>
                <w:sz w:val="20"/>
                <w:szCs w:val="20"/>
              </w:rPr>
              <w:t>niewystarczająca efektywności energetyczna obiektów użyteczności publicznej i budynków mieszkalnych</w:t>
            </w:r>
          </w:p>
          <w:p w:rsidR="008526B5" w:rsidRDefault="008526B5" w:rsidP="008924B7">
            <w:pPr>
              <w:numPr>
                <w:ilvl w:val="0"/>
                <w:numId w:val="26"/>
              </w:numPr>
              <w:rPr>
                <w:rFonts w:ascii="Arial" w:hAnsi="Arial" w:cs="Arial"/>
                <w:sz w:val="20"/>
                <w:szCs w:val="20"/>
              </w:rPr>
            </w:pPr>
            <w:r>
              <w:rPr>
                <w:rFonts w:ascii="Arial" w:hAnsi="Arial" w:cs="Arial"/>
                <w:sz w:val="20"/>
                <w:szCs w:val="20"/>
              </w:rPr>
              <w:t xml:space="preserve">słabo rozwinięta sieć gazowa, </w:t>
            </w:r>
          </w:p>
          <w:p w:rsidR="008526B5" w:rsidRDefault="008526B5" w:rsidP="008924B7">
            <w:pPr>
              <w:numPr>
                <w:ilvl w:val="0"/>
                <w:numId w:val="26"/>
              </w:numPr>
              <w:rPr>
                <w:rFonts w:ascii="Arial" w:hAnsi="Arial" w:cs="Arial"/>
                <w:sz w:val="20"/>
                <w:szCs w:val="20"/>
              </w:rPr>
            </w:pPr>
            <w:r>
              <w:rPr>
                <w:rFonts w:ascii="Arial" w:hAnsi="Arial" w:cs="Arial"/>
                <w:sz w:val="20"/>
                <w:szCs w:val="20"/>
              </w:rPr>
              <w:t xml:space="preserve">słaby stopień skanalizowania gminy, </w:t>
            </w:r>
          </w:p>
          <w:p w:rsidR="008526B5" w:rsidRDefault="008526B5" w:rsidP="008924B7">
            <w:pPr>
              <w:numPr>
                <w:ilvl w:val="0"/>
                <w:numId w:val="26"/>
              </w:numPr>
              <w:rPr>
                <w:rFonts w:ascii="Arial" w:hAnsi="Arial" w:cs="Arial"/>
                <w:sz w:val="20"/>
                <w:szCs w:val="20"/>
              </w:rPr>
            </w:pPr>
            <w:r>
              <w:rPr>
                <w:rFonts w:ascii="Arial" w:hAnsi="Arial" w:cs="Arial"/>
                <w:sz w:val="20"/>
                <w:szCs w:val="20"/>
              </w:rPr>
              <w:t>niska lesistość,</w:t>
            </w:r>
          </w:p>
          <w:p w:rsidR="008526B5" w:rsidRDefault="008526B5" w:rsidP="00102319">
            <w:pPr>
              <w:ind w:left="720"/>
              <w:rPr>
                <w:rFonts w:ascii="Arial" w:hAnsi="Arial" w:cs="Arial"/>
                <w:sz w:val="20"/>
                <w:szCs w:val="20"/>
              </w:rPr>
            </w:pPr>
          </w:p>
          <w:p w:rsidR="008526B5" w:rsidRPr="00670A10" w:rsidRDefault="008526B5" w:rsidP="00102319">
            <w:pPr>
              <w:ind w:left="720"/>
              <w:rPr>
                <w:rFonts w:ascii="Arial" w:hAnsi="Arial" w:cs="Arial"/>
                <w:sz w:val="20"/>
                <w:szCs w:val="20"/>
              </w:rPr>
            </w:pPr>
          </w:p>
          <w:p w:rsidR="008526B5" w:rsidRPr="00670A10" w:rsidRDefault="008526B5" w:rsidP="00670A10">
            <w:pPr>
              <w:ind w:left="360"/>
              <w:rPr>
                <w:rFonts w:ascii="Arial" w:hAnsi="Arial"/>
              </w:rPr>
            </w:pPr>
          </w:p>
        </w:tc>
      </w:tr>
      <w:tr w:rsidR="008526B5" w:rsidRPr="00670A10" w:rsidTr="001F75A4">
        <w:tc>
          <w:tcPr>
            <w:tcW w:w="169" w:type="pct"/>
            <w:shd w:val="clear" w:color="auto" w:fill="99CC00"/>
          </w:tcPr>
          <w:p w:rsidR="008526B5" w:rsidRPr="00670A10" w:rsidRDefault="008526B5" w:rsidP="00670A10">
            <w:pPr>
              <w:jc w:val="center"/>
              <w:rPr>
                <w:rFonts w:ascii="Arial" w:hAnsi="Arial" w:cs="Arial"/>
                <w:b/>
                <w:sz w:val="20"/>
                <w:szCs w:val="20"/>
              </w:rPr>
            </w:pPr>
          </w:p>
        </w:tc>
        <w:tc>
          <w:tcPr>
            <w:tcW w:w="2372" w:type="pct"/>
            <w:shd w:val="clear" w:color="auto" w:fill="FF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[O] Szanse</w:t>
            </w:r>
          </w:p>
        </w:tc>
        <w:tc>
          <w:tcPr>
            <w:tcW w:w="2459" w:type="pct"/>
            <w:shd w:val="clear" w:color="auto" w:fill="FF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[T] Zagrożenia</w:t>
            </w:r>
          </w:p>
        </w:tc>
      </w:tr>
      <w:tr w:rsidR="008526B5" w:rsidRPr="00670A10" w:rsidTr="001F75A4">
        <w:tc>
          <w:tcPr>
            <w:tcW w:w="169" w:type="pct"/>
            <w:shd w:val="clear" w:color="auto" w:fill="99CC00"/>
          </w:tcPr>
          <w:p w:rsidR="008526B5" w:rsidRPr="00670A10" w:rsidRDefault="008526B5" w:rsidP="00670A10">
            <w:pPr>
              <w:pStyle w:val="Akapitzlist1"/>
              <w:spacing w:after="0"/>
              <w:ind w:left="0"/>
              <w:jc w:val="right"/>
              <w:rPr>
                <w:rFonts w:cs="Arial"/>
                <w:b/>
                <w:sz w:val="24"/>
                <w:szCs w:val="24"/>
              </w:rPr>
            </w:pPr>
            <w:r w:rsidRPr="00670A10">
              <w:rPr>
                <w:rFonts w:cs="Arial"/>
                <w:b/>
                <w:sz w:val="24"/>
                <w:szCs w:val="24"/>
              </w:rPr>
              <w:t>CECHY</w:t>
            </w:r>
          </w:p>
          <w:p w:rsidR="008526B5" w:rsidRPr="00670A10" w:rsidRDefault="008526B5" w:rsidP="00670A10">
            <w:pPr>
              <w:pStyle w:val="Akapitzlist1"/>
              <w:spacing w:after="0"/>
              <w:ind w:left="0"/>
              <w:jc w:val="right"/>
              <w:rPr>
                <w:rFonts w:cs="Arial"/>
                <w:b/>
                <w:sz w:val="20"/>
                <w:szCs w:val="20"/>
              </w:rPr>
            </w:pPr>
            <w:r w:rsidRPr="00670A10">
              <w:rPr>
                <w:rFonts w:cs="Arial"/>
                <w:b/>
                <w:sz w:val="24"/>
                <w:szCs w:val="24"/>
              </w:rPr>
              <w:t xml:space="preserve"> ZEWNĘTRZNE</w:t>
            </w:r>
          </w:p>
        </w:tc>
        <w:tc>
          <w:tcPr>
            <w:tcW w:w="2372" w:type="pct"/>
            <w:shd w:val="clear" w:color="auto" w:fill="FFFFFF"/>
          </w:tcPr>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wsparcie finansowe dla inwestycji w OZE, termomodernizację, fundusze zewnętrzne na działania na rzecz efektywności energetycznej i redukcji emisji (fundusze europejskie, środki krajowe),</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wzrastająca presja na racjonalne gospodarowanie energią i ograniczanie emisji w skali europejskiej i krajowej,</w:t>
            </w:r>
          </w:p>
          <w:p w:rsidR="008526B5" w:rsidRPr="00670A10" w:rsidRDefault="008526B5" w:rsidP="00670A10">
            <w:pPr>
              <w:numPr>
                <w:ilvl w:val="0"/>
                <w:numId w:val="3"/>
              </w:numPr>
              <w:rPr>
                <w:rFonts w:ascii="Arial" w:hAnsi="Arial" w:cs="Arial"/>
                <w:sz w:val="20"/>
                <w:szCs w:val="20"/>
              </w:rPr>
            </w:pPr>
            <w:r w:rsidRPr="00670A10">
              <w:rPr>
                <w:rFonts w:ascii="Arial" w:hAnsi="Arial" w:cs="Arial"/>
                <w:sz w:val="20"/>
                <w:szCs w:val="20"/>
              </w:rPr>
              <w:t>rozwój sieci ścieżek rowerowych</w:t>
            </w:r>
          </w:p>
          <w:p w:rsidR="008526B5" w:rsidRPr="00670A10" w:rsidRDefault="008526B5" w:rsidP="00670A10">
            <w:pPr>
              <w:numPr>
                <w:ilvl w:val="0"/>
                <w:numId w:val="3"/>
              </w:numPr>
              <w:rPr>
                <w:rFonts w:ascii="Arial" w:hAnsi="Arial" w:cs="Arial"/>
                <w:sz w:val="20"/>
                <w:szCs w:val="20"/>
              </w:rPr>
            </w:pPr>
            <w:r w:rsidRPr="00670A10">
              <w:rPr>
                <w:rFonts w:ascii="Arial" w:hAnsi="Arial" w:cs="Arial"/>
                <w:sz w:val="20"/>
                <w:szCs w:val="20"/>
              </w:rPr>
              <w:t>ograniczenie emisji do powietrza</w:t>
            </w:r>
            <w:r>
              <w:rPr>
                <w:rFonts w:ascii="Arial" w:hAnsi="Arial" w:cs="Arial"/>
                <w:sz w:val="20"/>
                <w:szCs w:val="20"/>
              </w:rPr>
              <w:t xml:space="preserve"> </w:t>
            </w:r>
            <w:r w:rsidRPr="00670A10">
              <w:rPr>
                <w:rFonts w:ascii="Arial" w:hAnsi="Arial" w:cs="Arial"/>
                <w:sz w:val="20"/>
                <w:szCs w:val="20"/>
              </w:rPr>
              <w:t>w przemyśle (stosowanie</w:t>
            </w:r>
            <w:r>
              <w:rPr>
                <w:rFonts w:ascii="Arial" w:hAnsi="Arial" w:cs="Arial"/>
                <w:sz w:val="20"/>
                <w:szCs w:val="20"/>
              </w:rPr>
              <w:t xml:space="preserve"> </w:t>
            </w:r>
            <w:r w:rsidRPr="00670A10">
              <w:rPr>
                <w:rFonts w:ascii="Arial" w:hAnsi="Arial" w:cs="Arial"/>
                <w:sz w:val="20"/>
                <w:szCs w:val="20"/>
              </w:rPr>
              <w:t>najlepszych dostępnych technologii,</w:t>
            </w:r>
            <w:r>
              <w:rPr>
                <w:rFonts w:ascii="Arial" w:hAnsi="Arial" w:cs="Arial"/>
                <w:sz w:val="20"/>
                <w:szCs w:val="20"/>
              </w:rPr>
              <w:t xml:space="preserve"> </w:t>
            </w:r>
            <w:r w:rsidRPr="00670A10">
              <w:rPr>
                <w:rFonts w:ascii="Arial" w:hAnsi="Arial" w:cs="Arial"/>
                <w:sz w:val="20"/>
                <w:szCs w:val="20"/>
              </w:rPr>
              <w:t>określanie wysokich</w:t>
            </w:r>
            <w:r>
              <w:rPr>
                <w:rFonts w:ascii="Arial" w:hAnsi="Arial" w:cs="Arial"/>
                <w:sz w:val="20"/>
                <w:szCs w:val="20"/>
              </w:rPr>
              <w:t xml:space="preserve"> </w:t>
            </w:r>
            <w:r w:rsidRPr="00670A10">
              <w:rPr>
                <w:rFonts w:ascii="Arial" w:hAnsi="Arial" w:cs="Arial"/>
                <w:sz w:val="20"/>
                <w:szCs w:val="20"/>
              </w:rPr>
              <w:t>standardów emisyjnych w wydawanych</w:t>
            </w:r>
            <w:r>
              <w:rPr>
                <w:rFonts w:ascii="Arial" w:hAnsi="Arial" w:cs="Arial"/>
                <w:sz w:val="20"/>
                <w:szCs w:val="20"/>
              </w:rPr>
              <w:t xml:space="preserve"> </w:t>
            </w:r>
            <w:r w:rsidRPr="00670A10">
              <w:rPr>
                <w:rFonts w:ascii="Arial" w:hAnsi="Arial" w:cs="Arial"/>
                <w:sz w:val="20"/>
                <w:szCs w:val="20"/>
              </w:rPr>
              <w:t>decyzjach) ze szczególnym</w:t>
            </w:r>
            <w:r>
              <w:rPr>
                <w:rFonts w:ascii="Arial" w:hAnsi="Arial" w:cs="Arial"/>
                <w:sz w:val="20"/>
                <w:szCs w:val="20"/>
              </w:rPr>
              <w:t xml:space="preserve"> </w:t>
            </w:r>
            <w:r w:rsidRPr="00670A10">
              <w:rPr>
                <w:rFonts w:ascii="Arial" w:hAnsi="Arial" w:cs="Arial"/>
                <w:sz w:val="20"/>
                <w:szCs w:val="20"/>
              </w:rPr>
              <w:t>uwzględnieniem pyłówPM10 i PM2,5 oraz gazów: CO</w:t>
            </w:r>
            <w:r w:rsidRPr="00670A10">
              <w:rPr>
                <w:rFonts w:ascii="Arial" w:hAnsi="Arial" w:cs="Arial"/>
                <w:sz w:val="20"/>
                <w:szCs w:val="20"/>
                <w:vertAlign w:val="subscript"/>
              </w:rPr>
              <w:t>2</w:t>
            </w:r>
            <w:r w:rsidRPr="00670A10">
              <w:rPr>
                <w:rFonts w:ascii="Arial" w:hAnsi="Arial" w:cs="Arial"/>
                <w:sz w:val="20"/>
                <w:szCs w:val="20"/>
              </w:rPr>
              <w:t>, SO</w:t>
            </w:r>
            <w:r w:rsidRPr="00670A10">
              <w:rPr>
                <w:rFonts w:ascii="Arial" w:hAnsi="Arial" w:cs="Arial"/>
                <w:sz w:val="20"/>
                <w:szCs w:val="20"/>
                <w:vertAlign w:val="subscript"/>
              </w:rPr>
              <w:t>2</w:t>
            </w:r>
            <w:r w:rsidRPr="00670A10">
              <w:rPr>
                <w:rFonts w:ascii="Arial" w:hAnsi="Arial" w:cs="Arial"/>
                <w:sz w:val="20"/>
                <w:szCs w:val="20"/>
              </w:rPr>
              <w:t xml:space="preserve"> i NO</w:t>
            </w:r>
            <w:r w:rsidRPr="00670A10">
              <w:rPr>
                <w:rFonts w:ascii="Arial" w:hAnsi="Arial" w:cs="Arial"/>
                <w:sz w:val="20"/>
                <w:szCs w:val="20"/>
                <w:vertAlign w:val="subscript"/>
              </w:rPr>
              <w:t>X</w:t>
            </w:r>
          </w:p>
          <w:p w:rsidR="008526B5" w:rsidRPr="00670A10" w:rsidRDefault="008526B5" w:rsidP="00670A10">
            <w:pPr>
              <w:numPr>
                <w:ilvl w:val="0"/>
                <w:numId w:val="3"/>
              </w:numPr>
              <w:rPr>
                <w:rFonts w:ascii="Arial" w:hAnsi="Arial" w:cs="Arial"/>
                <w:sz w:val="20"/>
                <w:szCs w:val="20"/>
              </w:rPr>
            </w:pPr>
            <w:r w:rsidRPr="00670A10">
              <w:rPr>
                <w:rFonts w:ascii="Arial" w:hAnsi="Arial" w:cs="Arial"/>
                <w:sz w:val="20"/>
                <w:szCs w:val="20"/>
              </w:rPr>
              <w:t>duży potencjał ograniczenia zużycia energii w obiektach poprzez termomodernizacje</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stymulowanie przedsiębiorstw do racjonalizacji użytkowania paliw</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rozwój technologii energooszczędnych oraz ich coraz większa dostępność</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edukacja społeczeństwa i popularyzowanie informacji wśród indywidualnych mieszkańców mających na celu ograniczenie zużycia energii w budynkach mieszkalnych</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rFonts w:cs="Arial"/>
                <w:sz w:val="20"/>
                <w:szCs w:val="20"/>
              </w:rPr>
              <w:t>naturalna wymiana floty transportowej na pojazdy zużywające coraz mniej paliwa</w:t>
            </w:r>
          </w:p>
          <w:p w:rsidR="008526B5" w:rsidRPr="00670A10" w:rsidRDefault="008526B5" w:rsidP="00670A10">
            <w:pPr>
              <w:pStyle w:val="Akapitzlist1"/>
              <w:numPr>
                <w:ilvl w:val="0"/>
                <w:numId w:val="3"/>
              </w:numPr>
              <w:spacing w:after="0" w:line="240" w:lineRule="auto"/>
              <w:jc w:val="left"/>
              <w:rPr>
                <w:rFonts w:cs="Arial"/>
                <w:sz w:val="20"/>
                <w:szCs w:val="20"/>
              </w:rPr>
            </w:pPr>
            <w:r w:rsidRPr="00670A10">
              <w:rPr>
                <w:sz w:val="20"/>
                <w:szCs w:val="20"/>
              </w:rPr>
              <w:t>wzrost cen nośników energii powodujący presję na ograniczenie końcowego zużycia energii</w:t>
            </w:r>
          </w:p>
        </w:tc>
        <w:tc>
          <w:tcPr>
            <w:tcW w:w="2459" w:type="pct"/>
            <w:shd w:val="clear" w:color="auto" w:fill="FFFFFF"/>
          </w:tcPr>
          <w:p w:rsidR="008526B5" w:rsidRPr="00670A10" w:rsidRDefault="008526B5" w:rsidP="00670A10">
            <w:pPr>
              <w:numPr>
                <w:ilvl w:val="1"/>
                <w:numId w:val="3"/>
              </w:numPr>
              <w:tabs>
                <w:tab w:val="clear" w:pos="1440"/>
              </w:tabs>
              <w:ind w:left="791"/>
              <w:rPr>
                <w:rFonts w:ascii="Arial" w:hAnsi="Arial" w:cs="Arial"/>
                <w:sz w:val="20"/>
                <w:szCs w:val="20"/>
              </w:rPr>
            </w:pPr>
            <w:r w:rsidRPr="00670A10">
              <w:rPr>
                <w:rFonts w:ascii="Arial" w:hAnsi="Arial" w:cs="Arial"/>
                <w:sz w:val="20"/>
                <w:szCs w:val="20"/>
              </w:rPr>
              <w:t>wzrost poziomu niskiej emisji</w:t>
            </w:r>
          </w:p>
          <w:p w:rsidR="008526B5" w:rsidRPr="00670A10" w:rsidRDefault="008526B5" w:rsidP="00670A10">
            <w:pPr>
              <w:numPr>
                <w:ilvl w:val="1"/>
                <w:numId w:val="3"/>
              </w:numPr>
              <w:tabs>
                <w:tab w:val="clear" w:pos="1440"/>
              </w:tabs>
              <w:ind w:left="791"/>
              <w:rPr>
                <w:rFonts w:ascii="Arial" w:hAnsi="Arial"/>
                <w:sz w:val="20"/>
                <w:szCs w:val="20"/>
              </w:rPr>
            </w:pPr>
            <w:r w:rsidRPr="00670A10">
              <w:rPr>
                <w:rFonts w:ascii="Arial" w:hAnsi="Arial" w:cs="Arial"/>
                <w:sz w:val="20"/>
                <w:szCs w:val="20"/>
              </w:rPr>
              <w:t xml:space="preserve">wzrost udziału transportu indywidualnego i publicznego w zużyciu energii i emisjach z sektora transportowego na terenie </w:t>
            </w:r>
            <w:r>
              <w:rPr>
                <w:rFonts w:ascii="Arial" w:hAnsi="Arial" w:cs="Arial"/>
                <w:sz w:val="20"/>
                <w:szCs w:val="20"/>
              </w:rPr>
              <w:t>Gminy</w:t>
            </w:r>
          </w:p>
          <w:p w:rsidR="008526B5" w:rsidRPr="00670A10" w:rsidRDefault="008526B5" w:rsidP="00670A10">
            <w:pPr>
              <w:numPr>
                <w:ilvl w:val="1"/>
                <w:numId w:val="3"/>
              </w:numPr>
              <w:tabs>
                <w:tab w:val="clear" w:pos="1440"/>
              </w:tabs>
              <w:ind w:left="791"/>
              <w:rPr>
                <w:rFonts w:ascii="Arial" w:hAnsi="Arial"/>
                <w:sz w:val="20"/>
                <w:szCs w:val="20"/>
              </w:rPr>
            </w:pPr>
            <w:r w:rsidRPr="00670A10">
              <w:rPr>
                <w:rFonts w:ascii="Arial" w:hAnsi="Arial" w:cs="Arial"/>
                <w:sz w:val="20"/>
                <w:szCs w:val="20"/>
              </w:rPr>
              <w:t>rozwój inwestycji przemysłowych wpływających na zanieczyszczenie powietrza</w:t>
            </w:r>
          </w:p>
          <w:p w:rsidR="008526B5" w:rsidRPr="00670A10" w:rsidRDefault="008526B5" w:rsidP="00670A10">
            <w:pPr>
              <w:numPr>
                <w:ilvl w:val="1"/>
                <w:numId w:val="3"/>
              </w:numPr>
              <w:tabs>
                <w:tab w:val="clear" w:pos="1440"/>
              </w:tabs>
              <w:ind w:left="791"/>
              <w:rPr>
                <w:rFonts w:ascii="Arial" w:hAnsi="Arial"/>
                <w:sz w:val="20"/>
                <w:szCs w:val="20"/>
              </w:rPr>
            </w:pPr>
            <w:r w:rsidRPr="00670A10">
              <w:rPr>
                <w:rFonts w:ascii="Arial" w:hAnsi="Arial" w:cs="Arial"/>
                <w:sz w:val="20"/>
                <w:szCs w:val="20"/>
              </w:rPr>
              <w:t>krajowy trend wzrostu zużycia energii elektrycznej</w:t>
            </w:r>
          </w:p>
          <w:p w:rsidR="008526B5" w:rsidRPr="00670A10" w:rsidRDefault="008526B5" w:rsidP="00670A10">
            <w:pPr>
              <w:ind w:left="431"/>
              <w:rPr>
                <w:rFonts w:ascii="Arial" w:hAnsi="Arial" w:cs="Arial"/>
                <w:sz w:val="20"/>
                <w:szCs w:val="20"/>
              </w:rPr>
            </w:pPr>
          </w:p>
        </w:tc>
      </w:tr>
    </w:tbl>
    <w:p w:rsidR="008526B5" w:rsidRPr="004C334F" w:rsidRDefault="008526B5">
      <w:pPr>
        <w:rPr>
          <w:rFonts w:ascii="Arial" w:hAnsi="Arial" w:cs="Arial"/>
          <w:sz w:val="20"/>
          <w:szCs w:val="20"/>
        </w:rPr>
      </w:pPr>
      <w:r w:rsidRPr="004C334F">
        <w:rPr>
          <w:rFonts w:ascii="Arial" w:hAnsi="Arial" w:cs="Arial"/>
          <w:sz w:val="20"/>
          <w:szCs w:val="20"/>
        </w:rPr>
        <w:t>[źródło: opracowanie własne]</w:t>
      </w:r>
    </w:p>
    <w:p w:rsidR="008526B5" w:rsidRDefault="008526B5" w:rsidP="008208D2">
      <w:pPr>
        <w:spacing w:line="360" w:lineRule="auto"/>
        <w:rPr>
          <w:rFonts w:ascii="Arial" w:hAnsi="Arial" w:cs="Arial"/>
          <w:b/>
        </w:rPr>
      </w:pPr>
    </w:p>
    <w:p w:rsidR="008526B5" w:rsidRDefault="008526B5" w:rsidP="003E3703">
      <w:pPr>
        <w:spacing w:line="360" w:lineRule="auto"/>
        <w:rPr>
          <w:rFonts w:ascii="Arial" w:hAnsi="Arial" w:cs="Arial"/>
          <w:b/>
        </w:rPr>
      </w:pPr>
    </w:p>
    <w:p w:rsidR="008526B5" w:rsidRDefault="008526B5" w:rsidP="00DA7252">
      <w:pPr>
        <w:spacing w:line="360" w:lineRule="auto"/>
        <w:outlineLvl w:val="2"/>
        <w:rPr>
          <w:rFonts w:ascii="Arial" w:hAnsi="Arial" w:cs="Arial"/>
          <w:b/>
          <w:sz w:val="28"/>
          <w:szCs w:val="28"/>
        </w:rPr>
      </w:pPr>
      <w:r>
        <w:rPr>
          <w:rFonts w:ascii="Arial" w:hAnsi="Arial" w:cs="Arial"/>
          <w:b/>
        </w:rPr>
        <w:br w:type="page"/>
      </w:r>
      <w:bookmarkStart w:id="117" w:name="_Toc465425675"/>
      <w:r w:rsidRPr="00D71CD8">
        <w:rPr>
          <w:rFonts w:ascii="Arial" w:hAnsi="Arial" w:cs="Arial"/>
          <w:b/>
          <w:sz w:val="28"/>
          <w:szCs w:val="28"/>
        </w:rPr>
        <w:t>3.3.1. Identyfikacja obszarów problemowych</w:t>
      </w:r>
      <w:bookmarkEnd w:id="117"/>
    </w:p>
    <w:p w:rsidR="008526B5" w:rsidRDefault="008526B5" w:rsidP="00AA200F">
      <w:pPr>
        <w:spacing w:line="360" w:lineRule="auto"/>
        <w:jc w:val="both"/>
        <w:rPr>
          <w:rFonts w:ascii="Arial" w:hAnsi="Arial" w:cs="Arial"/>
        </w:rPr>
      </w:pPr>
      <w:r>
        <w:rPr>
          <w:rFonts w:ascii="Arial" w:hAnsi="Arial" w:cs="Arial"/>
        </w:rPr>
        <w:t xml:space="preserve">Na podstawie analizy uwarunkowań lokalnych, stanu istniejącego oraz pozyskanych danych, głównym obszarem problemowym w gminie jest budownictwo. </w:t>
      </w:r>
    </w:p>
    <w:p w:rsidR="008526B5" w:rsidRDefault="008526B5" w:rsidP="00B96EEC">
      <w:pPr>
        <w:spacing w:line="360" w:lineRule="auto"/>
        <w:jc w:val="both"/>
        <w:rPr>
          <w:rFonts w:ascii="Arial" w:hAnsi="Arial" w:cs="Arial"/>
        </w:rPr>
      </w:pPr>
    </w:p>
    <w:p w:rsidR="008526B5" w:rsidRDefault="008526B5" w:rsidP="00B96EEC">
      <w:pPr>
        <w:spacing w:line="360" w:lineRule="auto"/>
        <w:jc w:val="both"/>
        <w:rPr>
          <w:rFonts w:ascii="Arial" w:hAnsi="Arial" w:cs="Arial"/>
        </w:rPr>
      </w:pPr>
      <w:r>
        <w:rPr>
          <w:rFonts w:ascii="Arial" w:hAnsi="Arial" w:cs="Arial"/>
        </w:rPr>
        <w:t>Sektor budownictwa ma główny udział w emisji CO</w:t>
      </w:r>
      <w:r>
        <w:rPr>
          <w:rFonts w:ascii="Arial" w:hAnsi="Arial" w:cs="Arial"/>
          <w:vertAlign w:val="subscript"/>
        </w:rPr>
        <w:t>2</w:t>
      </w:r>
      <w:r>
        <w:rPr>
          <w:rFonts w:ascii="Arial" w:hAnsi="Arial" w:cs="Arial"/>
        </w:rPr>
        <w:t xml:space="preserve"> za sprawą zużycia energii cieplnej na cele ogrzewania oraz energii elektrycznej na potrzeby zasilania urządzeń. Na terenie gminy Boniewo wiele budynków zostało wybudowanych przed 1989 r., są to budynki o wysokim zapotrzebowaniu na energię. Należy podjąć odpowiednie działania w celu redukcji energochłonności budynków, takie jak: </w:t>
      </w:r>
    </w:p>
    <w:p w:rsidR="008526B5" w:rsidRDefault="008526B5" w:rsidP="00B96EEC">
      <w:pPr>
        <w:spacing w:line="360" w:lineRule="auto"/>
        <w:jc w:val="both"/>
        <w:rPr>
          <w:rFonts w:ascii="Arial" w:hAnsi="Arial" w:cs="Arial"/>
        </w:rPr>
      </w:pPr>
      <w:r>
        <w:rPr>
          <w:rFonts w:ascii="Arial" w:hAnsi="Arial" w:cs="Arial"/>
        </w:rPr>
        <w:t xml:space="preserve">- termomodernizacja gminnych obiektów użyteczności publicznej, </w:t>
      </w:r>
    </w:p>
    <w:p w:rsidR="008526B5" w:rsidRDefault="008526B5" w:rsidP="00B96EEC">
      <w:pPr>
        <w:spacing w:line="360" w:lineRule="auto"/>
        <w:jc w:val="both"/>
        <w:rPr>
          <w:rFonts w:ascii="Arial" w:hAnsi="Arial" w:cs="Arial"/>
        </w:rPr>
      </w:pPr>
      <w:r>
        <w:rPr>
          <w:rFonts w:ascii="Arial" w:hAnsi="Arial" w:cs="Arial"/>
        </w:rPr>
        <w:t xml:space="preserve">- termomodernizacja obiektów usługowych, </w:t>
      </w:r>
    </w:p>
    <w:p w:rsidR="008526B5" w:rsidRDefault="008526B5" w:rsidP="00B96EEC">
      <w:pPr>
        <w:spacing w:line="360" w:lineRule="auto"/>
        <w:jc w:val="both"/>
        <w:rPr>
          <w:rFonts w:ascii="Arial" w:hAnsi="Arial" w:cs="Arial"/>
        </w:rPr>
      </w:pPr>
      <w:r>
        <w:rPr>
          <w:rFonts w:ascii="Arial" w:hAnsi="Arial" w:cs="Arial"/>
        </w:rPr>
        <w:t xml:space="preserve">- termomodernizacja budynków mieszkalnych, </w:t>
      </w:r>
    </w:p>
    <w:p w:rsidR="008526B5" w:rsidRDefault="008526B5" w:rsidP="00B96EEC">
      <w:pPr>
        <w:spacing w:line="360" w:lineRule="auto"/>
        <w:jc w:val="both"/>
        <w:rPr>
          <w:rFonts w:ascii="Arial" w:hAnsi="Arial" w:cs="Arial"/>
        </w:rPr>
      </w:pPr>
      <w:r>
        <w:rPr>
          <w:rFonts w:ascii="Arial" w:hAnsi="Arial" w:cs="Arial"/>
        </w:rPr>
        <w:t xml:space="preserve">- dostosowanie wydajności i czasu pracy urządzeń i instalacji (ogrzewanie, wentylacja, chłodzenie, oświetlenie) do potrzeb użytkowych w tym modernizacja grupowych i indywidualnych węzłów cieplnych, </w:t>
      </w:r>
    </w:p>
    <w:p w:rsidR="008526B5" w:rsidRDefault="008526B5" w:rsidP="00B96EEC">
      <w:pPr>
        <w:spacing w:line="360" w:lineRule="auto"/>
        <w:jc w:val="both"/>
        <w:rPr>
          <w:rFonts w:ascii="Arial" w:hAnsi="Arial" w:cs="Arial"/>
        </w:rPr>
      </w:pPr>
      <w:r>
        <w:rPr>
          <w:rFonts w:ascii="Arial" w:hAnsi="Arial" w:cs="Arial"/>
        </w:rPr>
        <w:t xml:space="preserve">- budowa nowych obiektów w wysokim standardzie energetycznym, </w:t>
      </w:r>
    </w:p>
    <w:p w:rsidR="008526B5" w:rsidRDefault="008526B5" w:rsidP="00B96EEC">
      <w:pPr>
        <w:spacing w:line="360" w:lineRule="auto"/>
        <w:jc w:val="both"/>
        <w:rPr>
          <w:rFonts w:ascii="Arial" w:hAnsi="Arial" w:cs="Arial"/>
        </w:rPr>
      </w:pPr>
      <w:r>
        <w:rPr>
          <w:rFonts w:ascii="Arial" w:hAnsi="Arial" w:cs="Arial"/>
        </w:rPr>
        <w:t xml:space="preserve">- promocja oszczędzania energii i racjonalnego wykorzystania zasobów. </w:t>
      </w:r>
    </w:p>
    <w:p w:rsidR="008526B5" w:rsidRPr="00535352" w:rsidRDefault="008526B5" w:rsidP="00B96EEC">
      <w:pPr>
        <w:spacing w:line="360" w:lineRule="auto"/>
        <w:jc w:val="both"/>
        <w:rPr>
          <w:rFonts w:ascii="Arial" w:hAnsi="Arial" w:cs="Arial"/>
        </w:rPr>
      </w:pPr>
      <w:r>
        <w:rPr>
          <w:rFonts w:ascii="Arial" w:hAnsi="Arial" w:cs="Arial"/>
        </w:rPr>
        <w:t xml:space="preserve">Termomodernizacja powinna obejmować ocieplenie przegród zewnętrznych (ścian, stropów, fundamentów, stropodachów lub dachów), wymianę stolarki okiennej i drzwiowej, montaż urządzeń zacieniających okna (rolety, żaluzje). Termomodernizacja budynku powinna być połączona z regulacją lub modernizacją instalacji ogrzewania i przygotowania ciepłej wody użytkowej. Instalacje </w:t>
      </w:r>
      <w:r w:rsidRPr="009669BC">
        <w:rPr>
          <w:rFonts w:ascii="Arial" w:hAnsi="Arial" w:cs="Arial"/>
        </w:rPr>
        <w:t>grzewcze o niskiej sprawności powinny zostać zlikwidowane i zastąpione nowymi, bardziej efektywnymi.</w:t>
      </w:r>
    </w:p>
    <w:p w:rsidR="008526B5" w:rsidRDefault="008526B5" w:rsidP="002F6C80">
      <w:pPr>
        <w:spacing w:line="360" w:lineRule="auto"/>
        <w:jc w:val="both"/>
        <w:rPr>
          <w:rFonts w:ascii="Arial" w:hAnsi="Arial" w:cs="Arial"/>
        </w:rPr>
      </w:pPr>
      <w:r w:rsidRPr="00154D7A">
        <w:rPr>
          <w:rFonts w:ascii="Arial" w:hAnsi="Arial" w:cs="Arial"/>
        </w:rPr>
        <w:t>W sektorze budownictwa należy zwrócić uwagę na wyposażenie i urządzenia, tj.: instalacje grzewcze, wentylacyjne, klimatyzacyjne, służące do przygotowania ciepłej wody, także oświetlenie, urządzenia AGD, RTV i komputerowe, cechujące się niską sprawnością i nadmiernym zużyciem energii.</w:t>
      </w:r>
    </w:p>
    <w:p w:rsidR="008526B5" w:rsidRDefault="008526B5" w:rsidP="002F6C80">
      <w:pPr>
        <w:spacing w:line="360" w:lineRule="auto"/>
        <w:jc w:val="both"/>
        <w:rPr>
          <w:rFonts w:ascii="Arial" w:hAnsi="Arial" w:cs="Arial"/>
        </w:rPr>
      </w:pPr>
      <w:r w:rsidRPr="00154D7A">
        <w:rPr>
          <w:rFonts w:ascii="Arial" w:hAnsi="Arial" w:cs="Arial"/>
        </w:rPr>
        <w:t xml:space="preserve">Działania zwiększające efektywność energetyczną instalacji i urządzeń są następujące: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modernizacja lokalnych źródeł ciepła z zastosowaniem urządzeń i technologii o wyższej efektywności energetycznej (izolacje, napędy, wymienniki, kotły, węzły cieplne),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modernizacja instalacji ogrzewania, chłodzenia i przygotowania ciepłej wody,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wdrażanie systemów regulacji ogrzewania, wentylacji i chłodzenia w dostosowaniu do potrzeb użytkowych,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modernizacja oświetlenia polegająca na wymianie opraw oświetleniowych i/lub źródeł światła na energooszczędne,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wdrażanie systemów oświetlenia o regulowanych parametrach (natężenie, wydajność, sterowanie) w dostosowaniu do potrzeb użytkowych,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 xml:space="preserve">wymiana wyposażenia przeznaczonego do użytku domowego lub biurowego (urządzenia AGD, RTV i komputerowe) na energooszczędne, </w:t>
      </w:r>
    </w:p>
    <w:p w:rsidR="008526B5" w:rsidRPr="00164598" w:rsidRDefault="008526B5" w:rsidP="00164598">
      <w:pPr>
        <w:pStyle w:val="ListParagraph"/>
        <w:numPr>
          <w:ilvl w:val="0"/>
          <w:numId w:val="35"/>
        </w:numPr>
        <w:spacing w:line="360" w:lineRule="auto"/>
        <w:jc w:val="both"/>
        <w:rPr>
          <w:rFonts w:ascii="Arial" w:hAnsi="Arial" w:cs="Arial"/>
        </w:rPr>
      </w:pPr>
      <w:r w:rsidRPr="00164598">
        <w:rPr>
          <w:rFonts w:ascii="Arial" w:hAnsi="Arial" w:cs="Arial"/>
        </w:rPr>
        <w:t>monitorowanie i zarządzanie zużyciem energii.</w:t>
      </w:r>
    </w:p>
    <w:p w:rsidR="008526B5" w:rsidRDefault="008526B5" w:rsidP="002F6C80">
      <w:pPr>
        <w:spacing w:line="360" w:lineRule="auto"/>
        <w:jc w:val="both"/>
        <w:rPr>
          <w:rFonts w:ascii="Arial" w:hAnsi="Arial" w:cs="Arial"/>
        </w:rPr>
      </w:pPr>
    </w:p>
    <w:p w:rsidR="008526B5" w:rsidRDefault="008526B5" w:rsidP="003E3703">
      <w:pPr>
        <w:spacing w:line="360" w:lineRule="auto"/>
        <w:jc w:val="both"/>
        <w:rPr>
          <w:rFonts w:ascii="Arial" w:hAnsi="Arial" w:cs="Arial"/>
        </w:rPr>
      </w:pPr>
      <w:r w:rsidRPr="00DB1DDA">
        <w:rPr>
          <w:rFonts w:ascii="Arial" w:hAnsi="Arial" w:cs="Arial"/>
        </w:rPr>
        <w:t xml:space="preserve">Duże znaczenie dla czystości powietrza atmosferycznego w </w:t>
      </w:r>
      <w:r>
        <w:rPr>
          <w:rFonts w:ascii="Arial" w:hAnsi="Arial" w:cs="Arial"/>
        </w:rPr>
        <w:t>gminie</w:t>
      </w:r>
      <w:r w:rsidRPr="00DB1DDA">
        <w:rPr>
          <w:rFonts w:ascii="Arial" w:hAnsi="Arial" w:cs="Arial"/>
        </w:rPr>
        <w:t xml:space="preserve"> ma niska emisja, która jest głównym źródłem zanieczyszczenia powietrza pyłem i benzo(a)pirenem. Głównym źródłem niskiej emisji są rozproszone, niskoefektywne źródła ciepła, takie jak kotły i piece budynków mieszkalnych, a także małe, lokalne kotłownie, warsztaty rzemieślnicze. Działania eliminujące zjawisko niskiej emisji - paleniska węglowe to: </w:t>
      </w:r>
    </w:p>
    <w:p w:rsidR="008526B5" w:rsidRPr="00BD298E" w:rsidRDefault="008526B5" w:rsidP="00BD298E">
      <w:pPr>
        <w:pStyle w:val="ListParagraph"/>
        <w:numPr>
          <w:ilvl w:val="0"/>
          <w:numId w:val="50"/>
        </w:numPr>
        <w:spacing w:line="360" w:lineRule="auto"/>
        <w:jc w:val="both"/>
        <w:rPr>
          <w:rFonts w:ascii="Arial" w:hAnsi="Arial" w:cs="Arial"/>
        </w:rPr>
      </w:pPr>
      <w:r w:rsidRPr="00BD298E">
        <w:rPr>
          <w:rFonts w:ascii="Arial" w:hAnsi="Arial" w:cs="Arial"/>
        </w:rPr>
        <w:t xml:space="preserve">zastąpienie palenisk węglowych wysokosprawnym węzłem cieplnym, kotłami na biomasę lub gaz ziemny o większej sprawności, </w:t>
      </w:r>
    </w:p>
    <w:p w:rsidR="008526B5" w:rsidRPr="00BD298E" w:rsidRDefault="008526B5" w:rsidP="00BD298E">
      <w:pPr>
        <w:pStyle w:val="ListParagraph"/>
        <w:numPr>
          <w:ilvl w:val="0"/>
          <w:numId w:val="50"/>
        </w:numPr>
        <w:spacing w:line="360" w:lineRule="auto"/>
        <w:jc w:val="both"/>
        <w:rPr>
          <w:rFonts w:ascii="Arial" w:hAnsi="Arial" w:cs="Arial"/>
        </w:rPr>
      </w:pPr>
      <w:r w:rsidRPr="00BD298E">
        <w:rPr>
          <w:rFonts w:ascii="Arial" w:hAnsi="Arial" w:cs="Arial"/>
        </w:rPr>
        <w:t xml:space="preserve">zmianę systemu ogrzewania na elektryczne, </w:t>
      </w:r>
    </w:p>
    <w:p w:rsidR="008526B5" w:rsidRPr="00BD298E" w:rsidRDefault="008526B5" w:rsidP="00BD298E">
      <w:pPr>
        <w:pStyle w:val="ListParagraph"/>
        <w:numPr>
          <w:ilvl w:val="0"/>
          <w:numId w:val="50"/>
        </w:numPr>
        <w:spacing w:line="360" w:lineRule="auto"/>
        <w:jc w:val="both"/>
        <w:rPr>
          <w:rFonts w:ascii="Arial" w:hAnsi="Arial" w:cs="Arial"/>
        </w:rPr>
      </w:pPr>
      <w:r w:rsidRPr="00BD298E">
        <w:rPr>
          <w:rFonts w:ascii="Arial" w:hAnsi="Arial" w:cs="Arial"/>
        </w:rPr>
        <w:t xml:space="preserve">wykorzystanie pomp ciepła, </w:t>
      </w:r>
    </w:p>
    <w:p w:rsidR="008526B5" w:rsidRPr="00BD298E" w:rsidRDefault="008526B5" w:rsidP="00BD298E">
      <w:pPr>
        <w:pStyle w:val="ListParagraph"/>
        <w:numPr>
          <w:ilvl w:val="0"/>
          <w:numId w:val="50"/>
        </w:numPr>
        <w:spacing w:line="360" w:lineRule="auto"/>
        <w:jc w:val="both"/>
        <w:rPr>
          <w:rFonts w:ascii="Arial" w:hAnsi="Arial" w:cs="Arial"/>
        </w:rPr>
      </w:pPr>
      <w:r w:rsidRPr="00BD298E">
        <w:rPr>
          <w:rFonts w:ascii="Arial" w:hAnsi="Arial" w:cs="Arial"/>
        </w:rPr>
        <w:t>instalacja paneli słonecznych i fotowoltaicznych.</w:t>
      </w:r>
    </w:p>
    <w:p w:rsidR="008526B5" w:rsidRDefault="008526B5" w:rsidP="00337C18">
      <w:pPr>
        <w:pStyle w:val="Caption"/>
        <w:rPr>
          <w:sz w:val="20"/>
        </w:rPr>
      </w:pPr>
    </w:p>
    <w:p w:rsidR="008526B5" w:rsidRPr="00EF0C5E" w:rsidRDefault="008526B5" w:rsidP="00A63864">
      <w:pPr>
        <w:spacing w:line="360" w:lineRule="auto"/>
        <w:jc w:val="both"/>
        <w:outlineLvl w:val="2"/>
        <w:rPr>
          <w:rFonts w:ascii="Arial" w:hAnsi="Arial" w:cs="Arial"/>
          <w:b/>
          <w:sz w:val="28"/>
          <w:szCs w:val="28"/>
        </w:rPr>
      </w:pPr>
      <w:bookmarkStart w:id="118" w:name="_Toc465425676"/>
      <w:r w:rsidRPr="00EF0C5E">
        <w:rPr>
          <w:rFonts w:ascii="Arial" w:hAnsi="Arial" w:cs="Arial"/>
          <w:b/>
          <w:sz w:val="28"/>
          <w:szCs w:val="28"/>
        </w:rPr>
        <w:t>3.3.2. Aspekty organizacyjne i finansowe</w:t>
      </w:r>
      <w:bookmarkEnd w:id="118"/>
    </w:p>
    <w:p w:rsidR="008526B5" w:rsidRPr="0066240A" w:rsidRDefault="008526B5" w:rsidP="002E048F">
      <w:pPr>
        <w:pStyle w:val="NormalWeb"/>
        <w:shd w:val="clear" w:color="auto" w:fill="FFFFFF"/>
        <w:spacing w:before="0" w:beforeAutospacing="0" w:after="120" w:afterAutospacing="0"/>
        <w:jc w:val="both"/>
        <w:outlineLvl w:val="3"/>
        <w:rPr>
          <w:rFonts w:ascii="Arial" w:hAnsi="Arial" w:cs="Arial"/>
          <w:b/>
        </w:rPr>
      </w:pPr>
      <w:bookmarkStart w:id="119" w:name="_Toc465425677"/>
      <w:r w:rsidRPr="0066240A">
        <w:rPr>
          <w:rFonts w:ascii="Arial" w:hAnsi="Arial" w:cs="Arial"/>
          <w:b/>
        </w:rPr>
        <w:t>a)Struktury organizacyjne, zasoby ludz</w:t>
      </w:r>
      <w:r>
        <w:rPr>
          <w:rFonts w:ascii="Arial" w:hAnsi="Arial" w:cs="Arial"/>
          <w:b/>
        </w:rPr>
        <w:t>k</w:t>
      </w:r>
      <w:r w:rsidRPr="0066240A">
        <w:rPr>
          <w:rFonts w:ascii="Arial" w:hAnsi="Arial" w:cs="Arial"/>
          <w:b/>
        </w:rPr>
        <w:t>ie, zaangażowane strony</w:t>
      </w:r>
      <w:bookmarkEnd w:id="119"/>
    </w:p>
    <w:p w:rsidR="008526B5" w:rsidRDefault="008526B5" w:rsidP="00766658">
      <w:pPr>
        <w:autoSpaceDE w:val="0"/>
        <w:autoSpaceDN w:val="0"/>
        <w:adjustRightInd w:val="0"/>
        <w:spacing w:line="360" w:lineRule="auto"/>
        <w:jc w:val="both"/>
        <w:rPr>
          <w:rFonts w:ascii="Arial" w:hAnsi="Arial" w:cs="Arial"/>
          <w:color w:val="000000"/>
        </w:rPr>
      </w:pPr>
      <w:r>
        <w:rPr>
          <w:rFonts w:ascii="Arial" w:hAnsi="Arial" w:cs="Arial"/>
          <w:color w:val="000000"/>
        </w:rPr>
        <w:t>Realizacja zadań</w:t>
      </w:r>
      <w:r w:rsidRPr="0097794C">
        <w:rPr>
          <w:rFonts w:ascii="Arial" w:hAnsi="Arial" w:cs="Arial"/>
          <w:color w:val="000000"/>
        </w:rPr>
        <w:t xml:space="preserve"> jest kluczowym elementem </w:t>
      </w:r>
      <w:r>
        <w:rPr>
          <w:rFonts w:ascii="Arial" w:hAnsi="Arial" w:cs="Arial"/>
          <w:color w:val="000000"/>
        </w:rPr>
        <w:t xml:space="preserve">wykonania </w:t>
      </w:r>
      <w:r w:rsidRPr="0097794C">
        <w:rPr>
          <w:rFonts w:ascii="Arial" w:hAnsi="Arial" w:cs="Arial"/>
          <w:color w:val="000000"/>
        </w:rPr>
        <w:t>założeń planu gospodarki</w:t>
      </w:r>
      <w:r>
        <w:rPr>
          <w:rFonts w:ascii="Arial" w:hAnsi="Arial" w:cs="Arial"/>
          <w:color w:val="000000"/>
        </w:rPr>
        <w:t xml:space="preserve"> </w:t>
      </w:r>
      <w:r w:rsidRPr="0097794C">
        <w:rPr>
          <w:rFonts w:ascii="Arial" w:hAnsi="Arial" w:cs="Arial"/>
          <w:color w:val="000000"/>
        </w:rPr>
        <w:t xml:space="preserve">niskoemisyjnej. Na tym </w:t>
      </w:r>
      <w:r>
        <w:rPr>
          <w:rFonts w:ascii="Arial" w:hAnsi="Arial" w:cs="Arial"/>
          <w:color w:val="000000"/>
        </w:rPr>
        <w:t>etapie</w:t>
      </w:r>
      <w:r w:rsidRPr="0097794C">
        <w:rPr>
          <w:rFonts w:ascii="Arial" w:hAnsi="Arial" w:cs="Arial"/>
          <w:color w:val="000000"/>
        </w:rPr>
        <w:t xml:space="preserve"> rozstrzyga się bowiem, czy P</w:t>
      </w:r>
      <w:r>
        <w:rPr>
          <w:rFonts w:ascii="Arial" w:hAnsi="Arial" w:cs="Arial"/>
          <w:color w:val="000000"/>
        </w:rPr>
        <w:t>GN</w:t>
      </w:r>
      <w:r w:rsidRPr="0097794C">
        <w:rPr>
          <w:rFonts w:ascii="Arial" w:hAnsi="Arial" w:cs="Arial"/>
          <w:color w:val="000000"/>
        </w:rPr>
        <w:t xml:space="preserve"> pozostanie zbiorem</w:t>
      </w:r>
      <w:r>
        <w:rPr>
          <w:rFonts w:ascii="Arial" w:hAnsi="Arial" w:cs="Arial"/>
          <w:color w:val="000000"/>
        </w:rPr>
        <w:t xml:space="preserve"> </w:t>
      </w:r>
      <w:r w:rsidRPr="0097794C">
        <w:rPr>
          <w:rFonts w:ascii="Arial" w:hAnsi="Arial" w:cs="Arial"/>
          <w:color w:val="000000"/>
        </w:rPr>
        <w:t xml:space="preserve">niezrealizowanych postulatów, czy też </w:t>
      </w:r>
      <w:r>
        <w:rPr>
          <w:rFonts w:ascii="Arial" w:hAnsi="Arial" w:cs="Arial"/>
          <w:color w:val="000000"/>
        </w:rPr>
        <w:t>wpłynie</w:t>
      </w:r>
      <w:r w:rsidRPr="0097794C">
        <w:rPr>
          <w:rFonts w:ascii="Arial" w:hAnsi="Arial" w:cs="Arial"/>
          <w:color w:val="000000"/>
        </w:rPr>
        <w:t xml:space="preserve"> na życie </w:t>
      </w:r>
      <w:r>
        <w:rPr>
          <w:rFonts w:ascii="Arial" w:hAnsi="Arial" w:cs="Arial"/>
          <w:color w:val="000000"/>
        </w:rPr>
        <w:t>gminy</w:t>
      </w:r>
      <w:r w:rsidRPr="0097794C">
        <w:rPr>
          <w:rFonts w:ascii="Arial" w:hAnsi="Arial" w:cs="Arial"/>
          <w:color w:val="000000"/>
        </w:rPr>
        <w:t>.</w:t>
      </w:r>
      <w:r>
        <w:rPr>
          <w:rFonts w:ascii="Arial" w:hAnsi="Arial" w:cs="Arial"/>
          <w:color w:val="000000"/>
        </w:rPr>
        <w:t xml:space="preserve"> </w:t>
      </w:r>
      <w:r w:rsidRPr="0097794C">
        <w:rPr>
          <w:rFonts w:ascii="Arial" w:hAnsi="Arial" w:cs="Arial"/>
          <w:color w:val="000000"/>
        </w:rPr>
        <w:t xml:space="preserve">W momencie podjęcia decyzji o realizacji poszczególnych </w:t>
      </w:r>
      <w:r>
        <w:rPr>
          <w:rFonts w:ascii="Arial" w:hAnsi="Arial" w:cs="Arial"/>
          <w:color w:val="000000"/>
        </w:rPr>
        <w:t>działań</w:t>
      </w:r>
      <w:r w:rsidRPr="0097794C">
        <w:rPr>
          <w:rFonts w:ascii="Arial" w:hAnsi="Arial" w:cs="Arial"/>
          <w:color w:val="000000"/>
        </w:rPr>
        <w:t xml:space="preserve"> powinny być sporządzone</w:t>
      </w:r>
      <w:r>
        <w:rPr>
          <w:rFonts w:ascii="Arial" w:hAnsi="Arial" w:cs="Arial"/>
          <w:color w:val="000000"/>
        </w:rPr>
        <w:t xml:space="preserve"> </w:t>
      </w:r>
      <w:r w:rsidRPr="0097794C">
        <w:rPr>
          <w:rFonts w:ascii="Arial" w:hAnsi="Arial" w:cs="Arial"/>
          <w:color w:val="000000"/>
        </w:rPr>
        <w:t>szczegółowe plany realizacji zadań z wyzn</w:t>
      </w:r>
      <w:r>
        <w:rPr>
          <w:rFonts w:ascii="Arial" w:hAnsi="Arial" w:cs="Arial"/>
          <w:color w:val="000000"/>
        </w:rPr>
        <w:t>aczeniem osób odpowiedzialnych oraz</w:t>
      </w:r>
      <w:r w:rsidRPr="0097794C">
        <w:rPr>
          <w:rFonts w:ascii="Arial" w:hAnsi="Arial" w:cs="Arial"/>
          <w:color w:val="000000"/>
        </w:rPr>
        <w:t xml:space="preserve"> harmonogramem</w:t>
      </w:r>
      <w:r>
        <w:rPr>
          <w:rFonts w:ascii="Arial" w:hAnsi="Arial" w:cs="Arial"/>
          <w:color w:val="000000"/>
        </w:rPr>
        <w:t xml:space="preserve"> </w:t>
      </w:r>
      <w:r w:rsidRPr="0097794C">
        <w:rPr>
          <w:rFonts w:ascii="Arial" w:hAnsi="Arial" w:cs="Arial"/>
          <w:color w:val="000000"/>
        </w:rPr>
        <w:t xml:space="preserve">ich realizacji. Odpowiedzialność za całościową realizację Planu spoczywa na </w:t>
      </w:r>
      <w:r>
        <w:rPr>
          <w:rFonts w:ascii="Arial" w:hAnsi="Arial" w:cs="Arial"/>
          <w:color w:val="000000"/>
        </w:rPr>
        <w:t>Wójcie</w:t>
      </w:r>
      <w:r w:rsidRPr="0097794C">
        <w:rPr>
          <w:rFonts w:ascii="Arial" w:hAnsi="Arial" w:cs="Arial"/>
          <w:color w:val="000000"/>
        </w:rPr>
        <w:t>.</w:t>
      </w:r>
    </w:p>
    <w:p w:rsidR="008526B5" w:rsidRDefault="008526B5" w:rsidP="00766658">
      <w:pPr>
        <w:autoSpaceDE w:val="0"/>
        <w:autoSpaceDN w:val="0"/>
        <w:adjustRightInd w:val="0"/>
        <w:spacing w:line="360" w:lineRule="auto"/>
        <w:jc w:val="both"/>
        <w:rPr>
          <w:rFonts w:ascii="Arial" w:hAnsi="Arial" w:cs="Arial"/>
          <w:color w:val="000000"/>
        </w:rPr>
      </w:pPr>
      <w:r>
        <w:rPr>
          <w:rFonts w:ascii="Arial" w:hAnsi="Arial" w:cs="Arial"/>
          <w:color w:val="000000"/>
        </w:rPr>
        <w:t>Osobami, które będą miały największy wpływ na realizację Planu będą:</w:t>
      </w:r>
    </w:p>
    <w:p w:rsidR="008526B5" w:rsidRDefault="008526B5" w:rsidP="00766658">
      <w:pPr>
        <w:autoSpaceDE w:val="0"/>
        <w:autoSpaceDN w:val="0"/>
        <w:adjustRightInd w:val="0"/>
        <w:spacing w:line="360" w:lineRule="auto"/>
        <w:jc w:val="both"/>
        <w:rPr>
          <w:rFonts w:ascii="Arial" w:hAnsi="Arial" w:cs="Arial"/>
          <w:color w:val="000000"/>
        </w:rPr>
      </w:pPr>
      <w:r>
        <w:rPr>
          <w:rFonts w:ascii="Arial" w:hAnsi="Arial" w:cs="Arial"/>
          <w:color w:val="000000"/>
        </w:rPr>
        <w:t>- Wójt Gminy,</w:t>
      </w:r>
    </w:p>
    <w:p w:rsidR="008526B5" w:rsidRDefault="008526B5" w:rsidP="00766658">
      <w:pPr>
        <w:autoSpaceDE w:val="0"/>
        <w:autoSpaceDN w:val="0"/>
        <w:adjustRightInd w:val="0"/>
        <w:spacing w:line="360" w:lineRule="auto"/>
        <w:jc w:val="both"/>
        <w:rPr>
          <w:rFonts w:ascii="Arial" w:hAnsi="Arial" w:cs="Arial"/>
          <w:color w:val="000000"/>
        </w:rPr>
      </w:pPr>
      <w:r>
        <w:rPr>
          <w:rFonts w:ascii="Arial" w:hAnsi="Arial" w:cs="Arial"/>
          <w:color w:val="000000"/>
        </w:rPr>
        <w:t>- Radni Gminy,</w:t>
      </w:r>
    </w:p>
    <w:p w:rsidR="008526B5" w:rsidRDefault="008526B5" w:rsidP="00766658">
      <w:pPr>
        <w:autoSpaceDE w:val="0"/>
        <w:autoSpaceDN w:val="0"/>
        <w:adjustRightInd w:val="0"/>
        <w:spacing w:line="360" w:lineRule="auto"/>
        <w:jc w:val="both"/>
        <w:rPr>
          <w:rFonts w:ascii="Arial" w:hAnsi="Arial" w:cs="Arial"/>
          <w:color w:val="000000"/>
        </w:rPr>
      </w:pPr>
      <w:r>
        <w:rPr>
          <w:rFonts w:ascii="Arial" w:hAnsi="Arial" w:cs="Arial"/>
          <w:color w:val="000000"/>
        </w:rPr>
        <w:t>- Kierownicy wyższego szczebla znajdujący się w strukturach funkcjonowania Urzędu.</w:t>
      </w:r>
    </w:p>
    <w:p w:rsidR="008526B5" w:rsidRDefault="008526B5" w:rsidP="00766658">
      <w:pPr>
        <w:autoSpaceDE w:val="0"/>
        <w:autoSpaceDN w:val="0"/>
        <w:adjustRightInd w:val="0"/>
        <w:spacing w:line="360" w:lineRule="auto"/>
        <w:jc w:val="both"/>
        <w:rPr>
          <w:rFonts w:ascii="Arial" w:hAnsi="Arial" w:cs="Arial"/>
          <w:color w:val="000000"/>
        </w:rPr>
      </w:pPr>
      <w:r w:rsidRPr="00FF721D">
        <w:rPr>
          <w:rFonts w:ascii="Arial" w:hAnsi="Arial" w:cs="Arial"/>
          <w:color w:val="000000"/>
        </w:rPr>
        <w:t>Ponadto kolejną grupę osób, które wywrą wpływ na wdrożenie Planu będą pracownicy wykonawczy podlegli wymienionym powyżej osobom. Pracownicy Urzędu Gminy ze względu na zakres swoich obowiązków i kompetencje odpowiedzialni za wykonywanie konkretnych projektów inwestycyjnych i nieinwestycyjnych w ramach Planu, będą stanowili grupy robocze wdrażania Planu.</w:t>
      </w:r>
    </w:p>
    <w:p w:rsidR="008526B5" w:rsidRDefault="008526B5" w:rsidP="00766658">
      <w:pPr>
        <w:autoSpaceDE w:val="0"/>
        <w:autoSpaceDN w:val="0"/>
        <w:adjustRightInd w:val="0"/>
        <w:spacing w:line="360" w:lineRule="auto"/>
        <w:jc w:val="both"/>
        <w:rPr>
          <w:rFonts w:ascii="Arial" w:hAnsi="Arial" w:cs="Arial"/>
          <w:color w:val="000000"/>
        </w:rPr>
      </w:pPr>
    </w:p>
    <w:p w:rsidR="008526B5" w:rsidRDefault="008526B5" w:rsidP="00766658">
      <w:pPr>
        <w:autoSpaceDE w:val="0"/>
        <w:autoSpaceDN w:val="0"/>
        <w:adjustRightInd w:val="0"/>
        <w:spacing w:line="360" w:lineRule="auto"/>
        <w:jc w:val="both"/>
        <w:rPr>
          <w:rFonts w:ascii="Arial" w:hAnsi="Arial" w:cs="Arial"/>
          <w:color w:val="000000"/>
        </w:rPr>
      </w:pPr>
      <w:r w:rsidRPr="00FF721D">
        <w:rPr>
          <w:rFonts w:ascii="Arial" w:hAnsi="Arial" w:cs="Arial"/>
          <w:color w:val="000000"/>
        </w:rPr>
        <w:t xml:space="preserve">Z analizy aktualnej sytuacji Urzędu Gminy </w:t>
      </w:r>
      <w:r>
        <w:rPr>
          <w:rFonts w:ascii="Arial" w:hAnsi="Arial" w:cs="Arial"/>
          <w:color w:val="000000"/>
        </w:rPr>
        <w:t xml:space="preserve">Boniewo </w:t>
      </w:r>
      <w:r w:rsidRPr="00FF721D">
        <w:rPr>
          <w:rFonts w:ascii="Arial" w:hAnsi="Arial" w:cs="Arial"/>
          <w:color w:val="000000"/>
        </w:rPr>
        <w:t xml:space="preserve">wynika, iż obecnie funkcjonująca struktura organizacyjna jest adekwatna do zadań, jakie Gmina realizuje oraz warunków i charakteru prowadzonej przez jednostkę działalności. Biorąc pod uwagę zakres działalności związany z wdrażaniem zagadnień poruszanych w Planie Gospodarki Niskoemisyjnej należy stwierdzić, że w ramach struktury organizacyjnej Urzędu Gminy </w:t>
      </w:r>
      <w:r>
        <w:rPr>
          <w:rFonts w:ascii="Arial" w:hAnsi="Arial" w:cs="Arial"/>
          <w:color w:val="000000"/>
        </w:rPr>
        <w:t>Boniewo</w:t>
      </w:r>
      <w:r w:rsidRPr="00FF721D">
        <w:rPr>
          <w:rFonts w:ascii="Arial" w:hAnsi="Arial" w:cs="Arial"/>
          <w:color w:val="000000"/>
        </w:rPr>
        <w:t xml:space="preserve"> funkcjonuje doświadczony i odpowiednio merytorycznie przygotowany zespół.</w:t>
      </w:r>
    </w:p>
    <w:p w:rsidR="008526B5" w:rsidRDefault="008526B5" w:rsidP="0097794C">
      <w:pPr>
        <w:autoSpaceDE w:val="0"/>
        <w:autoSpaceDN w:val="0"/>
        <w:adjustRightInd w:val="0"/>
        <w:jc w:val="both"/>
        <w:rPr>
          <w:rFonts w:ascii="Arial" w:hAnsi="Arial" w:cs="Arial"/>
          <w:color w:val="000000"/>
        </w:rPr>
      </w:pPr>
    </w:p>
    <w:p w:rsidR="008526B5" w:rsidRPr="0097794C" w:rsidRDefault="008526B5" w:rsidP="00A75B5A">
      <w:pPr>
        <w:autoSpaceDE w:val="0"/>
        <w:autoSpaceDN w:val="0"/>
        <w:adjustRightInd w:val="0"/>
        <w:spacing w:line="360" w:lineRule="auto"/>
        <w:jc w:val="both"/>
        <w:rPr>
          <w:rFonts w:ascii="Arial" w:hAnsi="Arial" w:cs="Arial"/>
          <w:color w:val="000000"/>
        </w:rPr>
      </w:pPr>
      <w:r w:rsidRPr="0097794C">
        <w:rPr>
          <w:rFonts w:ascii="Arial" w:hAnsi="Arial" w:cs="Arial"/>
          <w:color w:val="000000"/>
        </w:rPr>
        <w:t xml:space="preserve">Planowane zadania w ramach „Planu gospodarki niskoemisyjnej dla </w:t>
      </w:r>
      <w:r>
        <w:rPr>
          <w:rFonts w:ascii="Arial" w:hAnsi="Arial" w:cs="Arial"/>
          <w:color w:val="000000"/>
        </w:rPr>
        <w:t>Gminy Boniewo</w:t>
      </w:r>
      <w:r w:rsidRPr="0097794C">
        <w:rPr>
          <w:rFonts w:ascii="Arial" w:hAnsi="Arial" w:cs="Arial"/>
          <w:color w:val="000000"/>
        </w:rPr>
        <w:t>” będą</w:t>
      </w:r>
      <w:r>
        <w:rPr>
          <w:rFonts w:ascii="Arial" w:hAnsi="Arial" w:cs="Arial"/>
          <w:color w:val="000000"/>
        </w:rPr>
        <w:t xml:space="preserve"> </w:t>
      </w:r>
      <w:r w:rsidRPr="0097794C">
        <w:rPr>
          <w:rFonts w:ascii="Arial" w:hAnsi="Arial" w:cs="Arial"/>
          <w:color w:val="000000"/>
        </w:rPr>
        <w:t>wymagały zaangażowania ze strony samorządu w zakresie ich wdrożenia.</w:t>
      </w:r>
      <w:r>
        <w:rPr>
          <w:rFonts w:ascii="Arial" w:hAnsi="Arial" w:cs="Arial"/>
          <w:color w:val="000000"/>
        </w:rPr>
        <w:t xml:space="preserve"> </w:t>
      </w:r>
      <w:r w:rsidRPr="0097794C">
        <w:rPr>
          <w:rFonts w:ascii="Arial" w:hAnsi="Arial" w:cs="Arial"/>
          <w:color w:val="000000"/>
        </w:rPr>
        <w:t>Poszczególne działania i zadania realizowane będą przez różne jednostki</w:t>
      </w:r>
      <w:r>
        <w:rPr>
          <w:rFonts w:ascii="Arial" w:hAnsi="Arial" w:cs="Arial"/>
          <w:color w:val="000000"/>
        </w:rPr>
        <w:t xml:space="preserve"> organizacyjne </w:t>
      </w:r>
      <w:r w:rsidRPr="0097794C">
        <w:rPr>
          <w:rFonts w:ascii="Arial" w:hAnsi="Arial" w:cs="Arial"/>
          <w:color w:val="000000"/>
        </w:rPr>
        <w:t xml:space="preserve">w ramach struktur Urzędu </w:t>
      </w:r>
      <w:r>
        <w:rPr>
          <w:rFonts w:ascii="Arial" w:hAnsi="Arial" w:cs="Arial"/>
          <w:color w:val="000000"/>
        </w:rPr>
        <w:t>Gminy Boniewo</w:t>
      </w:r>
      <w:r w:rsidRPr="0097794C">
        <w:rPr>
          <w:rFonts w:ascii="Arial" w:hAnsi="Arial" w:cs="Arial"/>
          <w:color w:val="000000"/>
        </w:rPr>
        <w:t>. W celu zharmonizowania</w:t>
      </w:r>
      <w:r>
        <w:rPr>
          <w:rFonts w:ascii="Arial" w:hAnsi="Arial" w:cs="Arial"/>
          <w:color w:val="000000"/>
        </w:rPr>
        <w:t xml:space="preserve"> </w:t>
      </w:r>
      <w:r w:rsidRPr="0097794C">
        <w:rPr>
          <w:rFonts w:ascii="Arial" w:hAnsi="Arial" w:cs="Arial"/>
          <w:color w:val="000000"/>
        </w:rPr>
        <w:t>całości procesu realizacji działań i kontroli osiąganych efektów postuluje się powołanie zespołu</w:t>
      </w:r>
      <w:r>
        <w:rPr>
          <w:rFonts w:ascii="Arial" w:hAnsi="Arial" w:cs="Arial"/>
          <w:color w:val="000000"/>
        </w:rPr>
        <w:t xml:space="preserve"> </w:t>
      </w:r>
      <w:r w:rsidRPr="0097794C">
        <w:rPr>
          <w:rFonts w:ascii="Arial" w:hAnsi="Arial" w:cs="Arial"/>
          <w:color w:val="000000"/>
        </w:rPr>
        <w:t>koordynującego prowadzone zadania.</w:t>
      </w:r>
    </w:p>
    <w:p w:rsidR="008526B5" w:rsidRPr="0097794C" w:rsidRDefault="008526B5" w:rsidP="00A75B5A">
      <w:pPr>
        <w:autoSpaceDE w:val="0"/>
        <w:autoSpaceDN w:val="0"/>
        <w:adjustRightInd w:val="0"/>
        <w:spacing w:line="360" w:lineRule="auto"/>
        <w:jc w:val="both"/>
        <w:rPr>
          <w:rFonts w:ascii="Arial" w:hAnsi="Arial" w:cs="Arial"/>
          <w:color w:val="000000"/>
        </w:rPr>
      </w:pPr>
      <w:r w:rsidRPr="0097794C">
        <w:rPr>
          <w:rFonts w:ascii="Arial" w:hAnsi="Arial" w:cs="Arial"/>
          <w:color w:val="000000"/>
        </w:rPr>
        <w:t xml:space="preserve">Do najważniejszych zadań </w:t>
      </w:r>
      <w:r>
        <w:rPr>
          <w:rFonts w:ascii="Arial" w:hAnsi="Arial" w:cs="Arial"/>
          <w:color w:val="000000"/>
        </w:rPr>
        <w:t>zespołu</w:t>
      </w:r>
      <w:r w:rsidRPr="0097794C">
        <w:rPr>
          <w:rFonts w:ascii="Arial" w:hAnsi="Arial" w:cs="Arial"/>
          <w:color w:val="000000"/>
        </w:rPr>
        <w:t xml:space="preserve"> koordynujące</w:t>
      </w:r>
      <w:r>
        <w:rPr>
          <w:rFonts w:ascii="Arial" w:hAnsi="Arial" w:cs="Arial"/>
          <w:color w:val="000000"/>
        </w:rPr>
        <w:t>go</w:t>
      </w:r>
      <w:r w:rsidRPr="0097794C">
        <w:rPr>
          <w:rFonts w:ascii="Arial" w:hAnsi="Arial" w:cs="Arial"/>
          <w:color w:val="000000"/>
        </w:rPr>
        <w:t xml:space="preserve"> należeć będzie:</w:t>
      </w:r>
    </w:p>
    <w:p w:rsidR="008526B5" w:rsidRPr="0097794C" w:rsidRDefault="008526B5" w:rsidP="00CB7D04">
      <w:pPr>
        <w:numPr>
          <w:ilvl w:val="0"/>
          <w:numId w:val="5"/>
        </w:numPr>
        <w:autoSpaceDE w:val="0"/>
        <w:autoSpaceDN w:val="0"/>
        <w:adjustRightInd w:val="0"/>
        <w:spacing w:line="360" w:lineRule="auto"/>
        <w:jc w:val="both"/>
        <w:rPr>
          <w:rFonts w:ascii="Arial" w:hAnsi="Arial" w:cs="Arial"/>
          <w:color w:val="000000"/>
        </w:rPr>
      </w:pPr>
      <w:r>
        <w:rPr>
          <w:rFonts w:ascii="Arial" w:hAnsi="Arial" w:cs="Arial"/>
          <w:color w:val="000000"/>
        </w:rPr>
        <w:t>k</w:t>
      </w:r>
      <w:r w:rsidRPr="0097794C">
        <w:rPr>
          <w:rFonts w:ascii="Arial" w:hAnsi="Arial" w:cs="Arial"/>
          <w:color w:val="000000"/>
        </w:rPr>
        <w:t xml:space="preserve">ontrola </w:t>
      </w:r>
      <w:r>
        <w:rPr>
          <w:rFonts w:ascii="Arial" w:hAnsi="Arial" w:cs="Arial"/>
          <w:color w:val="000000"/>
        </w:rPr>
        <w:t>i w razie potrzeby korekta PGN</w:t>
      </w:r>
      <w:r w:rsidRPr="0097794C">
        <w:rPr>
          <w:rFonts w:ascii="Arial" w:hAnsi="Arial" w:cs="Arial"/>
          <w:color w:val="000000"/>
        </w:rPr>
        <w:t xml:space="preserve"> w perspektywie realizacji celów do roku 2020,</w:t>
      </w:r>
    </w:p>
    <w:p w:rsidR="008526B5" w:rsidRPr="00047812" w:rsidRDefault="008526B5" w:rsidP="00CB7D04">
      <w:pPr>
        <w:numPr>
          <w:ilvl w:val="0"/>
          <w:numId w:val="5"/>
        </w:numPr>
        <w:autoSpaceDE w:val="0"/>
        <w:autoSpaceDN w:val="0"/>
        <w:adjustRightInd w:val="0"/>
        <w:spacing w:line="360" w:lineRule="auto"/>
        <w:jc w:val="both"/>
        <w:rPr>
          <w:rFonts w:ascii="Arial" w:hAnsi="Arial" w:cs="Arial"/>
          <w:color w:val="000000"/>
        </w:rPr>
      </w:pPr>
      <w:r w:rsidRPr="00047812">
        <w:rPr>
          <w:rFonts w:ascii="Arial" w:hAnsi="Arial" w:cs="Arial"/>
          <w:color w:val="000000"/>
        </w:rPr>
        <w:t>zapewnienie odpowiednich zapisów w prawie lokalnym, dokumentach strategicznych i planistycznych oraz wewnętrznych instrukcjach,</w:t>
      </w:r>
    </w:p>
    <w:p w:rsidR="008526B5" w:rsidRDefault="008526B5" w:rsidP="00CB7D04">
      <w:pPr>
        <w:numPr>
          <w:ilvl w:val="0"/>
          <w:numId w:val="5"/>
        </w:numPr>
        <w:autoSpaceDE w:val="0"/>
        <w:autoSpaceDN w:val="0"/>
        <w:adjustRightInd w:val="0"/>
        <w:spacing w:line="360" w:lineRule="auto"/>
        <w:jc w:val="both"/>
        <w:rPr>
          <w:rFonts w:ascii="Arial" w:hAnsi="Arial" w:cs="Arial"/>
          <w:color w:val="000000"/>
        </w:rPr>
      </w:pPr>
      <w:r w:rsidRPr="00047812">
        <w:rPr>
          <w:rFonts w:ascii="Arial" w:hAnsi="Arial" w:cs="Arial"/>
          <w:color w:val="000000"/>
        </w:rPr>
        <w:t xml:space="preserve">nadzór nad zaopatrzeniem </w:t>
      </w:r>
      <w:r>
        <w:rPr>
          <w:rFonts w:ascii="Arial" w:hAnsi="Arial" w:cs="Arial"/>
          <w:color w:val="000000"/>
        </w:rPr>
        <w:t>gminy</w:t>
      </w:r>
      <w:r w:rsidRPr="00047812">
        <w:rPr>
          <w:rFonts w:ascii="Arial" w:hAnsi="Arial" w:cs="Arial"/>
          <w:color w:val="000000"/>
        </w:rPr>
        <w:t xml:space="preserve"> w energię i ciepło,</w:t>
      </w:r>
    </w:p>
    <w:p w:rsidR="008526B5" w:rsidRPr="005B5BCD" w:rsidRDefault="008526B5" w:rsidP="00CB7D04">
      <w:pPr>
        <w:numPr>
          <w:ilvl w:val="0"/>
          <w:numId w:val="5"/>
        </w:numPr>
        <w:autoSpaceDE w:val="0"/>
        <w:autoSpaceDN w:val="0"/>
        <w:adjustRightInd w:val="0"/>
        <w:spacing w:line="360" w:lineRule="auto"/>
        <w:jc w:val="both"/>
        <w:rPr>
          <w:rFonts w:ascii="Arial" w:hAnsi="Arial" w:cs="Arial"/>
          <w:color w:val="000000"/>
        </w:rPr>
      </w:pPr>
      <w:r w:rsidRPr="005B5BCD">
        <w:rPr>
          <w:rFonts w:ascii="Arial" w:hAnsi="Arial" w:cs="Arial"/>
          <w:color w:val="000000"/>
        </w:rPr>
        <w:t xml:space="preserve">monitoring zużycia energii i poboru mocy w obiektach </w:t>
      </w:r>
      <w:r>
        <w:rPr>
          <w:rFonts w:ascii="Arial" w:hAnsi="Arial" w:cs="Arial"/>
          <w:color w:val="000000"/>
        </w:rPr>
        <w:t>gminy</w:t>
      </w:r>
      <w:r w:rsidRPr="005B5BCD">
        <w:rPr>
          <w:rFonts w:ascii="Arial" w:hAnsi="Arial" w:cs="Arial"/>
          <w:color w:val="000000"/>
        </w:rPr>
        <w:t>,</w:t>
      </w:r>
    </w:p>
    <w:p w:rsidR="008526B5" w:rsidRPr="0097794C" w:rsidRDefault="008526B5" w:rsidP="00CB7D04">
      <w:pPr>
        <w:numPr>
          <w:ilvl w:val="0"/>
          <w:numId w:val="5"/>
        </w:numPr>
        <w:autoSpaceDE w:val="0"/>
        <w:autoSpaceDN w:val="0"/>
        <w:adjustRightInd w:val="0"/>
        <w:spacing w:line="360" w:lineRule="auto"/>
        <w:jc w:val="both"/>
        <w:rPr>
          <w:rFonts w:ascii="Arial" w:hAnsi="Arial" w:cs="Arial"/>
          <w:color w:val="000000"/>
        </w:rPr>
      </w:pPr>
      <w:r>
        <w:rPr>
          <w:rFonts w:ascii="Arial" w:hAnsi="Arial" w:cs="Arial"/>
          <w:color w:val="000000"/>
        </w:rPr>
        <w:t>m</w:t>
      </w:r>
      <w:r w:rsidRPr="0097794C">
        <w:rPr>
          <w:rFonts w:ascii="Arial" w:hAnsi="Arial" w:cs="Arial"/>
          <w:color w:val="000000"/>
        </w:rPr>
        <w:t>onitorowanie dostępności zewnętrznych środków finansowych umożliwiających realizację</w:t>
      </w:r>
      <w:r>
        <w:rPr>
          <w:rFonts w:ascii="Arial" w:hAnsi="Arial" w:cs="Arial"/>
          <w:color w:val="000000"/>
        </w:rPr>
        <w:t xml:space="preserve"> </w:t>
      </w:r>
      <w:r w:rsidRPr="0097794C">
        <w:rPr>
          <w:rFonts w:ascii="Arial" w:hAnsi="Arial" w:cs="Arial"/>
          <w:color w:val="000000"/>
        </w:rPr>
        <w:t>zadań,</w:t>
      </w:r>
    </w:p>
    <w:p w:rsidR="008526B5" w:rsidRPr="0097794C" w:rsidRDefault="008526B5" w:rsidP="00CB7D04">
      <w:pPr>
        <w:numPr>
          <w:ilvl w:val="0"/>
          <w:numId w:val="5"/>
        </w:numPr>
        <w:autoSpaceDE w:val="0"/>
        <w:autoSpaceDN w:val="0"/>
        <w:adjustRightInd w:val="0"/>
        <w:spacing w:line="360" w:lineRule="auto"/>
        <w:jc w:val="both"/>
        <w:rPr>
          <w:rFonts w:ascii="Arial" w:hAnsi="Arial" w:cs="Arial"/>
          <w:color w:val="000000"/>
        </w:rPr>
      </w:pPr>
      <w:r>
        <w:rPr>
          <w:rFonts w:ascii="Arial" w:hAnsi="Arial" w:cs="Arial"/>
          <w:color w:val="000000"/>
        </w:rPr>
        <w:t>r</w:t>
      </w:r>
      <w:r w:rsidRPr="0097794C">
        <w:rPr>
          <w:rFonts w:ascii="Arial" w:hAnsi="Arial" w:cs="Arial"/>
          <w:color w:val="000000"/>
        </w:rPr>
        <w:t>aport</w:t>
      </w:r>
      <w:r>
        <w:rPr>
          <w:rFonts w:ascii="Arial" w:hAnsi="Arial" w:cs="Arial"/>
          <w:color w:val="000000"/>
        </w:rPr>
        <w:t>owanie postępów realizacji Planu</w:t>
      </w:r>
      <w:r w:rsidRPr="0097794C">
        <w:rPr>
          <w:rFonts w:ascii="Arial" w:hAnsi="Arial" w:cs="Arial"/>
          <w:color w:val="000000"/>
        </w:rPr>
        <w:t xml:space="preserve"> do </w:t>
      </w:r>
      <w:r>
        <w:rPr>
          <w:rFonts w:ascii="Arial" w:hAnsi="Arial" w:cs="Arial"/>
          <w:color w:val="000000"/>
        </w:rPr>
        <w:t>Wójta,</w:t>
      </w:r>
    </w:p>
    <w:p w:rsidR="008526B5" w:rsidRDefault="008526B5" w:rsidP="00CB7D04">
      <w:pPr>
        <w:numPr>
          <w:ilvl w:val="0"/>
          <w:numId w:val="5"/>
        </w:numPr>
        <w:autoSpaceDE w:val="0"/>
        <w:autoSpaceDN w:val="0"/>
        <w:adjustRightInd w:val="0"/>
        <w:spacing w:line="360" w:lineRule="auto"/>
        <w:jc w:val="both"/>
        <w:rPr>
          <w:rFonts w:ascii="Arial" w:hAnsi="Arial" w:cs="Arial"/>
          <w:color w:val="000000"/>
        </w:rPr>
      </w:pPr>
      <w:r>
        <w:rPr>
          <w:rFonts w:ascii="Arial" w:hAnsi="Arial" w:cs="Arial"/>
          <w:color w:val="000000"/>
        </w:rPr>
        <w:t>i</w:t>
      </w:r>
      <w:r w:rsidRPr="0097794C">
        <w:rPr>
          <w:rFonts w:ascii="Arial" w:hAnsi="Arial" w:cs="Arial"/>
          <w:color w:val="000000"/>
        </w:rPr>
        <w:t>nformowanie opinii publicznej o osiąganych rezultatach i budowanie poparcia społecznego</w:t>
      </w:r>
      <w:r>
        <w:rPr>
          <w:rFonts w:ascii="Arial" w:hAnsi="Arial" w:cs="Arial"/>
          <w:color w:val="000000"/>
        </w:rPr>
        <w:t xml:space="preserve"> </w:t>
      </w:r>
      <w:r w:rsidRPr="0097794C">
        <w:rPr>
          <w:rFonts w:ascii="Arial" w:hAnsi="Arial" w:cs="Arial"/>
          <w:color w:val="000000"/>
        </w:rPr>
        <w:t>dla realizowanych działań</w:t>
      </w:r>
      <w:r>
        <w:rPr>
          <w:rFonts w:ascii="Arial" w:hAnsi="Arial" w:cs="Arial"/>
          <w:color w:val="000000"/>
        </w:rPr>
        <w:t>.</w:t>
      </w:r>
    </w:p>
    <w:p w:rsidR="008526B5" w:rsidRPr="0097794C" w:rsidRDefault="008526B5" w:rsidP="00274D9C">
      <w:pPr>
        <w:autoSpaceDE w:val="0"/>
        <w:autoSpaceDN w:val="0"/>
        <w:adjustRightInd w:val="0"/>
        <w:spacing w:line="360" w:lineRule="auto"/>
        <w:ind w:left="720"/>
        <w:jc w:val="both"/>
        <w:rPr>
          <w:rFonts w:ascii="Arial" w:hAnsi="Arial" w:cs="Arial"/>
          <w:color w:val="000000"/>
        </w:rPr>
      </w:pPr>
    </w:p>
    <w:p w:rsidR="008526B5" w:rsidRPr="0097794C" w:rsidRDefault="008526B5" w:rsidP="00A75B5A">
      <w:pPr>
        <w:spacing w:line="360" w:lineRule="auto"/>
        <w:jc w:val="both"/>
        <w:rPr>
          <w:rFonts w:ascii="Arial" w:hAnsi="Arial" w:cs="Arial"/>
        </w:rPr>
      </w:pPr>
      <w:r>
        <w:rPr>
          <w:rFonts w:ascii="Arial" w:hAnsi="Arial" w:cs="Arial"/>
        </w:rPr>
        <w:t>Do zadań w zakresie wcielenia</w:t>
      </w:r>
      <w:r w:rsidRPr="0097794C">
        <w:rPr>
          <w:rFonts w:ascii="Arial" w:hAnsi="Arial" w:cs="Arial"/>
        </w:rPr>
        <w:t xml:space="preserve"> PGN należy prowadzenie spraw zwią</w:t>
      </w:r>
      <w:r>
        <w:rPr>
          <w:rFonts w:ascii="Arial" w:hAnsi="Arial" w:cs="Arial"/>
        </w:rPr>
        <w:t>zanych z </w:t>
      </w:r>
      <w:r w:rsidRPr="0097794C">
        <w:rPr>
          <w:rFonts w:ascii="Arial" w:hAnsi="Arial" w:cs="Arial"/>
        </w:rPr>
        <w:t>działalnością</w:t>
      </w:r>
      <w:r>
        <w:rPr>
          <w:rFonts w:ascii="Arial" w:hAnsi="Arial" w:cs="Arial"/>
        </w:rPr>
        <w:t xml:space="preserve"> </w:t>
      </w:r>
      <w:r w:rsidRPr="0097794C">
        <w:rPr>
          <w:rFonts w:ascii="Arial" w:hAnsi="Arial" w:cs="Arial"/>
        </w:rPr>
        <w:t xml:space="preserve">inwestycyjną </w:t>
      </w:r>
      <w:r>
        <w:rPr>
          <w:rFonts w:ascii="Arial" w:hAnsi="Arial" w:cs="Arial"/>
        </w:rPr>
        <w:t>Gminy Boniewo</w:t>
      </w:r>
      <w:r w:rsidRPr="0097794C">
        <w:rPr>
          <w:rFonts w:ascii="Arial" w:hAnsi="Arial" w:cs="Arial"/>
        </w:rPr>
        <w:t>, takich jak m.in.:</w:t>
      </w:r>
    </w:p>
    <w:p w:rsidR="008526B5" w:rsidRPr="0097794C" w:rsidRDefault="008526B5" w:rsidP="00CB7D04">
      <w:pPr>
        <w:numPr>
          <w:ilvl w:val="0"/>
          <w:numId w:val="6"/>
        </w:numPr>
        <w:spacing w:line="360" w:lineRule="auto"/>
        <w:jc w:val="both"/>
        <w:rPr>
          <w:rFonts w:ascii="Arial" w:hAnsi="Arial" w:cs="Arial"/>
        </w:rPr>
      </w:pPr>
      <w:r w:rsidRPr="0097794C">
        <w:rPr>
          <w:rFonts w:ascii="Arial" w:hAnsi="Arial" w:cs="Arial"/>
        </w:rPr>
        <w:t>opracowywanie planów inwestycyjnych, w tym planów wieloletnich,</w:t>
      </w:r>
    </w:p>
    <w:p w:rsidR="008526B5" w:rsidRPr="0097794C" w:rsidRDefault="008526B5" w:rsidP="00CB7D04">
      <w:pPr>
        <w:numPr>
          <w:ilvl w:val="0"/>
          <w:numId w:val="6"/>
        </w:numPr>
        <w:spacing w:line="360" w:lineRule="auto"/>
        <w:jc w:val="both"/>
        <w:rPr>
          <w:rFonts w:ascii="Arial" w:hAnsi="Arial" w:cs="Arial"/>
        </w:rPr>
      </w:pPr>
      <w:r w:rsidRPr="0097794C">
        <w:rPr>
          <w:rFonts w:ascii="Arial" w:hAnsi="Arial" w:cs="Arial"/>
        </w:rPr>
        <w:t>ustalanie kosztu inwestycji oraz udział w przygotowaniu planu wydatków budżetowych,</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pełnienie nadzoru w zakresie inwestycji realizowanych bezpośrednio przez samorząd,</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nadzór nad całokształtem spraw związan</w:t>
      </w:r>
      <w:r>
        <w:rPr>
          <w:rFonts w:ascii="Arial" w:hAnsi="Arial" w:cs="Arial"/>
        </w:rPr>
        <w:t>ych z gospodarką przestrzenną,</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prowadzenie sprawozdawczości i rozliczanie inwestycji,</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gromadzenie informacji o możliwości pozyskania środków finansowych ze źródełzewnętrznych, zwłaszcza w zakresie środków pomocowych Unii Europejskiej,</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nadzór nad rozliczeniem wykorzystania środków finansowych ze źródeł zewnętrznych,</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sporządzenie kompletnych wniosków o środki finansowe ze źródeł zewnętrznych,</w:t>
      </w:r>
    </w:p>
    <w:p w:rsidR="008526B5" w:rsidRDefault="008526B5" w:rsidP="00A75B5A">
      <w:pPr>
        <w:numPr>
          <w:ilvl w:val="0"/>
          <w:numId w:val="6"/>
        </w:numPr>
        <w:spacing w:line="360" w:lineRule="auto"/>
        <w:jc w:val="both"/>
        <w:rPr>
          <w:rFonts w:ascii="Arial" w:hAnsi="Arial" w:cs="Arial"/>
        </w:rPr>
      </w:pPr>
      <w:r w:rsidRPr="0097794C">
        <w:rPr>
          <w:rFonts w:ascii="Arial" w:hAnsi="Arial" w:cs="Arial"/>
        </w:rPr>
        <w:t>podejmowanie działań mających na celu promowanie projektów finansowych lub</w:t>
      </w:r>
      <w:r>
        <w:rPr>
          <w:rFonts w:ascii="Arial" w:hAnsi="Arial" w:cs="Arial"/>
        </w:rPr>
        <w:t xml:space="preserve"> </w:t>
      </w:r>
      <w:r w:rsidRPr="0097794C">
        <w:rPr>
          <w:rFonts w:ascii="Arial" w:hAnsi="Arial" w:cs="Arial"/>
        </w:rPr>
        <w:t>współfinansowanych ze źródeł zewnętrznych.</w:t>
      </w:r>
    </w:p>
    <w:p w:rsidR="008526B5" w:rsidRDefault="008526B5" w:rsidP="00D319BF">
      <w:pPr>
        <w:spacing w:line="360" w:lineRule="auto"/>
        <w:jc w:val="both"/>
        <w:rPr>
          <w:rFonts w:ascii="Arial" w:hAnsi="Arial" w:cs="Arial"/>
        </w:rPr>
      </w:pPr>
      <w:r w:rsidRPr="00D319BF">
        <w:rPr>
          <w:rFonts w:ascii="Arial" w:hAnsi="Arial" w:cs="Arial"/>
        </w:rPr>
        <w:t xml:space="preserve">W realizację projektu zaangażowani zostaną wszyscy interesariusze tj. podmioty zarówno bezpośrednio, jak i pośrednio zaangażowani we wdrażanie Planu gospodarki niskoemisyjnej na terenie Gminy </w:t>
      </w:r>
      <w:r>
        <w:rPr>
          <w:rFonts w:ascii="Arial" w:hAnsi="Arial" w:cs="Arial"/>
        </w:rPr>
        <w:t>Boniewo</w:t>
      </w:r>
      <w:r w:rsidRPr="00D319BF">
        <w:rPr>
          <w:rFonts w:ascii="Arial" w:hAnsi="Arial" w:cs="Arial"/>
        </w:rPr>
        <w:t xml:space="preserve">. Interesariuszami PGN są wszyscy mieszkańcy obszaru JST, przedsiębiorstwa działające na jej terenie. </w:t>
      </w:r>
    </w:p>
    <w:p w:rsidR="008526B5" w:rsidRPr="00D319BF" w:rsidRDefault="008526B5" w:rsidP="00D319BF">
      <w:pPr>
        <w:spacing w:line="360" w:lineRule="auto"/>
        <w:jc w:val="both"/>
        <w:rPr>
          <w:rFonts w:ascii="Arial" w:hAnsi="Arial" w:cs="Arial"/>
        </w:rPr>
      </w:pPr>
      <w:r w:rsidRPr="00D319BF">
        <w:rPr>
          <w:rFonts w:ascii="Arial" w:hAnsi="Arial" w:cs="Arial"/>
        </w:rPr>
        <w:t>Dwie główne grupy interesariuszy to:</w:t>
      </w:r>
    </w:p>
    <w:p w:rsidR="008526B5" w:rsidRPr="00D319BF" w:rsidRDefault="008526B5" w:rsidP="00D319BF">
      <w:pPr>
        <w:pStyle w:val="ListParagraph"/>
        <w:numPr>
          <w:ilvl w:val="0"/>
          <w:numId w:val="6"/>
        </w:numPr>
        <w:spacing w:line="360" w:lineRule="auto"/>
        <w:jc w:val="both"/>
        <w:rPr>
          <w:rFonts w:ascii="Arial" w:hAnsi="Arial" w:cs="Arial"/>
        </w:rPr>
      </w:pPr>
      <w:r w:rsidRPr="00D319BF">
        <w:rPr>
          <w:rFonts w:ascii="Arial" w:hAnsi="Arial" w:cs="Arial"/>
        </w:rPr>
        <w:t>jednostki JST (interesariusze wewnętrzni): Wydziały Urzędu, jednostki budżetowe</w:t>
      </w:r>
      <w:r>
        <w:rPr>
          <w:rFonts w:ascii="Arial" w:hAnsi="Arial" w:cs="Arial"/>
        </w:rPr>
        <w:t xml:space="preserve"> i organizacyjne</w:t>
      </w:r>
      <w:r w:rsidRPr="00D319BF">
        <w:rPr>
          <w:rFonts w:ascii="Arial" w:hAnsi="Arial" w:cs="Arial"/>
        </w:rPr>
        <w:t>, zakłady opieki zdrowotnej, samorządowe instytucje kultury, spółki gminne.</w:t>
      </w:r>
    </w:p>
    <w:p w:rsidR="008526B5" w:rsidRPr="00D319BF" w:rsidRDefault="008526B5" w:rsidP="00D319BF">
      <w:pPr>
        <w:pStyle w:val="ListParagraph"/>
        <w:numPr>
          <w:ilvl w:val="0"/>
          <w:numId w:val="6"/>
        </w:numPr>
        <w:spacing w:line="360" w:lineRule="auto"/>
        <w:jc w:val="both"/>
        <w:rPr>
          <w:rFonts w:ascii="Arial" w:hAnsi="Arial" w:cs="Arial"/>
        </w:rPr>
      </w:pPr>
      <w:r w:rsidRPr="00D319BF">
        <w:rPr>
          <w:rFonts w:ascii="Arial" w:hAnsi="Arial" w:cs="Arial"/>
        </w:rPr>
        <w:t>interesariusze zewnętrzni: mieszkańcy, instytucje publiczne, organizacje pozarządowe i inne nie będące jednostkami gminnymi.</w:t>
      </w:r>
    </w:p>
    <w:p w:rsidR="008526B5" w:rsidRDefault="008526B5" w:rsidP="0005782F">
      <w:pPr>
        <w:pStyle w:val="NormalWeb"/>
        <w:spacing w:before="0" w:beforeAutospacing="0" w:after="0" w:afterAutospacing="0" w:line="360" w:lineRule="auto"/>
        <w:jc w:val="both"/>
        <w:rPr>
          <w:rFonts w:ascii="Arial" w:hAnsi="Arial" w:cs="Arial"/>
        </w:rPr>
      </w:pPr>
    </w:p>
    <w:p w:rsidR="008526B5" w:rsidRPr="005A7ABD" w:rsidRDefault="008526B5" w:rsidP="0005782F">
      <w:pPr>
        <w:pStyle w:val="NormalWeb"/>
        <w:spacing w:before="0" w:beforeAutospacing="0" w:after="0" w:afterAutospacing="0" w:line="360" w:lineRule="auto"/>
        <w:jc w:val="both"/>
        <w:rPr>
          <w:rFonts w:ascii="Arial" w:hAnsi="Arial" w:cs="Arial"/>
        </w:rPr>
      </w:pPr>
      <w:r w:rsidRPr="005A7ABD">
        <w:rPr>
          <w:rFonts w:ascii="Arial" w:hAnsi="Arial" w:cs="Arial"/>
        </w:rPr>
        <w:t>Do zadań interesariuszy należy głównie zgłaszanie zadań inwestycyjnych i nieinwestycyjnych, które przyczynią się do ograniczenia emisji gazów cieplarnianych.</w:t>
      </w:r>
    </w:p>
    <w:p w:rsidR="008526B5" w:rsidRPr="005A7ABD" w:rsidRDefault="008526B5" w:rsidP="0005782F">
      <w:pPr>
        <w:pStyle w:val="NormalWeb"/>
        <w:spacing w:before="0" w:beforeAutospacing="0" w:after="0" w:afterAutospacing="0" w:line="360" w:lineRule="auto"/>
        <w:jc w:val="both"/>
        <w:rPr>
          <w:rFonts w:ascii="Arial" w:hAnsi="Arial" w:cs="Arial"/>
        </w:rPr>
      </w:pPr>
      <w:r w:rsidRPr="005A7ABD">
        <w:rPr>
          <w:rFonts w:ascii="Arial" w:hAnsi="Arial" w:cs="Arial"/>
        </w:rPr>
        <w:t xml:space="preserve">Wypracowanie właściwego systemu współpracy z interesariuszami jest niezwykle istotne z punktu widzenia skutecznej realizacji PGN, ponieważ: </w:t>
      </w:r>
    </w:p>
    <w:p w:rsidR="008526B5" w:rsidRPr="005A7ABD" w:rsidRDefault="008526B5" w:rsidP="0005782F">
      <w:pPr>
        <w:pStyle w:val="NormalWeb"/>
        <w:spacing w:before="0" w:beforeAutospacing="0" w:after="0" w:afterAutospacing="0" w:line="360" w:lineRule="auto"/>
        <w:jc w:val="both"/>
        <w:rPr>
          <w:rFonts w:ascii="Arial" w:hAnsi="Arial" w:cs="Arial"/>
        </w:rPr>
      </w:pPr>
      <w:r w:rsidRPr="005A7ABD">
        <w:rPr>
          <w:rFonts w:ascii="Arial" w:hAnsi="Arial" w:cs="Arial"/>
        </w:rPr>
        <w:t xml:space="preserve">- każde działanie realizowane w ramach PGN wpływa na otoczenie społeczne; </w:t>
      </w:r>
    </w:p>
    <w:p w:rsidR="008526B5" w:rsidRPr="005A7ABD" w:rsidRDefault="008526B5" w:rsidP="0005782F">
      <w:pPr>
        <w:pStyle w:val="NormalWeb"/>
        <w:spacing w:before="0" w:beforeAutospacing="0" w:after="0" w:afterAutospacing="0" w:line="360" w:lineRule="auto"/>
        <w:jc w:val="both"/>
        <w:rPr>
          <w:rFonts w:ascii="Arial" w:hAnsi="Arial" w:cs="Arial"/>
        </w:rPr>
      </w:pPr>
      <w:r w:rsidRPr="005A7ABD">
        <w:rPr>
          <w:rFonts w:ascii="Arial" w:hAnsi="Arial" w:cs="Arial"/>
        </w:rPr>
        <w:t xml:space="preserve">- otoczenie społeczne (zaangażowanie, ale także odpowiednie nastawienie społeczeństwa) wpływa na możliwości realizacji działań. </w:t>
      </w:r>
    </w:p>
    <w:p w:rsidR="008526B5" w:rsidRPr="005A7ABD" w:rsidRDefault="008526B5" w:rsidP="0005782F">
      <w:pPr>
        <w:pStyle w:val="NormalWeb"/>
        <w:spacing w:before="0" w:beforeAutospacing="0" w:after="0" w:afterAutospacing="0" w:line="360" w:lineRule="auto"/>
        <w:jc w:val="both"/>
        <w:rPr>
          <w:rFonts w:ascii="Arial" w:hAnsi="Arial" w:cs="Arial"/>
        </w:rPr>
      </w:pPr>
      <w:r w:rsidRPr="005A7ABD">
        <w:rPr>
          <w:rFonts w:ascii="Arial" w:hAnsi="Arial" w:cs="Arial"/>
        </w:rPr>
        <w:t>Nie da się skutecznie zrealizować PGN bez świadomości tego, kim są interesariusze, jakie kierują nimi motywy i przekonania, i bez pokazania, że działanie ma przynieść im konkretne korzyści. Podstawą do odniesienia sukcesu we wdrażaniu Planu Gospodarki Niskoemisyjnej jest czynne słuchanie interesariuszy, ich opinii i wątpliwości oraz współdziałanie z nimi.</w:t>
      </w:r>
    </w:p>
    <w:p w:rsidR="008526B5" w:rsidRDefault="008526B5" w:rsidP="002E048F">
      <w:pPr>
        <w:pStyle w:val="NormalWeb"/>
        <w:shd w:val="clear" w:color="auto" w:fill="FFFFFF"/>
        <w:spacing w:before="0" w:beforeAutospacing="0" w:after="0" w:afterAutospacing="0"/>
        <w:jc w:val="both"/>
        <w:outlineLvl w:val="3"/>
        <w:rPr>
          <w:rFonts w:ascii="Arial" w:hAnsi="Arial" w:cs="Arial"/>
          <w:u w:val="single"/>
        </w:rPr>
      </w:pPr>
    </w:p>
    <w:p w:rsidR="008526B5" w:rsidRDefault="008526B5" w:rsidP="002E048F">
      <w:pPr>
        <w:pStyle w:val="NormalWeb"/>
        <w:shd w:val="clear" w:color="auto" w:fill="FFFFFF"/>
        <w:spacing w:before="0" w:beforeAutospacing="0" w:after="0" w:afterAutospacing="0" w:line="360" w:lineRule="auto"/>
        <w:jc w:val="both"/>
        <w:outlineLvl w:val="3"/>
        <w:rPr>
          <w:rFonts w:ascii="Arial" w:hAnsi="Arial" w:cs="Arial"/>
          <w:b/>
        </w:rPr>
      </w:pPr>
      <w:bookmarkStart w:id="120" w:name="_Toc465425678"/>
      <w:r w:rsidRPr="0066240A">
        <w:rPr>
          <w:rFonts w:ascii="Arial" w:hAnsi="Arial" w:cs="Arial"/>
          <w:b/>
        </w:rPr>
        <w:t>b)Budżet, źródła finansowania inwestycji, środki finansowe na monitoring i ocenę</w:t>
      </w:r>
      <w:bookmarkEnd w:id="120"/>
    </w:p>
    <w:p w:rsidR="008526B5" w:rsidRPr="0011616A" w:rsidRDefault="008526B5" w:rsidP="0011616A">
      <w:pPr>
        <w:spacing w:line="360" w:lineRule="auto"/>
        <w:jc w:val="both"/>
        <w:rPr>
          <w:rFonts w:ascii="Arial" w:hAnsi="Arial" w:cs="Arial"/>
        </w:rPr>
      </w:pPr>
      <w:r w:rsidRPr="008B7523">
        <w:rPr>
          <w:rFonts w:ascii="Arial" w:hAnsi="Arial" w:cs="Arial"/>
        </w:rPr>
        <w:t xml:space="preserve">Środki finansowe na prowadzenie monitoringu i oceny będą zagwarantowane z budżetu Gminy </w:t>
      </w:r>
      <w:r>
        <w:rPr>
          <w:rFonts w:ascii="Arial" w:hAnsi="Arial" w:cs="Arial"/>
        </w:rPr>
        <w:t>Boniewo</w:t>
      </w:r>
      <w:r w:rsidRPr="008B7523">
        <w:rPr>
          <w:rFonts w:ascii="Arial" w:hAnsi="Arial" w:cs="Arial"/>
        </w:rPr>
        <w:t>, a w przypadku możliwości pojawienia się pozyskania dofinansowania na ten cel, władze Gminy będą starały się to dofinansowanie uzyskać.</w:t>
      </w:r>
    </w:p>
    <w:p w:rsidR="008526B5" w:rsidRPr="005F48C9" w:rsidRDefault="008526B5" w:rsidP="005F48C9">
      <w:pPr>
        <w:spacing w:line="360" w:lineRule="auto"/>
        <w:jc w:val="both"/>
        <w:rPr>
          <w:rFonts w:ascii="Arial" w:hAnsi="Arial" w:cs="Arial"/>
        </w:rPr>
      </w:pPr>
      <w:r w:rsidRPr="005F48C9">
        <w:rPr>
          <w:rFonts w:ascii="Arial" w:hAnsi="Arial" w:cs="Arial"/>
        </w:rPr>
        <w:t xml:space="preserve">Inwestycje ujęte w Planie </w:t>
      </w:r>
      <w:r>
        <w:rPr>
          <w:rFonts w:ascii="Arial" w:hAnsi="Arial" w:cs="Arial"/>
        </w:rPr>
        <w:t>g</w:t>
      </w:r>
      <w:r w:rsidRPr="005F48C9">
        <w:rPr>
          <w:rFonts w:ascii="Arial" w:hAnsi="Arial" w:cs="Arial"/>
        </w:rPr>
        <w:t xml:space="preserve">ospodarki </w:t>
      </w:r>
      <w:r>
        <w:rPr>
          <w:rFonts w:ascii="Arial" w:hAnsi="Arial" w:cs="Arial"/>
        </w:rPr>
        <w:t>n</w:t>
      </w:r>
      <w:r w:rsidRPr="005F48C9">
        <w:rPr>
          <w:rFonts w:ascii="Arial" w:hAnsi="Arial" w:cs="Arial"/>
        </w:rPr>
        <w:t>iskoemisyjnej będą finansowane ze środków własnych</w:t>
      </w:r>
      <w:r>
        <w:rPr>
          <w:rFonts w:ascii="Arial" w:hAnsi="Arial" w:cs="Arial"/>
        </w:rPr>
        <w:t xml:space="preserve"> Gminy Boniewo</w:t>
      </w:r>
      <w:r w:rsidRPr="005F48C9">
        <w:rPr>
          <w:rFonts w:ascii="Arial" w:hAnsi="Arial" w:cs="Arial"/>
        </w:rPr>
        <w:t xml:space="preserve"> oraz ze środków zewnętrznych. Środki pochodzące na realizację zadań powinny</w:t>
      </w:r>
      <w:r>
        <w:rPr>
          <w:rFonts w:ascii="Arial" w:hAnsi="Arial" w:cs="Arial"/>
        </w:rPr>
        <w:t xml:space="preserve"> </w:t>
      </w:r>
      <w:r w:rsidRPr="005F48C9">
        <w:rPr>
          <w:rFonts w:ascii="Arial" w:hAnsi="Arial" w:cs="Arial"/>
        </w:rPr>
        <w:t>być ujęte w budżecie samorządu i jednostek mu podległych. Dodatkowe środki zostaną pozyskane</w:t>
      </w:r>
      <w:r>
        <w:rPr>
          <w:rFonts w:ascii="Arial" w:hAnsi="Arial" w:cs="Arial"/>
        </w:rPr>
        <w:t xml:space="preserve"> </w:t>
      </w:r>
      <w:r w:rsidRPr="005F48C9">
        <w:rPr>
          <w:rFonts w:ascii="Arial" w:hAnsi="Arial" w:cs="Arial"/>
        </w:rPr>
        <w:t>z zewnętrznych instytucji w formie bezzwrotnych dotacji lub pożyczek na preferencyjnych</w:t>
      </w:r>
      <w:r>
        <w:rPr>
          <w:rFonts w:ascii="Arial" w:hAnsi="Arial" w:cs="Arial"/>
        </w:rPr>
        <w:t xml:space="preserve"> </w:t>
      </w:r>
      <w:r w:rsidRPr="005F48C9">
        <w:rPr>
          <w:rFonts w:ascii="Arial" w:hAnsi="Arial" w:cs="Arial"/>
        </w:rPr>
        <w:t>warunkach w ramach dostępnych środków krajowych i unijnych.</w:t>
      </w:r>
    </w:p>
    <w:p w:rsidR="008526B5" w:rsidRDefault="008526B5" w:rsidP="000D72D4">
      <w:pPr>
        <w:spacing w:line="360" w:lineRule="auto"/>
        <w:jc w:val="both"/>
        <w:rPr>
          <w:rFonts w:ascii="Arial" w:hAnsi="Arial" w:cs="Arial"/>
          <w:color w:val="000000"/>
        </w:rPr>
      </w:pPr>
      <w:r w:rsidRPr="00BF2553">
        <w:rPr>
          <w:rFonts w:ascii="Arial" w:hAnsi="Arial" w:cs="Arial"/>
          <w:color w:val="000000"/>
        </w:rPr>
        <w:t xml:space="preserve">Ponieważ nie można zaplanować w budżecie </w:t>
      </w:r>
      <w:r>
        <w:rPr>
          <w:rFonts w:ascii="Arial" w:hAnsi="Arial" w:cs="Arial"/>
          <w:color w:val="000000"/>
        </w:rPr>
        <w:t>gminy</w:t>
      </w:r>
      <w:r w:rsidRPr="00BF2553">
        <w:rPr>
          <w:rFonts w:ascii="Arial" w:hAnsi="Arial" w:cs="Arial"/>
          <w:color w:val="000000"/>
        </w:rPr>
        <w:t xml:space="preserve"> szczegółowo wszystkich wydatków z wyprzedzeniem do roku 2020, stąd też kwoty przewidziane na realizację poszczególnych zadań należy traktować jako szacunkowe zapotrzebowanie na finansowanie, a nie planowane kwoty do wydatkowania.</w:t>
      </w:r>
    </w:p>
    <w:p w:rsidR="008526B5" w:rsidRDefault="008526B5" w:rsidP="000D72D4">
      <w:pPr>
        <w:spacing w:line="360" w:lineRule="auto"/>
        <w:jc w:val="both"/>
        <w:rPr>
          <w:rFonts w:ascii="Arial" w:hAnsi="Arial" w:cs="Arial"/>
        </w:rPr>
      </w:pPr>
    </w:p>
    <w:p w:rsidR="008526B5" w:rsidRDefault="008526B5" w:rsidP="000D72D4">
      <w:pPr>
        <w:spacing w:line="360" w:lineRule="auto"/>
        <w:jc w:val="both"/>
        <w:rPr>
          <w:rFonts w:ascii="Arial" w:hAnsi="Arial" w:cs="Arial"/>
        </w:rPr>
      </w:pPr>
      <w:r>
        <w:rPr>
          <w:rFonts w:ascii="Arial" w:hAnsi="Arial" w:cs="Arial"/>
        </w:rPr>
        <w:t>Ź</w:t>
      </w:r>
      <w:r w:rsidRPr="000D72D4">
        <w:rPr>
          <w:rFonts w:ascii="Arial" w:hAnsi="Arial" w:cs="Arial"/>
        </w:rPr>
        <w:t>ródła finansowania inwestycji ujętych</w:t>
      </w:r>
      <w:r>
        <w:rPr>
          <w:rFonts w:ascii="Arial" w:hAnsi="Arial" w:cs="Arial"/>
        </w:rPr>
        <w:t xml:space="preserve"> </w:t>
      </w:r>
      <w:r w:rsidRPr="000D72D4">
        <w:rPr>
          <w:rFonts w:ascii="Arial" w:hAnsi="Arial" w:cs="Arial"/>
        </w:rPr>
        <w:t xml:space="preserve">w Planie Gospodarki Niskoemisyjnej dla </w:t>
      </w:r>
      <w:r>
        <w:rPr>
          <w:rFonts w:ascii="Arial" w:hAnsi="Arial" w:cs="Arial"/>
        </w:rPr>
        <w:t>Gminy Boniewo:</w:t>
      </w:r>
    </w:p>
    <w:p w:rsidR="008526B5" w:rsidRDefault="008526B5">
      <w:pPr>
        <w:rPr>
          <w:rFonts w:ascii="Arial" w:hAnsi="Arial" w:cs="Arial"/>
        </w:rPr>
      </w:pPr>
      <w:r>
        <w:rPr>
          <w:rFonts w:ascii="Arial" w:hAnsi="Arial" w:cs="Arial"/>
        </w:rPr>
        <w:br w:type="page"/>
      </w:r>
    </w:p>
    <w:p w:rsidR="008526B5" w:rsidRDefault="008526B5" w:rsidP="000D72D4">
      <w:pPr>
        <w:spacing w:line="360" w:lineRule="auto"/>
        <w:jc w:val="both"/>
        <w:rPr>
          <w:rFonts w:ascii="Arial" w:hAnsi="Arial" w:cs="Arial"/>
        </w:rPr>
      </w:pPr>
    </w:p>
    <w:p w:rsidR="008526B5" w:rsidRPr="002206EE" w:rsidRDefault="008526B5" w:rsidP="000D72D4">
      <w:pPr>
        <w:numPr>
          <w:ilvl w:val="0"/>
          <w:numId w:val="7"/>
        </w:numPr>
        <w:spacing w:line="360" w:lineRule="auto"/>
        <w:jc w:val="both"/>
        <w:rPr>
          <w:rFonts w:ascii="Arial" w:hAnsi="Arial" w:cs="Arial"/>
          <w:b/>
          <w:color w:val="000000"/>
          <w:u w:val="single"/>
        </w:rPr>
      </w:pPr>
      <w:r w:rsidRPr="002206EE">
        <w:rPr>
          <w:rFonts w:ascii="Arial" w:hAnsi="Arial" w:cs="Arial"/>
          <w:b/>
          <w:color w:val="000000"/>
          <w:u w:val="single"/>
        </w:rPr>
        <w:t>Program Operacyjny Infrastruktura i Środowisko 2014 – 2020</w:t>
      </w:r>
    </w:p>
    <w:p w:rsidR="008526B5" w:rsidRPr="00CD6826" w:rsidRDefault="008526B5" w:rsidP="00CD6826">
      <w:pPr>
        <w:spacing w:line="360" w:lineRule="auto"/>
        <w:ind w:left="708"/>
        <w:jc w:val="both"/>
        <w:rPr>
          <w:rFonts w:ascii="Arial" w:hAnsi="Arial" w:cs="Arial"/>
          <w:shd w:val="clear" w:color="auto" w:fill="FFFFFF"/>
        </w:rPr>
      </w:pPr>
      <w:r w:rsidRPr="00CD6826">
        <w:rPr>
          <w:rFonts w:ascii="Arial" w:hAnsi="Arial" w:cs="Arial"/>
        </w:rPr>
        <w:t xml:space="preserve">Program Operacyjny Infrastruktura i Środowisko 2014 – 2020 </w:t>
      </w:r>
      <w:r w:rsidRPr="00CD6826">
        <w:rPr>
          <w:rFonts w:ascii="Arial" w:hAnsi="Arial" w:cs="Arial"/>
          <w:shd w:val="clear" w:color="auto" w:fill="FFFFFF"/>
        </w:rPr>
        <w:t>to krajowy program wspierający gospodarkę niskoemisyjną, ochronę środowiska, przeciwdziałanie i adaptację do zmian klimatu, transport i bezpieczeństwo ener</w:t>
      </w:r>
      <w:r>
        <w:rPr>
          <w:rFonts w:ascii="Arial" w:hAnsi="Arial" w:cs="Arial"/>
          <w:shd w:val="clear" w:color="auto" w:fill="FFFFFF"/>
        </w:rPr>
        <w:t>getyczne</w:t>
      </w:r>
      <w:r w:rsidRPr="00CD6826">
        <w:rPr>
          <w:rFonts w:ascii="Arial" w:hAnsi="Arial" w:cs="Arial"/>
          <w:shd w:val="clear" w:color="auto" w:fill="FFFFFF"/>
        </w:rPr>
        <w:t>. Podział środków UE dostępnych w ramach Programu Infrastruktura i</w:t>
      </w:r>
      <w:r w:rsidRPr="00CD6826">
        <w:rPr>
          <w:rStyle w:val="apple-converted-space"/>
          <w:rFonts w:ascii="Arial" w:hAnsi="Arial" w:cs="Arial"/>
          <w:color w:val="000000"/>
          <w:shd w:val="clear" w:color="auto" w:fill="FFFFFF"/>
        </w:rPr>
        <w:t> </w:t>
      </w:r>
      <w:r w:rsidRPr="00CD6826">
        <w:rPr>
          <w:rFonts w:ascii="Arial" w:hAnsi="Arial" w:cs="Arial"/>
          <w:shd w:val="clear" w:color="auto" w:fill="FFFFFF"/>
        </w:rPr>
        <w:t>Środowisko 2014-2020 przedstawia się następująco:</w:t>
      </w:r>
    </w:p>
    <w:p w:rsidR="008526B5" w:rsidRDefault="008526B5" w:rsidP="004F1E69">
      <w:pPr>
        <w:spacing w:line="360" w:lineRule="auto"/>
        <w:jc w:val="both"/>
        <w:rPr>
          <w:rFonts w:ascii="Arial" w:hAnsi="Arial" w:cs="Arial"/>
          <w:color w:val="000000"/>
          <w:shd w:val="clear" w:color="auto" w:fill="FFFFFF"/>
        </w:rPr>
      </w:pPr>
    </w:p>
    <w:p w:rsidR="008526B5" w:rsidRPr="00A36317" w:rsidRDefault="008526B5" w:rsidP="004F1E69">
      <w:pPr>
        <w:spacing w:line="360" w:lineRule="auto"/>
        <w:jc w:val="both"/>
        <w:rPr>
          <w:rFonts w:ascii="Arial" w:hAnsi="Arial" w:cs="Arial"/>
          <w:b/>
          <w:color w:val="000000"/>
          <w:sz w:val="20"/>
          <w:szCs w:val="20"/>
          <w:shd w:val="clear" w:color="auto" w:fill="FFFFFF"/>
        </w:rPr>
      </w:pPr>
      <w:bookmarkStart w:id="121" w:name="_Toc462999091"/>
      <w:r w:rsidRPr="00A36317">
        <w:rPr>
          <w:rFonts w:ascii="Arial" w:hAnsi="Arial" w:cs="Arial"/>
          <w:b/>
          <w:sz w:val="20"/>
          <w:szCs w:val="20"/>
        </w:rPr>
        <w:t xml:space="preserve">Wykres </w:t>
      </w:r>
      <w:r w:rsidRPr="00A36317">
        <w:rPr>
          <w:rFonts w:ascii="Arial" w:hAnsi="Arial" w:cs="Arial"/>
          <w:b/>
          <w:sz w:val="20"/>
          <w:szCs w:val="20"/>
        </w:rPr>
        <w:fldChar w:fldCharType="begin"/>
      </w:r>
      <w:r w:rsidRPr="00A36317">
        <w:rPr>
          <w:rFonts w:ascii="Arial" w:hAnsi="Arial" w:cs="Arial"/>
          <w:b/>
          <w:sz w:val="20"/>
          <w:szCs w:val="20"/>
        </w:rPr>
        <w:instrText xml:space="preserve"> SEQ Wykres \* ARABIC </w:instrText>
      </w:r>
      <w:r w:rsidRPr="00A36317">
        <w:rPr>
          <w:rFonts w:ascii="Arial" w:hAnsi="Arial" w:cs="Arial"/>
          <w:b/>
          <w:sz w:val="20"/>
          <w:szCs w:val="20"/>
        </w:rPr>
        <w:fldChar w:fldCharType="separate"/>
      </w:r>
      <w:r>
        <w:rPr>
          <w:rFonts w:ascii="Arial" w:hAnsi="Arial" w:cs="Arial"/>
          <w:b/>
          <w:noProof/>
          <w:sz w:val="20"/>
          <w:szCs w:val="20"/>
        </w:rPr>
        <w:t>4</w:t>
      </w:r>
      <w:r w:rsidRPr="00A36317">
        <w:rPr>
          <w:rFonts w:ascii="Arial" w:hAnsi="Arial" w:cs="Arial"/>
          <w:b/>
          <w:sz w:val="20"/>
          <w:szCs w:val="20"/>
        </w:rPr>
        <w:fldChar w:fldCharType="end"/>
      </w:r>
      <w:r w:rsidRPr="00A36317">
        <w:rPr>
          <w:rFonts w:ascii="Arial" w:hAnsi="Arial" w:cs="Arial"/>
          <w:b/>
          <w:sz w:val="20"/>
          <w:szCs w:val="20"/>
        </w:rPr>
        <w:t xml:space="preserve">. </w:t>
      </w:r>
      <w:r w:rsidRPr="00A36317">
        <w:rPr>
          <w:rFonts w:ascii="Arial" w:hAnsi="Arial" w:cs="Arial"/>
          <w:b/>
          <w:sz w:val="20"/>
          <w:szCs w:val="20"/>
          <w:shd w:val="clear" w:color="auto" w:fill="FFFFFF"/>
        </w:rPr>
        <w:t>Przeznaczenie środków unijnych dostępnych w ramach Programu Infrastruktura i</w:t>
      </w:r>
      <w:r w:rsidRPr="00A36317">
        <w:rPr>
          <w:rStyle w:val="apple-converted-space"/>
          <w:rFonts w:ascii="Arial" w:hAnsi="Arial" w:cs="Arial"/>
          <w:b/>
          <w:sz w:val="20"/>
          <w:szCs w:val="20"/>
          <w:shd w:val="clear" w:color="auto" w:fill="FFFFFF"/>
        </w:rPr>
        <w:t> </w:t>
      </w:r>
      <w:r w:rsidRPr="00A36317">
        <w:rPr>
          <w:rFonts w:ascii="Arial" w:hAnsi="Arial" w:cs="Arial"/>
          <w:b/>
          <w:sz w:val="20"/>
          <w:szCs w:val="20"/>
          <w:shd w:val="clear" w:color="auto" w:fill="FFFFFF"/>
        </w:rPr>
        <w:t>Środowisko 2014-2020</w:t>
      </w:r>
      <w:bookmarkEnd w:id="121"/>
    </w:p>
    <w:p w:rsidR="008526B5" w:rsidRPr="004C334F" w:rsidRDefault="008526B5" w:rsidP="000E637C">
      <w:pPr>
        <w:spacing w:line="360" w:lineRule="auto"/>
        <w:ind w:left="708"/>
        <w:jc w:val="center"/>
        <w:rPr>
          <w:rFonts w:ascii="Tahoma" w:hAnsi="Tahoma" w:cs="Tahoma"/>
          <w:color w:val="000000"/>
          <w:sz w:val="20"/>
          <w:szCs w:val="20"/>
          <w:shd w:val="clear" w:color="auto" w:fill="FFFFFF"/>
        </w:rPr>
      </w:pPr>
      <w:r w:rsidRPr="00117017">
        <w:rPr>
          <w:rFonts w:ascii="Tahoma" w:hAnsi="Tahoma" w:cs="Tahoma"/>
          <w:noProof/>
          <w:color w:val="000000"/>
          <w:sz w:val="20"/>
          <w:szCs w:val="20"/>
          <w:shd w:val="clear" w:color="auto" w:fill="FFFFFF"/>
        </w:rPr>
        <w:pict>
          <v:shape id="Obraz 13" o:spid="_x0000_i1033" type="#_x0000_t75" alt="wykres_sektorami_02072014" style="width:313.5pt;height:207.75pt;visibility:visible">
            <v:imagedata r:id="rId20" o:title=""/>
          </v:shape>
        </w:pict>
      </w:r>
    </w:p>
    <w:p w:rsidR="008526B5" w:rsidRPr="004C334F" w:rsidRDefault="008526B5" w:rsidP="00857AB6">
      <w:pPr>
        <w:pStyle w:val="Caption"/>
        <w:rPr>
          <w:rFonts w:cs="Arial"/>
          <w:b w:val="0"/>
          <w:sz w:val="20"/>
        </w:rPr>
      </w:pPr>
      <w:r w:rsidRPr="004C334F">
        <w:rPr>
          <w:rFonts w:ascii="Tahoma" w:hAnsi="Tahoma" w:cs="Tahoma"/>
          <w:sz w:val="20"/>
        </w:rPr>
        <w:tab/>
      </w:r>
      <w:r w:rsidRPr="004C334F">
        <w:rPr>
          <w:rFonts w:cs="Arial"/>
          <w:b w:val="0"/>
          <w:sz w:val="20"/>
        </w:rPr>
        <w:t>[źródło: http://pois.gov.pl/]</w:t>
      </w:r>
    </w:p>
    <w:p w:rsidR="008526B5" w:rsidRPr="00857AB6" w:rsidRDefault="008526B5" w:rsidP="00857AB6">
      <w:pPr>
        <w:tabs>
          <w:tab w:val="left" w:pos="1710"/>
        </w:tabs>
        <w:rPr>
          <w:rFonts w:ascii="Tahoma" w:hAnsi="Tahoma" w:cs="Tahoma"/>
          <w:sz w:val="18"/>
          <w:szCs w:val="18"/>
        </w:rPr>
      </w:pPr>
    </w:p>
    <w:p w:rsidR="008526B5" w:rsidRPr="00690317" w:rsidRDefault="008526B5" w:rsidP="000D72D4">
      <w:pPr>
        <w:spacing w:line="360" w:lineRule="auto"/>
        <w:ind w:left="708"/>
        <w:jc w:val="both"/>
        <w:rPr>
          <w:rFonts w:ascii="Arial" w:hAnsi="Arial" w:cs="Arial"/>
          <w:color w:val="000000"/>
          <w:shd w:val="clear" w:color="auto" w:fill="FFFFFF"/>
        </w:rPr>
      </w:pPr>
      <w:r w:rsidRPr="00690317">
        <w:rPr>
          <w:rFonts w:ascii="Arial" w:hAnsi="Arial" w:cs="Arial"/>
          <w:color w:val="000000"/>
          <w:shd w:val="clear" w:color="auto" w:fill="FFFFFF"/>
        </w:rPr>
        <w:t>Głównym źródłem finansowania POIiŚ 2014-2020 będzie Fundusz Spójności (FS), którego podstawowym celem jest wspieranie rozwoju europejskich sieci transportowych oraz ochrony środowiska w krajach UE. Dodatkowo przewiduje się wsparcie z Europejskiego Funduszu Rozwoju Regionalnego (EFRR).</w:t>
      </w:r>
      <w:r>
        <w:rPr>
          <w:rFonts w:ascii="Arial" w:hAnsi="Arial" w:cs="Arial"/>
          <w:color w:val="000000"/>
          <w:shd w:val="clear" w:color="auto" w:fill="FFFFFF"/>
        </w:rPr>
        <w:t>Wyznaczono 8 priorytetów z czego 5 dotyczy gospodarki niskoemisyjnej:</w:t>
      </w:r>
    </w:p>
    <w:p w:rsidR="008526B5" w:rsidRPr="00690317" w:rsidRDefault="008526B5" w:rsidP="00690317">
      <w:pPr>
        <w:spacing w:line="360" w:lineRule="auto"/>
        <w:ind w:left="720"/>
        <w:jc w:val="both"/>
        <w:rPr>
          <w:rFonts w:ascii="Arial" w:hAnsi="Arial" w:cs="Arial"/>
        </w:rPr>
      </w:pPr>
      <w:r w:rsidRPr="00690317">
        <w:rPr>
          <w:rFonts w:ascii="Arial" w:hAnsi="Arial" w:cs="Arial"/>
        </w:rPr>
        <w:t>PRIORYTET I (FS) - Promocja odnawialnych źródeł energii i efektywności energetyczne.</w:t>
      </w:r>
    </w:p>
    <w:p w:rsidR="008526B5" w:rsidRPr="00690317" w:rsidRDefault="008526B5" w:rsidP="00690317">
      <w:pPr>
        <w:spacing w:line="360" w:lineRule="auto"/>
        <w:ind w:left="720"/>
        <w:jc w:val="both"/>
        <w:rPr>
          <w:rFonts w:ascii="Arial" w:hAnsi="Arial" w:cs="Arial"/>
        </w:rPr>
      </w:pPr>
      <w:r w:rsidRPr="00690317">
        <w:rPr>
          <w:rFonts w:ascii="Arial" w:hAnsi="Arial" w:cs="Arial"/>
        </w:rPr>
        <w:t>PRIORYTET II (FS) - Ochrona środowiska, w tym adaptacja do zmian klimatu.</w:t>
      </w:r>
    </w:p>
    <w:p w:rsidR="008526B5" w:rsidRPr="00690317" w:rsidRDefault="008526B5" w:rsidP="00690317">
      <w:pPr>
        <w:spacing w:line="360" w:lineRule="auto"/>
        <w:ind w:left="720"/>
        <w:jc w:val="both"/>
        <w:rPr>
          <w:rFonts w:ascii="Arial" w:hAnsi="Arial" w:cs="Arial"/>
        </w:rPr>
      </w:pPr>
      <w:r w:rsidRPr="00690317">
        <w:rPr>
          <w:rFonts w:ascii="Arial" w:hAnsi="Arial" w:cs="Arial"/>
        </w:rPr>
        <w:t>PRIORYTET III (FS) - Rozwój infrastruktury transportowej przyjaznej dla środowiska i ważnej w skali europejskiej.</w:t>
      </w:r>
    </w:p>
    <w:p w:rsidR="008526B5" w:rsidRPr="00690317" w:rsidRDefault="008526B5" w:rsidP="00690317">
      <w:pPr>
        <w:spacing w:line="360" w:lineRule="auto"/>
        <w:ind w:left="720"/>
        <w:jc w:val="both"/>
        <w:rPr>
          <w:rFonts w:ascii="Arial" w:hAnsi="Arial" w:cs="Arial"/>
        </w:rPr>
      </w:pPr>
      <w:r w:rsidRPr="00690317">
        <w:rPr>
          <w:rFonts w:ascii="Arial" w:hAnsi="Arial" w:cs="Arial"/>
        </w:rPr>
        <w:t>PRIORYTET IV (EFRR) - Zwiększenie dostępności do transportowej sieci europejskiej.</w:t>
      </w:r>
    </w:p>
    <w:p w:rsidR="008526B5" w:rsidRDefault="008526B5" w:rsidP="007D1A15">
      <w:pPr>
        <w:spacing w:line="360" w:lineRule="auto"/>
        <w:ind w:left="720"/>
        <w:jc w:val="both"/>
        <w:rPr>
          <w:rFonts w:ascii="Arial" w:hAnsi="Arial" w:cs="Arial"/>
        </w:rPr>
      </w:pPr>
      <w:r w:rsidRPr="00690317">
        <w:rPr>
          <w:rFonts w:ascii="Arial" w:hAnsi="Arial" w:cs="Arial"/>
        </w:rPr>
        <w:t>PRIORYTET V (EFRR) - Rozwój infrastruktury bezpieczeństwa energetycznego</w:t>
      </w:r>
      <w:r>
        <w:rPr>
          <w:rFonts w:ascii="Arial" w:hAnsi="Arial" w:cs="Arial"/>
        </w:rPr>
        <w:t>.</w:t>
      </w:r>
      <w:r>
        <w:rPr>
          <w:rStyle w:val="FootnoteReference"/>
          <w:rFonts w:ascii="Arial" w:hAnsi="Arial" w:cs="Arial"/>
        </w:rPr>
        <w:footnoteReference w:id="12"/>
      </w:r>
    </w:p>
    <w:p w:rsidR="008526B5" w:rsidRPr="00690317" w:rsidRDefault="008526B5" w:rsidP="004F1E69">
      <w:pPr>
        <w:spacing w:line="360" w:lineRule="auto"/>
        <w:jc w:val="both"/>
        <w:rPr>
          <w:rFonts w:ascii="Arial" w:hAnsi="Arial" w:cs="Arial"/>
        </w:rPr>
      </w:pPr>
    </w:p>
    <w:p w:rsidR="008526B5" w:rsidRPr="002206EE" w:rsidRDefault="008526B5" w:rsidP="00D876C8">
      <w:pPr>
        <w:numPr>
          <w:ilvl w:val="0"/>
          <w:numId w:val="7"/>
        </w:numPr>
        <w:spacing w:line="360" w:lineRule="auto"/>
        <w:jc w:val="both"/>
        <w:rPr>
          <w:rFonts w:ascii="Arial" w:hAnsi="Arial" w:cs="Arial"/>
          <w:b/>
          <w:u w:val="single"/>
        </w:rPr>
      </w:pPr>
      <w:r w:rsidRPr="002206EE">
        <w:rPr>
          <w:rFonts w:ascii="Arial" w:hAnsi="Arial" w:cs="Arial"/>
          <w:b/>
          <w:bCs/>
          <w:u w:val="single"/>
        </w:rPr>
        <w:t>Regionalny Program Operacyjny Województwa Kujawsko – Pomorskiego 2020</w:t>
      </w:r>
    </w:p>
    <w:p w:rsidR="008526B5" w:rsidRDefault="008526B5" w:rsidP="00D97087">
      <w:pPr>
        <w:pStyle w:val="Caption"/>
        <w:spacing w:after="0" w:line="360" w:lineRule="auto"/>
        <w:ind w:left="708" w:firstLine="0"/>
        <w:rPr>
          <w:rFonts w:cs="Arial"/>
          <w:b w:val="0"/>
          <w:bCs/>
          <w:color w:val="auto"/>
          <w:sz w:val="24"/>
          <w:szCs w:val="24"/>
        </w:rPr>
      </w:pPr>
      <w:r w:rsidRPr="003F63DF">
        <w:rPr>
          <w:rFonts w:cs="Arial"/>
          <w:b w:val="0"/>
          <w:bCs/>
          <w:color w:val="auto"/>
          <w:sz w:val="24"/>
          <w:szCs w:val="24"/>
        </w:rPr>
        <w:t>Regionalny Program Operacyjny Województwa Kuj</w:t>
      </w:r>
      <w:r>
        <w:rPr>
          <w:rFonts w:cs="Arial"/>
          <w:b w:val="0"/>
          <w:bCs/>
          <w:color w:val="auto"/>
          <w:sz w:val="24"/>
          <w:szCs w:val="24"/>
        </w:rPr>
        <w:t>awsko-Pomorskiego na lata 2014-</w:t>
      </w:r>
      <w:r w:rsidRPr="003F63DF">
        <w:rPr>
          <w:rFonts w:cs="Arial"/>
          <w:b w:val="0"/>
          <w:bCs/>
          <w:color w:val="auto"/>
          <w:sz w:val="24"/>
          <w:szCs w:val="24"/>
        </w:rPr>
        <w:t>2020 finansowany będzie z Europejskiego Fundus</w:t>
      </w:r>
      <w:r>
        <w:rPr>
          <w:rFonts w:cs="Arial"/>
          <w:b w:val="0"/>
          <w:bCs/>
          <w:color w:val="auto"/>
          <w:sz w:val="24"/>
          <w:szCs w:val="24"/>
        </w:rPr>
        <w:t xml:space="preserve">zu Rozwoju Regionalnego (EFRR), </w:t>
      </w:r>
      <w:r w:rsidRPr="003F63DF">
        <w:rPr>
          <w:rFonts w:cs="Arial"/>
          <w:b w:val="0"/>
          <w:bCs/>
          <w:color w:val="auto"/>
          <w:sz w:val="24"/>
          <w:szCs w:val="24"/>
        </w:rPr>
        <w:t>Europejskiego Funduszu Społecznego (EFS), publiczn</w:t>
      </w:r>
      <w:r>
        <w:rPr>
          <w:rFonts w:cs="Arial"/>
          <w:b w:val="0"/>
          <w:bCs/>
          <w:color w:val="auto"/>
          <w:sz w:val="24"/>
          <w:szCs w:val="24"/>
        </w:rPr>
        <w:t xml:space="preserve">ych środków krajowych i środków </w:t>
      </w:r>
      <w:r w:rsidRPr="003F63DF">
        <w:rPr>
          <w:rFonts w:cs="Arial"/>
          <w:b w:val="0"/>
          <w:bCs/>
          <w:color w:val="auto"/>
          <w:sz w:val="24"/>
          <w:szCs w:val="24"/>
        </w:rPr>
        <w:t>prywatnych. Za wdrażanie Programu odpowiedz</w:t>
      </w:r>
      <w:r>
        <w:rPr>
          <w:rFonts w:cs="Arial"/>
          <w:b w:val="0"/>
          <w:bCs/>
          <w:color w:val="auto"/>
          <w:sz w:val="24"/>
          <w:szCs w:val="24"/>
        </w:rPr>
        <w:t xml:space="preserve">ialny będzie Zarząd Województwa Kujawsko-Pomorskiego. </w:t>
      </w:r>
      <w:r w:rsidRPr="003F63DF">
        <w:rPr>
          <w:rFonts w:cs="Arial"/>
          <w:b w:val="0"/>
          <w:bCs/>
          <w:color w:val="auto"/>
          <w:sz w:val="24"/>
          <w:szCs w:val="24"/>
        </w:rPr>
        <w:t>Siódma wersja projektu Programu, przyjęta przez Zarzą</w:t>
      </w:r>
      <w:r>
        <w:rPr>
          <w:rFonts w:cs="Arial"/>
          <w:b w:val="0"/>
          <w:bCs/>
          <w:color w:val="auto"/>
          <w:sz w:val="24"/>
          <w:szCs w:val="24"/>
        </w:rPr>
        <w:t xml:space="preserve">d Województwa 8.12.2014r. jest </w:t>
      </w:r>
      <w:r w:rsidRPr="003F63DF">
        <w:rPr>
          <w:rFonts w:cs="Arial"/>
          <w:b w:val="0"/>
          <w:bCs/>
          <w:color w:val="auto"/>
          <w:sz w:val="24"/>
          <w:szCs w:val="24"/>
        </w:rPr>
        <w:t xml:space="preserve">końcowym efektem negocjacji </w:t>
      </w:r>
      <w:r>
        <w:rPr>
          <w:rFonts w:cs="Arial"/>
          <w:b w:val="0"/>
          <w:bCs/>
          <w:color w:val="auto"/>
          <w:sz w:val="24"/>
          <w:szCs w:val="24"/>
        </w:rPr>
        <w:br/>
      </w:r>
      <w:r w:rsidRPr="003F63DF">
        <w:rPr>
          <w:rFonts w:cs="Arial"/>
          <w:b w:val="0"/>
          <w:bCs/>
          <w:color w:val="auto"/>
          <w:sz w:val="24"/>
          <w:szCs w:val="24"/>
        </w:rPr>
        <w:t>z Komisją Europejską, p</w:t>
      </w:r>
      <w:r>
        <w:rPr>
          <w:rFonts w:cs="Arial"/>
          <w:b w:val="0"/>
          <w:bCs/>
          <w:color w:val="auto"/>
          <w:sz w:val="24"/>
          <w:szCs w:val="24"/>
        </w:rPr>
        <w:t xml:space="preserve">rowadzonych od 24.09.2014 r. do 5.12.2014r. </w:t>
      </w:r>
      <w:r w:rsidRPr="003F63DF">
        <w:rPr>
          <w:rFonts w:cs="Arial"/>
          <w:b w:val="0"/>
          <w:bCs/>
          <w:color w:val="auto"/>
          <w:sz w:val="24"/>
          <w:szCs w:val="24"/>
        </w:rPr>
        <w:t>Łączne finansowanie ze środków europejsk</w:t>
      </w:r>
      <w:r>
        <w:rPr>
          <w:rFonts w:cs="Arial"/>
          <w:b w:val="0"/>
          <w:bCs/>
          <w:color w:val="auto"/>
          <w:sz w:val="24"/>
          <w:szCs w:val="24"/>
        </w:rPr>
        <w:t xml:space="preserve">ich wyniesie 1 903 540 287 euro </w:t>
      </w:r>
      <w:r w:rsidRPr="003F63DF">
        <w:rPr>
          <w:rFonts w:cs="Arial"/>
          <w:b w:val="0"/>
          <w:bCs/>
          <w:color w:val="auto"/>
          <w:sz w:val="24"/>
          <w:szCs w:val="24"/>
        </w:rPr>
        <w:t>z czego około 72% (1 368 083 592 euro) pochodzić</w:t>
      </w:r>
      <w:r>
        <w:rPr>
          <w:rFonts w:cs="Arial"/>
          <w:b w:val="0"/>
          <w:bCs/>
          <w:color w:val="auto"/>
          <w:sz w:val="24"/>
          <w:szCs w:val="24"/>
        </w:rPr>
        <w:t xml:space="preserve"> będzie z EFRR i ok. 28% (535 456 695 euro) z EFS.</w:t>
      </w:r>
      <w:r>
        <w:rPr>
          <w:rStyle w:val="FootnoteReference"/>
          <w:rFonts w:cs="Arial"/>
          <w:b w:val="0"/>
          <w:bCs/>
          <w:color w:val="auto"/>
          <w:sz w:val="24"/>
          <w:szCs w:val="24"/>
        </w:rPr>
        <w:footnoteReference w:id="13"/>
      </w:r>
    </w:p>
    <w:p w:rsidR="008526B5" w:rsidRDefault="008526B5" w:rsidP="00D97087">
      <w:pPr>
        <w:spacing w:line="360" w:lineRule="auto"/>
        <w:ind w:left="709"/>
        <w:jc w:val="both"/>
        <w:rPr>
          <w:rFonts w:ascii="Arial" w:hAnsi="Arial" w:cs="Arial"/>
        </w:rPr>
      </w:pPr>
      <w:r w:rsidRPr="001C4206">
        <w:rPr>
          <w:rFonts w:ascii="Arial" w:hAnsi="Arial" w:cs="Arial"/>
        </w:rPr>
        <w:t xml:space="preserve">Głównym obszarem pozwalający na finansowanie inwestycji związanych </w:t>
      </w:r>
      <w:r>
        <w:rPr>
          <w:rFonts w:ascii="Arial" w:hAnsi="Arial" w:cs="Arial"/>
        </w:rPr>
        <w:br/>
      </w:r>
      <w:r w:rsidRPr="001C4206">
        <w:rPr>
          <w:rFonts w:ascii="Arial" w:hAnsi="Arial" w:cs="Arial"/>
        </w:rPr>
        <w:t>z gospodarką niskoemisyjną jest Oś priorytetowa 3. „Efektywność energetyczna i gospodarka niskoemisyjna w regionie”. Łącznie alokowane w ramach niej środki to 282 225 573 euro. Kwota ta będzie przeznaczona na takie inwestycje jak:</w:t>
      </w:r>
    </w:p>
    <w:p w:rsidR="008526B5" w:rsidRPr="00E37B3C" w:rsidRDefault="008526B5" w:rsidP="00D97087">
      <w:pPr>
        <w:spacing w:line="360" w:lineRule="auto"/>
        <w:ind w:left="709"/>
        <w:jc w:val="both"/>
        <w:rPr>
          <w:rFonts w:ascii="Arial" w:hAnsi="Arial" w:cs="Arial"/>
          <w:u w:val="single"/>
        </w:rPr>
      </w:pPr>
      <w:r w:rsidRPr="00E37B3C">
        <w:rPr>
          <w:rFonts w:ascii="Arial" w:hAnsi="Arial" w:cs="Arial"/>
          <w:u w:val="single"/>
        </w:rPr>
        <w:t>Priorytet inwestycyjny Pozyskiwanie energii z OZE:</w:t>
      </w:r>
    </w:p>
    <w:p w:rsidR="008526B5" w:rsidRPr="00DB614F" w:rsidRDefault="008526B5" w:rsidP="004348D8">
      <w:pPr>
        <w:pStyle w:val="Akapitzlist2"/>
        <w:numPr>
          <w:ilvl w:val="0"/>
          <w:numId w:val="37"/>
        </w:numPr>
        <w:spacing w:after="0" w:line="360" w:lineRule="auto"/>
        <w:rPr>
          <w:rFonts w:cs="Arial"/>
          <w:sz w:val="24"/>
          <w:szCs w:val="24"/>
        </w:rPr>
      </w:pPr>
      <w:r w:rsidRPr="00DB614F">
        <w:rPr>
          <w:rFonts w:cs="Arial"/>
          <w:sz w:val="24"/>
          <w:szCs w:val="24"/>
        </w:rPr>
        <w:t>produkcja energii ze źródeł odnawi</w:t>
      </w:r>
      <w:r>
        <w:rPr>
          <w:rFonts w:cs="Arial"/>
          <w:sz w:val="24"/>
          <w:szCs w:val="24"/>
        </w:rPr>
        <w:t>alnych (z wyłączeniem energii z </w:t>
      </w:r>
      <w:r w:rsidRPr="00DB614F">
        <w:rPr>
          <w:rFonts w:cs="Arial"/>
          <w:sz w:val="24"/>
          <w:szCs w:val="24"/>
        </w:rPr>
        <w:t>wiatru),</w:t>
      </w:r>
    </w:p>
    <w:p w:rsidR="008526B5" w:rsidRDefault="008526B5" w:rsidP="004348D8">
      <w:pPr>
        <w:pStyle w:val="Akapitzlist2"/>
        <w:numPr>
          <w:ilvl w:val="0"/>
          <w:numId w:val="37"/>
        </w:numPr>
        <w:spacing w:after="0" w:line="360" w:lineRule="auto"/>
        <w:rPr>
          <w:rFonts w:cs="Arial"/>
          <w:sz w:val="24"/>
          <w:szCs w:val="24"/>
        </w:rPr>
      </w:pPr>
      <w:r w:rsidRPr="00DB614F">
        <w:rPr>
          <w:rFonts w:cs="Arial"/>
          <w:sz w:val="24"/>
          <w:szCs w:val="24"/>
        </w:rPr>
        <w:t>sieci elektroenergetyczne średniego i niskiego napięcia w celu przyłączenia</w:t>
      </w:r>
      <w:r>
        <w:rPr>
          <w:rFonts w:cs="Arial"/>
          <w:sz w:val="24"/>
          <w:szCs w:val="24"/>
        </w:rPr>
        <w:t xml:space="preserve"> </w:t>
      </w:r>
      <w:r w:rsidRPr="00DB614F">
        <w:rPr>
          <w:rFonts w:cs="Arial"/>
          <w:sz w:val="24"/>
          <w:szCs w:val="24"/>
        </w:rPr>
        <w:t>nowych jednostek wytwórczych energii z OZE do Krajowego Systemu</w:t>
      </w:r>
      <w:r>
        <w:rPr>
          <w:rFonts w:cs="Arial"/>
          <w:sz w:val="24"/>
          <w:szCs w:val="24"/>
        </w:rPr>
        <w:t xml:space="preserve"> </w:t>
      </w:r>
      <w:r w:rsidRPr="00DB614F">
        <w:rPr>
          <w:rFonts w:cs="Arial"/>
          <w:sz w:val="24"/>
          <w:szCs w:val="24"/>
        </w:rPr>
        <w:t>Elektroenergetycznego.</w:t>
      </w:r>
    </w:p>
    <w:p w:rsidR="008526B5" w:rsidRPr="00E37B3C" w:rsidRDefault="008526B5" w:rsidP="00D97087">
      <w:pPr>
        <w:spacing w:line="360" w:lineRule="auto"/>
        <w:ind w:left="709"/>
        <w:jc w:val="both"/>
        <w:rPr>
          <w:rFonts w:ascii="Arial" w:hAnsi="Arial" w:cs="Arial"/>
          <w:u w:val="single"/>
        </w:rPr>
      </w:pPr>
      <w:r w:rsidRPr="00E37B3C">
        <w:rPr>
          <w:rFonts w:ascii="Arial" w:hAnsi="Arial" w:cs="Arial"/>
          <w:u w:val="single"/>
        </w:rPr>
        <w:t>Priorytet inwestycyjny Efektywność energetyczna przedsiębiorstw:</w:t>
      </w:r>
    </w:p>
    <w:p w:rsidR="008526B5" w:rsidRDefault="008526B5" w:rsidP="004348D8">
      <w:pPr>
        <w:pStyle w:val="Akapitzlist2"/>
        <w:numPr>
          <w:ilvl w:val="0"/>
          <w:numId w:val="38"/>
        </w:numPr>
        <w:spacing w:after="0" w:line="360" w:lineRule="auto"/>
        <w:rPr>
          <w:rFonts w:cs="Arial"/>
          <w:sz w:val="24"/>
          <w:szCs w:val="24"/>
        </w:rPr>
      </w:pPr>
      <w:r w:rsidRPr="00DB614F">
        <w:rPr>
          <w:rFonts w:cs="Arial"/>
          <w:sz w:val="24"/>
          <w:szCs w:val="24"/>
        </w:rPr>
        <w:t>przedsięwzięcia w przedsiębiorstwa (mikro, małe i średnie przedsiębiorstwa oraz przedsiębior</w:t>
      </w:r>
      <w:r>
        <w:rPr>
          <w:rFonts w:cs="Arial"/>
          <w:sz w:val="24"/>
          <w:szCs w:val="24"/>
        </w:rPr>
        <w:t>stwa uzdrowiskowe w regionie, w </w:t>
      </w:r>
      <w:r w:rsidRPr="00DB614F">
        <w:rPr>
          <w:rFonts w:cs="Arial"/>
          <w:sz w:val="24"/>
          <w:szCs w:val="24"/>
        </w:rPr>
        <w:t>których władze regionalne mają udziały) przyczyniające się do zmniejszenia strat ciepła, energii i wody oraz dotyczące odzysku ciepła.</w:t>
      </w:r>
    </w:p>
    <w:p w:rsidR="008526B5" w:rsidRPr="00E37B3C" w:rsidRDefault="008526B5" w:rsidP="00D97087">
      <w:pPr>
        <w:spacing w:line="360" w:lineRule="auto"/>
        <w:ind w:left="709"/>
        <w:jc w:val="both"/>
        <w:rPr>
          <w:rFonts w:ascii="Arial" w:hAnsi="Arial" w:cs="Arial"/>
          <w:u w:val="single"/>
        </w:rPr>
      </w:pPr>
      <w:r w:rsidRPr="00E37B3C">
        <w:rPr>
          <w:rFonts w:ascii="Arial" w:hAnsi="Arial" w:cs="Arial"/>
          <w:u w:val="single"/>
        </w:rPr>
        <w:t>Priorytet inwestycyjny Modernizacja energetyczna w sektorze mieszkaniowym i budownictwie publicznym:</w:t>
      </w:r>
    </w:p>
    <w:p w:rsidR="008526B5" w:rsidRPr="00DB614F" w:rsidRDefault="008526B5" w:rsidP="004348D8">
      <w:pPr>
        <w:pStyle w:val="Akapitzlist2"/>
        <w:numPr>
          <w:ilvl w:val="0"/>
          <w:numId w:val="38"/>
        </w:numPr>
        <w:spacing w:after="0" w:line="360" w:lineRule="auto"/>
        <w:rPr>
          <w:rFonts w:cs="Arial"/>
          <w:sz w:val="24"/>
          <w:szCs w:val="24"/>
        </w:rPr>
      </w:pPr>
      <w:r w:rsidRPr="00DB614F">
        <w:rPr>
          <w:rFonts w:cs="Arial"/>
          <w:sz w:val="24"/>
          <w:szCs w:val="24"/>
        </w:rPr>
        <w:t xml:space="preserve">kompleksowa modernizacja energetyczna budynków publicznych </w:t>
      </w:r>
      <w:r w:rsidRPr="00DB614F">
        <w:rPr>
          <w:rFonts w:cs="Arial"/>
          <w:sz w:val="24"/>
          <w:szCs w:val="24"/>
        </w:rPr>
        <w:br/>
        <w:t>i wielorodzinnych budynków mieszkaniowych.</w:t>
      </w:r>
    </w:p>
    <w:p w:rsidR="008526B5" w:rsidRPr="00E37B3C" w:rsidRDefault="008526B5" w:rsidP="00D97087">
      <w:pPr>
        <w:spacing w:line="360" w:lineRule="auto"/>
        <w:ind w:left="709"/>
        <w:jc w:val="both"/>
        <w:rPr>
          <w:rFonts w:ascii="Arial" w:hAnsi="Arial" w:cs="Arial"/>
          <w:u w:val="single"/>
        </w:rPr>
      </w:pPr>
      <w:r w:rsidRPr="00E37B3C">
        <w:rPr>
          <w:rFonts w:ascii="Arial" w:hAnsi="Arial" w:cs="Arial"/>
          <w:u w:val="single"/>
        </w:rPr>
        <w:t>Priorytet inwestycyjny Niskoemisyjny transport publiczny i plany gospodarki niskoemisyjnej:</w:t>
      </w:r>
    </w:p>
    <w:p w:rsidR="008526B5" w:rsidRPr="00DB614F" w:rsidRDefault="008526B5" w:rsidP="004348D8">
      <w:pPr>
        <w:pStyle w:val="Akapitzlist2"/>
        <w:numPr>
          <w:ilvl w:val="0"/>
          <w:numId w:val="38"/>
        </w:numPr>
        <w:spacing w:after="0" w:line="360" w:lineRule="auto"/>
        <w:rPr>
          <w:rFonts w:cs="Arial"/>
          <w:sz w:val="24"/>
          <w:szCs w:val="24"/>
        </w:rPr>
      </w:pPr>
      <w:r w:rsidRPr="00DB614F">
        <w:rPr>
          <w:rFonts w:cs="Arial"/>
          <w:sz w:val="24"/>
          <w:szCs w:val="24"/>
        </w:rPr>
        <w:t>działania przyczyniające się do rozwoju systemu transportu publicznego(infrastruktura transportu publicznego wraz z zakupem taboru, buspasy, ścieżki rowerowe),</w:t>
      </w:r>
    </w:p>
    <w:p w:rsidR="008526B5" w:rsidRDefault="008526B5" w:rsidP="004348D8">
      <w:pPr>
        <w:pStyle w:val="Akapitzlist2"/>
        <w:numPr>
          <w:ilvl w:val="0"/>
          <w:numId w:val="38"/>
        </w:numPr>
        <w:spacing w:after="0" w:line="360" w:lineRule="auto"/>
        <w:rPr>
          <w:rFonts w:cs="Arial"/>
          <w:sz w:val="24"/>
          <w:szCs w:val="24"/>
        </w:rPr>
      </w:pPr>
      <w:r w:rsidRPr="00DB614F">
        <w:rPr>
          <w:rFonts w:cs="Arial"/>
          <w:sz w:val="24"/>
          <w:szCs w:val="24"/>
        </w:rPr>
        <w:t>inwestycje wynikające z planów</w:t>
      </w:r>
      <w:r>
        <w:rPr>
          <w:rFonts w:cs="Arial"/>
          <w:sz w:val="24"/>
          <w:szCs w:val="24"/>
        </w:rPr>
        <w:t xml:space="preserve"> gospodarki niskoemisyjnej (np. </w:t>
      </w:r>
      <w:r w:rsidRPr="00DB614F">
        <w:rPr>
          <w:rFonts w:cs="Arial"/>
          <w:sz w:val="24"/>
          <w:szCs w:val="24"/>
        </w:rPr>
        <w:t>energooszczędne oświetlenie publiczne).</w:t>
      </w:r>
      <w:r w:rsidRPr="00DB614F">
        <w:rPr>
          <w:rStyle w:val="FootnoteReference"/>
          <w:rFonts w:cs="Arial"/>
          <w:sz w:val="24"/>
          <w:szCs w:val="24"/>
        </w:rPr>
        <w:footnoteReference w:id="14"/>
      </w:r>
    </w:p>
    <w:p w:rsidR="008526B5" w:rsidRDefault="008526B5" w:rsidP="00D836FC">
      <w:pPr>
        <w:pStyle w:val="Caption"/>
        <w:spacing w:after="0" w:line="360" w:lineRule="auto"/>
        <w:ind w:left="0" w:firstLine="0"/>
        <w:rPr>
          <w:rFonts w:cs="Arial"/>
          <w:color w:val="auto"/>
          <w:sz w:val="20"/>
        </w:rPr>
      </w:pPr>
      <w:bookmarkStart w:id="122" w:name="_Toc465425905"/>
      <w:r w:rsidRPr="00C31D38">
        <w:rPr>
          <w:color w:val="auto"/>
          <w:sz w:val="20"/>
        </w:rPr>
        <w:t xml:space="preserve">Tabela </w:t>
      </w:r>
      <w:r w:rsidRPr="00C31D38">
        <w:rPr>
          <w:color w:val="auto"/>
          <w:sz w:val="20"/>
        </w:rPr>
        <w:fldChar w:fldCharType="begin"/>
      </w:r>
      <w:r w:rsidRPr="00C31D38">
        <w:rPr>
          <w:color w:val="auto"/>
          <w:sz w:val="20"/>
        </w:rPr>
        <w:instrText xml:space="preserve"> SEQ Tabela \* ARABIC </w:instrText>
      </w:r>
      <w:r w:rsidRPr="00C31D38">
        <w:rPr>
          <w:color w:val="auto"/>
          <w:sz w:val="20"/>
        </w:rPr>
        <w:fldChar w:fldCharType="separate"/>
      </w:r>
      <w:r>
        <w:rPr>
          <w:noProof/>
          <w:color w:val="auto"/>
          <w:sz w:val="20"/>
        </w:rPr>
        <w:t>19</w:t>
      </w:r>
      <w:r w:rsidRPr="00C31D38">
        <w:rPr>
          <w:color w:val="auto"/>
          <w:sz w:val="20"/>
        </w:rPr>
        <w:fldChar w:fldCharType="end"/>
      </w:r>
      <w:r w:rsidRPr="00C31D38">
        <w:rPr>
          <w:color w:val="auto"/>
          <w:sz w:val="20"/>
        </w:rPr>
        <w:t xml:space="preserve">. </w:t>
      </w:r>
      <w:r w:rsidRPr="00C31D38">
        <w:rPr>
          <w:rFonts w:cs="Arial"/>
          <w:color w:val="auto"/>
          <w:sz w:val="20"/>
        </w:rPr>
        <w:t>Szacunkowa  kwota wsparcia celów, która ma być wykorzystana na cele związane ze zmianami klimatu</w:t>
      </w:r>
      <w:bookmarkEnd w:id="122"/>
    </w:p>
    <w:p w:rsidR="008526B5" w:rsidRPr="00C31D38" w:rsidRDefault="008526B5" w:rsidP="00D836FC">
      <w:pPr>
        <w:pStyle w:val="Caption"/>
        <w:spacing w:after="0" w:line="360" w:lineRule="auto"/>
        <w:ind w:left="0" w:firstLine="0"/>
      </w:pPr>
      <w:r w:rsidRPr="00EE6E0C">
        <w:rPr>
          <w:noProof/>
        </w:rPr>
        <w:pict>
          <v:shape id="Obraz 8" o:spid="_x0000_i1034" type="#_x0000_t75" alt="op.png" style="width:371.25pt;height:291pt;visibility:visible">
            <v:imagedata r:id="rId21" o:title=""/>
          </v:shape>
        </w:pict>
      </w:r>
    </w:p>
    <w:p w:rsidR="008526B5" w:rsidRDefault="008526B5" w:rsidP="005E6AEF">
      <w:pPr>
        <w:jc w:val="both"/>
        <w:rPr>
          <w:rFonts w:ascii="Arial" w:hAnsi="Arial" w:cs="Arial"/>
          <w:sz w:val="20"/>
          <w:szCs w:val="20"/>
        </w:rPr>
      </w:pPr>
      <w:r w:rsidRPr="00934947">
        <w:rPr>
          <w:rFonts w:ascii="Arial" w:hAnsi="Arial" w:cs="Arial"/>
          <w:sz w:val="20"/>
          <w:szCs w:val="20"/>
        </w:rPr>
        <w:t xml:space="preserve">[źródło: „Regionalny Program Operacyjny </w:t>
      </w:r>
      <w:r>
        <w:rPr>
          <w:rFonts w:ascii="Arial" w:hAnsi="Arial" w:cs="Arial"/>
          <w:sz w:val="20"/>
          <w:szCs w:val="20"/>
        </w:rPr>
        <w:t>–Województwa Kujawsko – Pomorskiego na lata 2014 – 2020”, Portal Funduszy Europejskich</w:t>
      </w:r>
      <w:r w:rsidRPr="00934947">
        <w:rPr>
          <w:rFonts w:ascii="Arial" w:hAnsi="Arial" w:cs="Arial"/>
          <w:sz w:val="20"/>
          <w:szCs w:val="20"/>
        </w:rPr>
        <w:t>]</w:t>
      </w:r>
    </w:p>
    <w:p w:rsidR="008526B5" w:rsidRDefault="008526B5" w:rsidP="004C334F">
      <w:pPr>
        <w:rPr>
          <w:rFonts w:ascii="Arial" w:hAnsi="Arial" w:cs="Arial"/>
          <w:sz w:val="20"/>
          <w:szCs w:val="20"/>
        </w:rPr>
      </w:pPr>
    </w:p>
    <w:p w:rsidR="008526B5" w:rsidRPr="002206EE" w:rsidRDefault="008526B5" w:rsidP="00FA3437">
      <w:pPr>
        <w:numPr>
          <w:ilvl w:val="0"/>
          <w:numId w:val="7"/>
        </w:numPr>
        <w:spacing w:line="360" w:lineRule="auto"/>
        <w:jc w:val="both"/>
        <w:rPr>
          <w:rFonts w:ascii="Arial" w:hAnsi="Arial" w:cs="Arial"/>
          <w:b/>
          <w:color w:val="000000"/>
          <w:u w:val="single"/>
        </w:rPr>
      </w:pPr>
      <w:r w:rsidRPr="002206EE">
        <w:rPr>
          <w:rFonts w:ascii="Arial" w:hAnsi="Arial" w:cs="Arial"/>
          <w:b/>
          <w:color w:val="000000"/>
          <w:u w:val="single"/>
        </w:rPr>
        <w:t>Środki z NFOŚiGW</w:t>
      </w:r>
    </w:p>
    <w:p w:rsidR="008526B5" w:rsidRPr="00E34C65" w:rsidRDefault="008526B5" w:rsidP="00D876C8">
      <w:pPr>
        <w:pStyle w:val="NormalWeb"/>
        <w:shd w:val="clear" w:color="auto" w:fill="FFFFFF"/>
        <w:spacing w:before="150" w:beforeAutospacing="0" w:after="150" w:afterAutospacing="0" w:line="360" w:lineRule="auto"/>
        <w:ind w:left="720"/>
        <w:jc w:val="both"/>
        <w:rPr>
          <w:rFonts w:ascii="Arial" w:hAnsi="Arial" w:cs="Arial"/>
        </w:rPr>
      </w:pPr>
      <w:r w:rsidRPr="00E34C65">
        <w:rPr>
          <w:rFonts w:ascii="Arial" w:hAnsi="Arial" w:cs="Arial"/>
        </w:rPr>
        <w:t>„Narodowy Fundusz Ochrony Środowiska i Gospodarki Wodnej – lider systemu finansowania ochrony środowiska i gospodarki wodnej w Polsce nastawiony na </w:t>
      </w:r>
      <w:r w:rsidRPr="00713DCA">
        <w:rPr>
          <w:rStyle w:val="Strong"/>
          <w:rFonts w:ascii="Arial" w:hAnsi="Arial" w:cs="Arial"/>
          <w:b w:val="0"/>
          <w:bCs/>
        </w:rPr>
        <w:t>EFEKT</w:t>
      </w:r>
      <w:r w:rsidRPr="00E34C65">
        <w:rPr>
          <w:rFonts w:ascii="Arial" w:hAnsi="Arial" w:cs="Arial"/>
        </w:rPr>
        <w:t>”– to zapis wizji w realizowanej obecnie Strategii działania NFOŚiGW na lata 2013-2016 z perspektywą do 2020 r. Oznacza to, że NFOŚiGW będzie dążył do tego, aby być instytucją: </w:t>
      </w:r>
    </w:p>
    <w:p w:rsidR="008526B5" w:rsidRDefault="008526B5" w:rsidP="00E34C65">
      <w:pPr>
        <w:pStyle w:val="NormalWeb"/>
        <w:shd w:val="clear" w:color="auto" w:fill="FFFFFF"/>
        <w:spacing w:before="150" w:beforeAutospacing="0" w:after="150" w:afterAutospacing="0" w:line="360" w:lineRule="auto"/>
        <w:ind w:left="720"/>
        <w:jc w:val="both"/>
        <w:rPr>
          <w:rFonts w:ascii="Arial" w:hAnsi="Arial" w:cs="Arial"/>
        </w:rPr>
      </w:pPr>
      <w:r w:rsidRPr="00E34C65">
        <w:rPr>
          <w:rStyle w:val="Strong"/>
          <w:rFonts w:ascii="Arial" w:hAnsi="Arial" w:cs="Arial"/>
          <w:bCs/>
        </w:rPr>
        <w:t>E</w:t>
      </w:r>
      <w:r w:rsidRPr="00E34C65">
        <w:rPr>
          <w:rStyle w:val="apple-converted-space"/>
          <w:rFonts w:ascii="Arial" w:hAnsi="Arial" w:cs="Arial"/>
        </w:rPr>
        <w:t> </w:t>
      </w:r>
      <w:r w:rsidRPr="00E34C65">
        <w:rPr>
          <w:rFonts w:ascii="Arial" w:hAnsi="Arial" w:cs="Arial"/>
        </w:rPr>
        <w:t>– ekologiczną (respektującą i promującą zasady zrównoważonego rozwoju),</w:t>
      </w:r>
      <w:r w:rsidRPr="00E34C65">
        <w:rPr>
          <w:rStyle w:val="apple-converted-space"/>
          <w:rFonts w:ascii="Arial" w:hAnsi="Arial" w:cs="Arial"/>
        </w:rPr>
        <w:t> </w:t>
      </w:r>
    </w:p>
    <w:p w:rsidR="008526B5" w:rsidRDefault="008526B5" w:rsidP="00E34C65">
      <w:pPr>
        <w:pStyle w:val="NormalWeb"/>
        <w:shd w:val="clear" w:color="auto" w:fill="FFFFFF"/>
        <w:spacing w:before="150" w:beforeAutospacing="0" w:after="150" w:afterAutospacing="0" w:line="360" w:lineRule="auto"/>
        <w:ind w:left="720"/>
        <w:jc w:val="both"/>
        <w:rPr>
          <w:rFonts w:ascii="Arial" w:hAnsi="Arial" w:cs="Arial"/>
        </w:rPr>
      </w:pPr>
      <w:r w:rsidRPr="00E34C65">
        <w:rPr>
          <w:rStyle w:val="Strong"/>
          <w:rFonts w:ascii="Arial" w:hAnsi="Arial" w:cs="Arial"/>
          <w:bCs/>
        </w:rPr>
        <w:t>F</w:t>
      </w:r>
      <w:r w:rsidRPr="00E34C65">
        <w:rPr>
          <w:rStyle w:val="apple-converted-space"/>
          <w:rFonts w:ascii="Arial" w:hAnsi="Arial" w:cs="Arial"/>
        </w:rPr>
        <w:t> </w:t>
      </w:r>
      <w:r w:rsidRPr="00E34C65">
        <w:rPr>
          <w:rFonts w:ascii="Arial" w:hAnsi="Arial" w:cs="Arial"/>
        </w:rPr>
        <w:t>– finansującą (efektywnie wspierającą finansowo działania w zakresie środowiska i gospodarki wodnej),</w:t>
      </w:r>
      <w:r w:rsidRPr="00E34C65">
        <w:rPr>
          <w:rStyle w:val="apple-converted-space"/>
          <w:rFonts w:ascii="Arial" w:hAnsi="Arial" w:cs="Arial"/>
        </w:rPr>
        <w:t> </w:t>
      </w:r>
    </w:p>
    <w:p w:rsidR="008526B5" w:rsidRDefault="008526B5" w:rsidP="00E34C65">
      <w:pPr>
        <w:pStyle w:val="NormalWeb"/>
        <w:shd w:val="clear" w:color="auto" w:fill="FFFFFF"/>
        <w:spacing w:before="150" w:beforeAutospacing="0" w:after="150" w:afterAutospacing="0" w:line="360" w:lineRule="auto"/>
        <w:ind w:left="720"/>
        <w:jc w:val="both"/>
        <w:rPr>
          <w:rFonts w:ascii="Arial" w:hAnsi="Arial" w:cs="Arial"/>
        </w:rPr>
      </w:pPr>
      <w:r w:rsidRPr="00E34C65">
        <w:rPr>
          <w:rStyle w:val="Strong"/>
          <w:rFonts w:ascii="Arial" w:hAnsi="Arial" w:cs="Arial"/>
          <w:bCs/>
        </w:rPr>
        <w:t>E</w:t>
      </w:r>
      <w:r w:rsidRPr="00E34C65">
        <w:rPr>
          <w:rStyle w:val="apple-converted-space"/>
          <w:rFonts w:ascii="Arial" w:hAnsi="Arial" w:cs="Arial"/>
        </w:rPr>
        <w:t> </w:t>
      </w:r>
      <w:r w:rsidRPr="00E34C65">
        <w:rPr>
          <w:rFonts w:ascii="Arial" w:hAnsi="Arial" w:cs="Arial"/>
        </w:rPr>
        <w:t>– elastyczną (dostosowującą się do potrzeb odbiorców),</w:t>
      </w:r>
      <w:r w:rsidRPr="00E34C65">
        <w:rPr>
          <w:rStyle w:val="apple-converted-space"/>
          <w:rFonts w:ascii="Arial" w:hAnsi="Arial" w:cs="Arial"/>
        </w:rPr>
        <w:t> </w:t>
      </w:r>
    </w:p>
    <w:p w:rsidR="008526B5" w:rsidRDefault="008526B5" w:rsidP="00E34C65">
      <w:pPr>
        <w:pStyle w:val="NormalWeb"/>
        <w:shd w:val="clear" w:color="auto" w:fill="FFFFFF"/>
        <w:spacing w:before="150" w:beforeAutospacing="0" w:after="150" w:afterAutospacing="0" w:line="360" w:lineRule="auto"/>
        <w:ind w:left="720"/>
        <w:jc w:val="both"/>
        <w:rPr>
          <w:rFonts w:ascii="Arial" w:hAnsi="Arial" w:cs="Arial"/>
        </w:rPr>
      </w:pPr>
      <w:r w:rsidRPr="00E34C65">
        <w:rPr>
          <w:rStyle w:val="Strong"/>
          <w:rFonts w:ascii="Arial" w:hAnsi="Arial" w:cs="Arial"/>
          <w:bCs/>
        </w:rPr>
        <w:t>K</w:t>
      </w:r>
      <w:r w:rsidRPr="00E34C65">
        <w:rPr>
          <w:rStyle w:val="apple-converted-space"/>
          <w:rFonts w:ascii="Arial" w:hAnsi="Arial" w:cs="Arial"/>
        </w:rPr>
        <w:t> </w:t>
      </w:r>
      <w:r w:rsidRPr="00E34C65">
        <w:rPr>
          <w:rFonts w:ascii="Arial" w:hAnsi="Arial" w:cs="Arial"/>
        </w:rPr>
        <w:t>– kompetentną (w sposób kompetentny i rzetelny wypełniającą obowiązki instytucji publicznej),</w:t>
      </w:r>
      <w:r w:rsidRPr="00E34C65">
        <w:rPr>
          <w:rStyle w:val="apple-converted-space"/>
          <w:rFonts w:ascii="Arial" w:hAnsi="Arial" w:cs="Arial"/>
        </w:rPr>
        <w:t> </w:t>
      </w:r>
    </w:p>
    <w:p w:rsidR="008526B5" w:rsidRPr="00E34C65" w:rsidRDefault="008526B5" w:rsidP="00E34C65">
      <w:pPr>
        <w:pStyle w:val="NormalWeb"/>
        <w:shd w:val="clear" w:color="auto" w:fill="FFFFFF"/>
        <w:spacing w:before="150" w:beforeAutospacing="0" w:after="150" w:afterAutospacing="0" w:line="360" w:lineRule="auto"/>
        <w:ind w:left="720"/>
        <w:jc w:val="both"/>
        <w:rPr>
          <w:rFonts w:ascii="Arial" w:hAnsi="Arial" w:cs="Arial"/>
        </w:rPr>
      </w:pPr>
      <w:r w:rsidRPr="00E34C65">
        <w:rPr>
          <w:rStyle w:val="Strong"/>
          <w:rFonts w:ascii="Arial" w:hAnsi="Arial" w:cs="Arial"/>
          <w:bCs/>
        </w:rPr>
        <w:t>T</w:t>
      </w:r>
      <w:r w:rsidRPr="00E34C65">
        <w:rPr>
          <w:rStyle w:val="apple-converted-space"/>
          <w:rFonts w:ascii="Arial" w:hAnsi="Arial" w:cs="Arial"/>
        </w:rPr>
        <w:t> </w:t>
      </w:r>
      <w:r w:rsidRPr="00E34C65">
        <w:rPr>
          <w:rFonts w:ascii="Arial" w:hAnsi="Arial" w:cs="Arial"/>
        </w:rPr>
        <w:t>– transparentną (realizującą swoje za</w:t>
      </w:r>
      <w:r>
        <w:rPr>
          <w:rFonts w:ascii="Arial" w:hAnsi="Arial" w:cs="Arial"/>
        </w:rPr>
        <w:t>dania w sposób etyczny, jawny i </w:t>
      </w:r>
      <w:r w:rsidRPr="00E34C65">
        <w:rPr>
          <w:rFonts w:ascii="Arial" w:hAnsi="Arial" w:cs="Arial"/>
        </w:rPr>
        <w:t>przejrzysty).</w:t>
      </w:r>
    </w:p>
    <w:p w:rsidR="008526B5" w:rsidRPr="00E34C65" w:rsidRDefault="008526B5" w:rsidP="00E34C65">
      <w:pPr>
        <w:tabs>
          <w:tab w:val="left" w:pos="2340"/>
        </w:tabs>
        <w:spacing w:line="360" w:lineRule="auto"/>
        <w:ind w:left="720"/>
        <w:jc w:val="both"/>
        <w:rPr>
          <w:rFonts w:ascii="Arial" w:hAnsi="Arial" w:cs="Arial"/>
        </w:rPr>
      </w:pPr>
      <w:r w:rsidRPr="00E34C65">
        <w:rPr>
          <w:rFonts w:ascii="Arial" w:hAnsi="Arial" w:cs="Arial"/>
        </w:rPr>
        <w:t>Cel generalny Strategii działania NFOŚ</w:t>
      </w:r>
      <w:r>
        <w:rPr>
          <w:rFonts w:ascii="Arial" w:hAnsi="Arial" w:cs="Arial"/>
        </w:rPr>
        <w:t>iGW „Poprawa stanu środowiska i </w:t>
      </w:r>
      <w:r w:rsidRPr="00E34C65">
        <w:rPr>
          <w:rFonts w:ascii="Arial" w:hAnsi="Arial" w:cs="Arial"/>
        </w:rPr>
        <w:t>zrównoważone gospodarowanie jego zasob</w:t>
      </w:r>
      <w:r>
        <w:rPr>
          <w:rFonts w:ascii="Arial" w:hAnsi="Arial" w:cs="Arial"/>
        </w:rPr>
        <w:t>ami przez stabilne, skuteczne i </w:t>
      </w:r>
      <w:r w:rsidRPr="00E34C65">
        <w:rPr>
          <w:rFonts w:ascii="Arial" w:hAnsi="Arial" w:cs="Arial"/>
        </w:rPr>
        <w:t>efektywne wspieranie przedsięwzięć i inicjatyw służących środowisku</w:t>
      </w:r>
      <w:r>
        <w:rPr>
          <w:rFonts w:ascii="Arial" w:hAnsi="Arial" w:cs="Arial"/>
        </w:rPr>
        <w:t>.</w:t>
      </w:r>
      <w:r w:rsidRPr="00E34C65">
        <w:rPr>
          <w:rFonts w:ascii="Arial" w:hAnsi="Arial" w:cs="Arial"/>
        </w:rPr>
        <w:t>”</w:t>
      </w:r>
    </w:p>
    <w:p w:rsidR="008526B5" w:rsidRPr="00E34C65" w:rsidRDefault="008526B5" w:rsidP="00E34C65">
      <w:pPr>
        <w:tabs>
          <w:tab w:val="left" w:pos="2340"/>
        </w:tabs>
        <w:spacing w:line="360" w:lineRule="auto"/>
        <w:ind w:left="720"/>
        <w:jc w:val="both"/>
        <w:rPr>
          <w:rFonts w:ascii="Arial" w:hAnsi="Arial" w:cs="Arial"/>
        </w:rPr>
      </w:pPr>
      <w:r w:rsidRPr="00E34C65">
        <w:rPr>
          <w:rFonts w:ascii="Arial" w:hAnsi="Arial" w:cs="Arial"/>
        </w:rPr>
        <w:t>Na liście programów na 2015 rok w programie dla ochrony atmosfery przypadają następujące zadania:</w:t>
      </w:r>
    </w:p>
    <w:p w:rsidR="008526B5" w:rsidRPr="00E34C65" w:rsidRDefault="008526B5" w:rsidP="00E34C65">
      <w:pPr>
        <w:spacing w:line="360" w:lineRule="auto"/>
        <w:ind w:left="720"/>
        <w:jc w:val="both"/>
        <w:rPr>
          <w:rFonts w:ascii="Arial" w:hAnsi="Arial" w:cs="Arial"/>
        </w:rPr>
      </w:pPr>
      <w:r w:rsidRPr="00E34C65">
        <w:rPr>
          <w:rFonts w:ascii="Arial" w:hAnsi="Arial" w:cs="Arial"/>
        </w:rPr>
        <w:t>- poprawa jakości powietrza,</w:t>
      </w:r>
    </w:p>
    <w:p w:rsidR="008526B5" w:rsidRDefault="008526B5" w:rsidP="00E34C65">
      <w:pPr>
        <w:spacing w:line="360" w:lineRule="auto"/>
        <w:ind w:left="720"/>
        <w:jc w:val="both"/>
        <w:rPr>
          <w:rFonts w:ascii="Arial" w:hAnsi="Arial" w:cs="Arial"/>
        </w:rPr>
      </w:pPr>
      <w:r w:rsidRPr="00E34C65">
        <w:rPr>
          <w:rFonts w:ascii="Arial" w:hAnsi="Arial" w:cs="Arial"/>
        </w:rPr>
        <w:t>- poprawa efektywności energetycznej</w:t>
      </w:r>
      <w:r>
        <w:rPr>
          <w:rFonts w:ascii="Arial" w:hAnsi="Arial" w:cs="Arial"/>
        </w:rPr>
        <w:t>,</w:t>
      </w:r>
    </w:p>
    <w:p w:rsidR="008526B5" w:rsidRDefault="008526B5" w:rsidP="00E34C65">
      <w:pPr>
        <w:spacing w:line="360" w:lineRule="auto"/>
        <w:ind w:left="720"/>
        <w:jc w:val="both"/>
        <w:rPr>
          <w:rFonts w:ascii="Arial" w:hAnsi="Arial" w:cs="Arial"/>
        </w:rPr>
      </w:pPr>
      <w:r>
        <w:rPr>
          <w:rFonts w:ascii="Arial" w:hAnsi="Arial" w:cs="Arial"/>
        </w:rPr>
        <w:t xml:space="preserve">- </w:t>
      </w:r>
      <w:r w:rsidRPr="00E34C65">
        <w:rPr>
          <w:rFonts w:ascii="Arial" w:hAnsi="Arial" w:cs="Arial"/>
        </w:rPr>
        <w:t>wspieranie rozproszony</w:t>
      </w:r>
      <w:r>
        <w:rPr>
          <w:rFonts w:ascii="Arial" w:hAnsi="Arial" w:cs="Arial"/>
        </w:rPr>
        <w:t>ch, odnawialnych źródeł energii.</w:t>
      </w:r>
    </w:p>
    <w:p w:rsidR="008526B5" w:rsidRDefault="008526B5" w:rsidP="00DF4AB5">
      <w:pPr>
        <w:spacing w:line="360" w:lineRule="auto"/>
        <w:ind w:left="720"/>
        <w:jc w:val="both"/>
        <w:rPr>
          <w:rFonts w:ascii="Arial" w:hAnsi="Arial" w:cs="Arial"/>
        </w:rPr>
      </w:pPr>
    </w:p>
    <w:p w:rsidR="008526B5" w:rsidRDefault="008526B5" w:rsidP="00DF4AB5">
      <w:pPr>
        <w:spacing w:line="360" w:lineRule="auto"/>
        <w:ind w:left="720"/>
        <w:jc w:val="both"/>
        <w:rPr>
          <w:rFonts w:ascii="Arial" w:hAnsi="Arial" w:cs="Arial"/>
        </w:rPr>
      </w:pPr>
      <w:r>
        <w:rPr>
          <w:rFonts w:ascii="Arial" w:hAnsi="Arial" w:cs="Arial"/>
        </w:rPr>
        <w:t>Poniżej przedstawiono listę programów Narodowego Funduszu Ochrony Środowiska i Gospodarki Wodnej, które przyczyniają się do ograniczenia emisji CO</w:t>
      </w:r>
      <w:r w:rsidRPr="00AD08FE">
        <w:rPr>
          <w:rFonts w:ascii="Arial" w:hAnsi="Arial" w:cs="Arial"/>
          <w:vertAlign w:val="subscript"/>
        </w:rPr>
        <w:t>2</w:t>
      </w:r>
      <w:r>
        <w:rPr>
          <w:rFonts w:ascii="Arial" w:hAnsi="Arial" w:cs="Arial"/>
        </w:rPr>
        <w:t>i innych substancji szkodliwych.</w:t>
      </w:r>
    </w:p>
    <w:p w:rsidR="008526B5" w:rsidRDefault="008526B5" w:rsidP="00E34C65">
      <w:pPr>
        <w:spacing w:line="360" w:lineRule="auto"/>
        <w:ind w:left="720"/>
        <w:jc w:val="both"/>
        <w:rPr>
          <w:rFonts w:ascii="Arial" w:hAnsi="Arial" w:cs="Arial"/>
        </w:rPr>
      </w:pPr>
    </w:p>
    <w:p w:rsidR="008526B5" w:rsidRDefault="008526B5" w:rsidP="00E34C65">
      <w:pPr>
        <w:spacing w:line="360" w:lineRule="auto"/>
        <w:ind w:left="1080"/>
        <w:jc w:val="both"/>
        <w:rPr>
          <w:rFonts w:ascii="Arial" w:hAnsi="Arial" w:cs="Arial"/>
        </w:rPr>
      </w:pPr>
      <w:r w:rsidRPr="00E34C65">
        <w:rPr>
          <w:rFonts w:ascii="Arial" w:hAnsi="Arial" w:cs="Arial"/>
        </w:rPr>
        <w:t xml:space="preserve">– </w:t>
      </w:r>
      <w:r>
        <w:rPr>
          <w:rFonts w:ascii="Arial" w:hAnsi="Arial" w:cs="Arial"/>
        </w:rPr>
        <w:t>KAWKA - Likwidacja niskiej emisji wspierająca wzrost efektywności energetycznej i rozwoju  rozproszonych odnawialnych źródeł energii,</w:t>
      </w:r>
    </w:p>
    <w:p w:rsidR="008526B5" w:rsidRPr="00E34C65" w:rsidRDefault="008526B5" w:rsidP="00E34C65">
      <w:pPr>
        <w:spacing w:line="360" w:lineRule="auto"/>
        <w:ind w:left="1080"/>
        <w:jc w:val="both"/>
        <w:rPr>
          <w:rFonts w:ascii="Arial" w:hAnsi="Arial" w:cs="Arial"/>
        </w:rPr>
      </w:pPr>
      <w:r w:rsidRPr="00E34C65">
        <w:rPr>
          <w:rFonts w:ascii="Arial" w:hAnsi="Arial" w:cs="Arial"/>
        </w:rPr>
        <w:t xml:space="preserve">–LEMUR </w:t>
      </w:r>
      <w:r>
        <w:rPr>
          <w:rFonts w:ascii="Arial" w:hAnsi="Arial" w:cs="Arial"/>
        </w:rPr>
        <w:t xml:space="preserve">- </w:t>
      </w:r>
      <w:r w:rsidRPr="00E34C65">
        <w:rPr>
          <w:rFonts w:ascii="Arial" w:hAnsi="Arial" w:cs="Arial"/>
        </w:rPr>
        <w:t>Energooszczędne Budynki Użyteczności Publicznej,</w:t>
      </w:r>
    </w:p>
    <w:p w:rsidR="008526B5" w:rsidRPr="00E34C65" w:rsidRDefault="008526B5" w:rsidP="00E34C65">
      <w:pPr>
        <w:spacing w:line="360" w:lineRule="auto"/>
        <w:ind w:left="1080"/>
        <w:jc w:val="both"/>
        <w:rPr>
          <w:rFonts w:ascii="Arial" w:hAnsi="Arial" w:cs="Arial"/>
        </w:rPr>
      </w:pPr>
      <w:r w:rsidRPr="00E34C65">
        <w:rPr>
          <w:rFonts w:ascii="Arial" w:hAnsi="Arial" w:cs="Arial"/>
        </w:rPr>
        <w:t>– dopłaty do kredytów na budowę domów energooszczędnych,</w:t>
      </w:r>
    </w:p>
    <w:p w:rsidR="008526B5" w:rsidRDefault="008526B5" w:rsidP="00E5031F">
      <w:pPr>
        <w:spacing w:line="360" w:lineRule="auto"/>
        <w:ind w:left="1080"/>
        <w:jc w:val="both"/>
        <w:rPr>
          <w:rFonts w:ascii="Arial" w:hAnsi="Arial" w:cs="Arial"/>
        </w:rPr>
      </w:pPr>
      <w:r w:rsidRPr="00E34C65">
        <w:rPr>
          <w:rFonts w:ascii="Arial" w:hAnsi="Arial" w:cs="Arial"/>
        </w:rPr>
        <w:t>– inwestycje energooszczędne w małych i średnich przedsiębiorstwach,</w:t>
      </w:r>
    </w:p>
    <w:p w:rsidR="008526B5" w:rsidRPr="00E34C65" w:rsidRDefault="008526B5" w:rsidP="00E34C65">
      <w:pPr>
        <w:spacing w:line="360" w:lineRule="auto"/>
        <w:ind w:left="1080"/>
        <w:jc w:val="both"/>
        <w:rPr>
          <w:rFonts w:ascii="Arial" w:hAnsi="Arial" w:cs="Arial"/>
        </w:rPr>
      </w:pPr>
      <w:r w:rsidRPr="00E34C65">
        <w:rPr>
          <w:rFonts w:ascii="Arial" w:hAnsi="Arial" w:cs="Arial"/>
        </w:rPr>
        <w:t>– BOCIAN</w:t>
      </w:r>
      <w:r>
        <w:rPr>
          <w:rFonts w:ascii="Arial" w:hAnsi="Arial" w:cs="Arial"/>
        </w:rPr>
        <w:t xml:space="preserve"> - </w:t>
      </w:r>
      <w:r w:rsidRPr="00E34C65">
        <w:rPr>
          <w:rFonts w:ascii="Arial" w:hAnsi="Arial" w:cs="Arial"/>
        </w:rPr>
        <w:t xml:space="preserve">wspieranie rozproszonych, odnawialnych źródeł energii </w:t>
      </w:r>
    </w:p>
    <w:p w:rsidR="008526B5" w:rsidRPr="00E34C65" w:rsidRDefault="008526B5" w:rsidP="00E34C65">
      <w:pPr>
        <w:spacing w:line="360" w:lineRule="auto"/>
        <w:ind w:left="1080"/>
        <w:jc w:val="both"/>
        <w:rPr>
          <w:rFonts w:ascii="Arial" w:hAnsi="Arial" w:cs="Arial"/>
        </w:rPr>
      </w:pPr>
      <w:r w:rsidRPr="00E34C65">
        <w:rPr>
          <w:rFonts w:ascii="Arial" w:hAnsi="Arial" w:cs="Arial"/>
        </w:rPr>
        <w:t>– Prosument - linia dofinansowania z przeznaczeniem na zakup i montaż mikroinstalacji odnawialnych źródeł energii,</w:t>
      </w:r>
    </w:p>
    <w:p w:rsidR="008526B5" w:rsidRDefault="008526B5" w:rsidP="00E5031F">
      <w:pPr>
        <w:spacing w:line="360" w:lineRule="auto"/>
        <w:ind w:left="1080"/>
        <w:jc w:val="both"/>
        <w:rPr>
          <w:rFonts w:ascii="Arial" w:hAnsi="Arial" w:cs="Arial"/>
        </w:rPr>
      </w:pPr>
      <w:r w:rsidRPr="00E34C65">
        <w:rPr>
          <w:rFonts w:ascii="Arial" w:hAnsi="Arial" w:cs="Arial"/>
        </w:rPr>
        <w:t>–</w:t>
      </w:r>
      <w:r>
        <w:rPr>
          <w:rFonts w:ascii="Arial" w:hAnsi="Arial" w:cs="Arial"/>
        </w:rPr>
        <w:t xml:space="preserve"> GAZELA Niskoemisyjny transport miejski</w:t>
      </w:r>
    </w:p>
    <w:p w:rsidR="008526B5" w:rsidRDefault="008526B5" w:rsidP="008D6A61">
      <w:pPr>
        <w:spacing w:line="360" w:lineRule="auto"/>
        <w:ind w:left="1080"/>
        <w:jc w:val="both"/>
        <w:rPr>
          <w:rFonts w:ascii="Arial" w:hAnsi="Arial" w:cs="Arial"/>
        </w:rPr>
      </w:pPr>
      <w:r w:rsidRPr="00E34C65">
        <w:rPr>
          <w:rFonts w:ascii="Arial" w:hAnsi="Arial" w:cs="Arial"/>
        </w:rPr>
        <w:t>–GIS System Zielonych Inwestycji</w:t>
      </w:r>
      <w:r>
        <w:rPr>
          <w:rFonts w:ascii="Arial" w:hAnsi="Arial" w:cs="Arial"/>
        </w:rPr>
        <w:t xml:space="preserve">: </w:t>
      </w:r>
      <w:r w:rsidRPr="00E34C65">
        <w:rPr>
          <w:rFonts w:ascii="Arial" w:hAnsi="Arial" w:cs="Arial"/>
        </w:rPr>
        <w:t>SOWA Energooszczędne oświetlenie uliczne</w:t>
      </w:r>
      <w:r>
        <w:rPr>
          <w:rFonts w:ascii="Arial" w:hAnsi="Arial" w:cs="Arial"/>
        </w:rPr>
        <w:t>.</w:t>
      </w:r>
      <w:r>
        <w:rPr>
          <w:rStyle w:val="FootnoteReference"/>
          <w:rFonts w:ascii="Arial" w:hAnsi="Arial" w:cs="Arial"/>
        </w:rPr>
        <w:footnoteReference w:id="15"/>
      </w:r>
    </w:p>
    <w:p w:rsidR="008526B5" w:rsidRDefault="008526B5" w:rsidP="00A95C22">
      <w:pPr>
        <w:spacing w:line="360" w:lineRule="auto"/>
        <w:jc w:val="both"/>
        <w:rPr>
          <w:rFonts w:ascii="Arial" w:hAnsi="Arial" w:cs="Arial"/>
        </w:rPr>
      </w:pPr>
    </w:p>
    <w:p w:rsidR="008526B5" w:rsidRPr="00247EAC" w:rsidRDefault="008526B5" w:rsidP="00247EAC">
      <w:pPr>
        <w:pStyle w:val="ListParagraph"/>
        <w:numPr>
          <w:ilvl w:val="0"/>
          <w:numId w:val="7"/>
        </w:numPr>
        <w:spacing w:line="360" w:lineRule="auto"/>
        <w:jc w:val="both"/>
        <w:rPr>
          <w:rFonts w:ascii="Arial" w:hAnsi="Arial" w:cs="Arial"/>
          <w:b/>
          <w:u w:val="single"/>
        </w:rPr>
      </w:pPr>
      <w:r w:rsidRPr="00247EAC">
        <w:rPr>
          <w:rFonts w:ascii="Arial" w:hAnsi="Arial" w:cs="Arial"/>
          <w:b/>
          <w:u w:val="single"/>
        </w:rPr>
        <w:t xml:space="preserve">Środki </w:t>
      </w:r>
      <w:r>
        <w:rPr>
          <w:rFonts w:ascii="Arial" w:hAnsi="Arial" w:cs="Arial"/>
          <w:b/>
          <w:u w:val="single"/>
        </w:rPr>
        <w:t xml:space="preserve">z </w:t>
      </w:r>
      <w:r w:rsidRPr="00247EAC">
        <w:rPr>
          <w:rFonts w:ascii="Arial" w:hAnsi="Arial" w:cs="Arial"/>
          <w:b/>
          <w:u w:val="single"/>
        </w:rPr>
        <w:t>WFOŚiGW</w:t>
      </w:r>
    </w:p>
    <w:p w:rsidR="008526B5" w:rsidRDefault="008526B5" w:rsidP="00FF5F30">
      <w:pPr>
        <w:spacing w:line="360" w:lineRule="auto"/>
        <w:jc w:val="both"/>
        <w:rPr>
          <w:rFonts w:ascii="Arial" w:hAnsi="Arial" w:cs="Arial"/>
        </w:rPr>
      </w:pPr>
      <w:r>
        <w:rPr>
          <w:rFonts w:ascii="Arial" w:hAnsi="Arial" w:cs="Arial"/>
        </w:rPr>
        <w:t xml:space="preserve">Głównym celem Wojewódzkiego Funduszu Ochrony Środowiska i Gospodarki Wodnej w Toruniu jest poprawa stanu środowiska i zrównoważone gospodarowanie jego zasobami przez stabilne, skuteczne i efektywne wspieranie przedsięwzięć i inicjatyw służących środowisku w województwie kujawsko-pomorskim. </w:t>
      </w:r>
    </w:p>
    <w:p w:rsidR="008526B5" w:rsidRDefault="008526B5" w:rsidP="00FF5F30">
      <w:pPr>
        <w:spacing w:line="360" w:lineRule="auto"/>
        <w:jc w:val="both"/>
        <w:rPr>
          <w:rFonts w:ascii="Arial" w:hAnsi="Arial" w:cs="Arial"/>
        </w:rPr>
      </w:pPr>
    </w:p>
    <w:p w:rsidR="008526B5" w:rsidRDefault="008526B5" w:rsidP="00FF5F30">
      <w:pPr>
        <w:spacing w:line="360" w:lineRule="auto"/>
        <w:jc w:val="both"/>
        <w:rPr>
          <w:rFonts w:ascii="Arial" w:hAnsi="Arial" w:cs="Arial"/>
          <w:color w:val="2C2D30"/>
          <w:sz w:val="23"/>
          <w:szCs w:val="23"/>
          <w:shd w:val="clear" w:color="auto" w:fill="F9F9F9"/>
        </w:rPr>
      </w:pPr>
      <w:r w:rsidRPr="00A307B3">
        <w:rPr>
          <w:rFonts w:ascii="Arial" w:hAnsi="Arial" w:cs="Arial"/>
        </w:rPr>
        <w:t xml:space="preserve">WFOŚiGW w </w:t>
      </w:r>
      <w:r>
        <w:rPr>
          <w:rFonts w:ascii="Arial" w:hAnsi="Arial" w:cs="Arial"/>
        </w:rPr>
        <w:t>Toruniu</w:t>
      </w:r>
      <w:r w:rsidRPr="00A307B3">
        <w:rPr>
          <w:rFonts w:ascii="Arial" w:hAnsi="Arial" w:cs="Arial"/>
        </w:rPr>
        <w:t xml:space="preserve"> posiadający szeroką ofertę programów dofinansowań. W kolejnych latach pojawią się inne programy otwierające różne perspektywy dofinansowania</w:t>
      </w:r>
      <w:r>
        <w:rPr>
          <w:rFonts w:ascii="Arial" w:hAnsi="Arial" w:cs="Arial"/>
          <w:color w:val="2C2D30"/>
          <w:sz w:val="23"/>
          <w:szCs w:val="23"/>
          <w:shd w:val="clear" w:color="auto" w:fill="F9F9F9"/>
        </w:rPr>
        <w:t>.</w:t>
      </w:r>
    </w:p>
    <w:p w:rsidR="008526B5" w:rsidRDefault="008526B5" w:rsidP="00FF5F30">
      <w:pPr>
        <w:spacing w:line="360" w:lineRule="auto"/>
        <w:jc w:val="both"/>
        <w:rPr>
          <w:rFonts w:ascii="Arial" w:hAnsi="Arial" w:cs="Arial"/>
        </w:rPr>
      </w:pPr>
    </w:p>
    <w:p w:rsidR="008526B5" w:rsidRDefault="008526B5" w:rsidP="00FF5F30">
      <w:pPr>
        <w:spacing w:line="360" w:lineRule="auto"/>
        <w:jc w:val="both"/>
        <w:rPr>
          <w:rStyle w:val="apple-converted-space"/>
          <w:rFonts w:ascii="PT Sans" w:hAnsi="PT Sans"/>
          <w:color w:val="000000"/>
          <w:sz w:val="23"/>
          <w:szCs w:val="23"/>
          <w:shd w:val="clear" w:color="auto" w:fill="FFFFFF"/>
        </w:rPr>
      </w:pPr>
      <w:r>
        <w:rPr>
          <w:rFonts w:ascii="Arial" w:hAnsi="Arial" w:cs="Arial"/>
        </w:rPr>
        <w:t xml:space="preserve">- PROSUMENT </w:t>
      </w:r>
      <w:r w:rsidRPr="0050396A">
        <w:rPr>
          <w:rFonts w:ascii="Arial" w:hAnsi="Arial" w:cs="Arial"/>
        </w:rPr>
        <w:t xml:space="preserve">– </w:t>
      </w:r>
      <w:r w:rsidRPr="0050396A">
        <w:rPr>
          <w:rFonts w:ascii="Arial" w:hAnsi="Arial" w:cs="Arial"/>
          <w:color w:val="000000"/>
          <w:shd w:val="clear" w:color="auto" w:fill="FFFFFF"/>
        </w:rPr>
        <w:t>linia dofinansowania z przeznaczeniem na zakup i montaż mikroinstalacji odnawialnych źródeł energii</w:t>
      </w:r>
      <w:r>
        <w:rPr>
          <w:rStyle w:val="apple-converted-space"/>
          <w:rFonts w:ascii="PT Sans" w:hAnsi="PT Sans"/>
          <w:color w:val="000000"/>
          <w:sz w:val="23"/>
          <w:szCs w:val="23"/>
          <w:shd w:val="clear" w:color="auto" w:fill="FFFFFF"/>
        </w:rPr>
        <w:t xml:space="preserve">; </w:t>
      </w:r>
    </w:p>
    <w:p w:rsidR="008526B5" w:rsidRDefault="008526B5" w:rsidP="00FF5F30">
      <w:pPr>
        <w:spacing w:line="360" w:lineRule="auto"/>
        <w:jc w:val="both"/>
        <w:rPr>
          <w:rFonts w:ascii="Arial" w:hAnsi="Arial" w:cs="Arial"/>
          <w:color w:val="000000"/>
          <w:shd w:val="clear" w:color="auto" w:fill="FFFFFF"/>
        </w:rPr>
      </w:pPr>
      <w:r>
        <w:rPr>
          <w:rFonts w:ascii="Arial" w:hAnsi="Arial" w:cs="Arial"/>
        </w:rPr>
        <w:t xml:space="preserve">- PJB - </w:t>
      </w:r>
      <w:r w:rsidRPr="006F2B89">
        <w:rPr>
          <w:rFonts w:ascii="Arial" w:hAnsi="Arial" w:cs="Arial"/>
          <w:color w:val="000000"/>
          <w:shd w:val="clear" w:color="auto" w:fill="FFFFFF"/>
        </w:rPr>
        <w:t>Wojewódzki Fundusz udziela dofinansowania w formie przekazania środków finansowych</w:t>
      </w:r>
      <w:r w:rsidRPr="006F2B89">
        <w:rPr>
          <w:rStyle w:val="apple-converted-space"/>
          <w:rFonts w:ascii="Arial" w:hAnsi="Arial" w:cs="Arial"/>
          <w:color w:val="000000"/>
          <w:shd w:val="clear" w:color="auto" w:fill="FFFFFF"/>
        </w:rPr>
        <w:t> </w:t>
      </w:r>
      <w:r w:rsidRPr="006F2B89">
        <w:rPr>
          <w:rFonts w:ascii="Arial" w:hAnsi="Arial" w:cs="Arial"/>
          <w:color w:val="000000"/>
          <w:shd w:val="clear" w:color="auto" w:fill="FFFFFF"/>
        </w:rPr>
        <w:t>na zadania z zakresu ochrony środowiska i gospodarki wodnej realizowane przez państwowe jednostki budżetowe</w:t>
      </w:r>
      <w:r>
        <w:rPr>
          <w:rFonts w:ascii="Arial" w:hAnsi="Arial" w:cs="Arial"/>
          <w:color w:val="000000"/>
          <w:shd w:val="clear" w:color="auto" w:fill="FFFFFF"/>
        </w:rPr>
        <w:t xml:space="preserve">; </w:t>
      </w:r>
    </w:p>
    <w:p w:rsidR="008526B5" w:rsidRDefault="008526B5" w:rsidP="00FF5F30">
      <w:pPr>
        <w:spacing w:line="360" w:lineRule="auto"/>
        <w:jc w:val="both"/>
        <w:rPr>
          <w:rFonts w:ascii="Arial" w:hAnsi="Arial" w:cs="Arial"/>
          <w:color w:val="000000"/>
          <w:shd w:val="clear" w:color="auto" w:fill="FFFFFF"/>
        </w:rPr>
      </w:pPr>
      <w:r>
        <w:rPr>
          <w:rFonts w:ascii="Arial" w:hAnsi="Arial" w:cs="Arial"/>
          <w:color w:val="000000"/>
          <w:shd w:val="clear" w:color="auto" w:fill="FFFFFF"/>
        </w:rPr>
        <w:t>- Utylizacja azbestu - możliwość</w:t>
      </w:r>
      <w:r w:rsidRPr="00000E85">
        <w:rPr>
          <w:rFonts w:ascii="Arial" w:hAnsi="Arial" w:cs="Arial"/>
          <w:color w:val="000000"/>
          <w:shd w:val="clear" w:color="auto" w:fill="FFFFFF"/>
        </w:rPr>
        <w:t xml:space="preserve"> pozyskania dotacji na przedsięwzięcia zgodne z gminnymi programami usuwania azbestu i wyrobów zawierających azbest w zakresie demontażu, transportu oraz unieszkodliwiania odpadów zawierających azbest</w:t>
      </w:r>
      <w:r>
        <w:rPr>
          <w:rFonts w:ascii="Arial" w:hAnsi="Arial" w:cs="Arial"/>
          <w:color w:val="000000"/>
          <w:shd w:val="clear" w:color="auto" w:fill="FFFFFF"/>
        </w:rPr>
        <w:t xml:space="preserve">; </w:t>
      </w:r>
    </w:p>
    <w:p w:rsidR="008526B5" w:rsidRDefault="008526B5" w:rsidP="00FF5F30">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 KAWKA; </w:t>
      </w:r>
    </w:p>
    <w:p w:rsidR="008526B5" w:rsidRPr="00C77EEC" w:rsidRDefault="008526B5" w:rsidP="00FF5F30">
      <w:pPr>
        <w:spacing w:line="360" w:lineRule="auto"/>
        <w:jc w:val="both"/>
        <w:rPr>
          <w:rFonts w:ascii="Arial" w:hAnsi="Arial" w:cs="Arial"/>
        </w:rPr>
      </w:pPr>
      <w:r>
        <w:rPr>
          <w:rFonts w:ascii="Arial" w:hAnsi="Arial" w:cs="Arial"/>
          <w:color w:val="000000"/>
          <w:shd w:val="clear" w:color="auto" w:fill="FFFFFF"/>
        </w:rPr>
        <w:t xml:space="preserve">- Linie kredytowe - </w:t>
      </w:r>
      <w:r w:rsidRPr="00C77EEC">
        <w:rPr>
          <w:rFonts w:ascii="Arial" w:hAnsi="Arial" w:cs="Arial"/>
          <w:color w:val="000000"/>
          <w:shd w:val="clear" w:color="auto" w:fill="FFFFFF"/>
        </w:rPr>
        <w:t>Wojewódzki Fundusz Ochrony Środowiska i Gospodarki Wodnej w Toruniu zawarł z</w:t>
      </w:r>
      <w:r>
        <w:rPr>
          <w:rFonts w:ascii="Arial" w:hAnsi="Arial" w:cs="Arial"/>
          <w:color w:val="000000"/>
          <w:shd w:val="clear" w:color="auto" w:fill="FFFFFF"/>
        </w:rPr>
        <w:t xml:space="preserve"> </w:t>
      </w:r>
      <w:r w:rsidRPr="00C77EEC">
        <w:rPr>
          <w:rStyle w:val="Strong"/>
          <w:rFonts w:ascii="Arial" w:hAnsi="Arial" w:cs="Arial"/>
          <w:b w:val="0"/>
          <w:bCs/>
          <w:color w:val="000000"/>
          <w:shd w:val="clear" w:color="auto" w:fill="FFFFFF"/>
        </w:rPr>
        <w:t>Bankiem Ochrony Środowiska S.A.</w:t>
      </w:r>
      <w:r w:rsidRPr="00C77EEC">
        <w:rPr>
          <w:rStyle w:val="apple-converted-space"/>
          <w:rFonts w:ascii="Arial" w:hAnsi="Arial" w:cs="Arial"/>
          <w:b/>
          <w:color w:val="000000"/>
          <w:shd w:val="clear" w:color="auto" w:fill="FFFFFF"/>
        </w:rPr>
        <w:t> </w:t>
      </w:r>
      <w:r w:rsidRPr="00C77EEC">
        <w:rPr>
          <w:rFonts w:ascii="Arial" w:hAnsi="Arial" w:cs="Arial"/>
          <w:color w:val="000000"/>
          <w:shd w:val="clear" w:color="auto" w:fill="FFFFFF"/>
        </w:rPr>
        <w:t>i</w:t>
      </w:r>
      <w:r w:rsidRPr="00C77EEC">
        <w:rPr>
          <w:rStyle w:val="apple-converted-space"/>
          <w:rFonts w:ascii="Arial" w:hAnsi="Arial" w:cs="Arial"/>
          <w:color w:val="000000"/>
          <w:shd w:val="clear" w:color="auto" w:fill="FFFFFF"/>
        </w:rPr>
        <w:t> </w:t>
      </w:r>
      <w:r w:rsidRPr="00C77EEC">
        <w:rPr>
          <w:rStyle w:val="Strong"/>
          <w:rFonts w:ascii="Arial" w:hAnsi="Arial" w:cs="Arial"/>
          <w:b w:val="0"/>
          <w:bCs/>
          <w:color w:val="000000"/>
          <w:shd w:val="clear" w:color="auto" w:fill="FFFFFF"/>
        </w:rPr>
        <w:t>Kujawsko-Dobrzyńskim Bankiem Spółdzielczym</w:t>
      </w:r>
      <w:r>
        <w:rPr>
          <w:rStyle w:val="Strong"/>
          <w:rFonts w:ascii="Arial" w:hAnsi="Arial" w:cs="Arial"/>
          <w:b w:val="0"/>
          <w:bCs/>
          <w:color w:val="000000"/>
          <w:shd w:val="clear" w:color="auto" w:fill="FFFFFF"/>
        </w:rPr>
        <w:t xml:space="preserve"> </w:t>
      </w:r>
      <w:r w:rsidRPr="00C77EEC">
        <w:rPr>
          <w:rFonts w:ascii="Arial" w:hAnsi="Arial" w:cs="Arial"/>
          <w:color w:val="000000"/>
          <w:shd w:val="clear" w:color="auto" w:fill="FFFFFF"/>
        </w:rPr>
        <w:t>umowy w sprawie dopłat ze środków Wojewódzkiego Funduszu do oprocentowania kredytów preferencyjnych udzielanych na inwestycje proekologiczne realizowane na terenie województwa kujawsko – pomorskiego</w:t>
      </w:r>
      <w:r>
        <w:rPr>
          <w:rFonts w:ascii="Arial" w:hAnsi="Arial" w:cs="Arial"/>
          <w:color w:val="000000"/>
          <w:shd w:val="clear" w:color="auto" w:fill="FFFFFF"/>
        </w:rPr>
        <w:t xml:space="preserve">. </w:t>
      </w:r>
    </w:p>
    <w:p w:rsidR="008526B5" w:rsidRDefault="008526B5" w:rsidP="00A95C22">
      <w:pPr>
        <w:spacing w:line="360" w:lineRule="auto"/>
        <w:jc w:val="both"/>
        <w:rPr>
          <w:rFonts w:ascii="Arial" w:hAnsi="Arial" w:cs="Arial"/>
        </w:rPr>
      </w:pPr>
    </w:p>
    <w:p w:rsidR="008526B5" w:rsidRPr="002206EE" w:rsidRDefault="008526B5" w:rsidP="00C417B9">
      <w:pPr>
        <w:numPr>
          <w:ilvl w:val="0"/>
          <w:numId w:val="7"/>
        </w:numPr>
        <w:spacing w:line="360" w:lineRule="auto"/>
        <w:jc w:val="both"/>
        <w:rPr>
          <w:rFonts w:ascii="Arial" w:hAnsi="Arial" w:cs="Arial"/>
          <w:b/>
        </w:rPr>
      </w:pPr>
      <w:r w:rsidRPr="002206EE">
        <w:rPr>
          <w:rFonts w:ascii="Arial" w:hAnsi="Arial" w:cs="Arial"/>
          <w:b/>
          <w:color w:val="000000"/>
          <w:u w:val="single"/>
        </w:rPr>
        <w:t>Bank Gospodarstwa Krajowego</w:t>
      </w:r>
    </w:p>
    <w:p w:rsidR="008526B5" w:rsidRPr="00D876C8" w:rsidRDefault="008526B5" w:rsidP="00D876C8">
      <w:pPr>
        <w:spacing w:line="360" w:lineRule="auto"/>
        <w:ind w:left="720"/>
        <w:jc w:val="both"/>
        <w:rPr>
          <w:rFonts w:ascii="Arial" w:hAnsi="Arial" w:cs="Arial"/>
        </w:rPr>
      </w:pPr>
      <w:r w:rsidRPr="00D876C8">
        <w:rPr>
          <w:rFonts w:ascii="Arial" w:hAnsi="Arial" w:cs="Arial"/>
        </w:rPr>
        <w:t>W Banku Gospodarstwa Krajowego istnieje m.in. Fundusz Termomodernizacji i Remontów,</w:t>
      </w:r>
      <w:r>
        <w:rPr>
          <w:rFonts w:ascii="Arial" w:hAnsi="Arial" w:cs="Arial"/>
        </w:rPr>
        <w:t xml:space="preserve"> </w:t>
      </w:r>
      <w:r w:rsidRPr="00D876C8">
        <w:rPr>
          <w:rFonts w:ascii="Arial" w:hAnsi="Arial" w:cs="Arial"/>
        </w:rPr>
        <w:t>którego celem jest pomoc finansowa dla Inwestorów realizujących przedsięwzięcia</w:t>
      </w:r>
      <w:r>
        <w:rPr>
          <w:rFonts w:ascii="Arial" w:hAnsi="Arial" w:cs="Arial"/>
        </w:rPr>
        <w:t xml:space="preserve"> </w:t>
      </w:r>
      <w:r w:rsidRPr="00D876C8">
        <w:rPr>
          <w:rFonts w:ascii="Arial" w:hAnsi="Arial" w:cs="Arial"/>
        </w:rPr>
        <w:t>termomodernizacyjne, remontowe oraz remonty budynków mieszkalnych jednorodzinnych</w:t>
      </w:r>
      <w:r>
        <w:rPr>
          <w:rFonts w:ascii="Arial" w:hAnsi="Arial" w:cs="Arial"/>
        </w:rPr>
        <w:t xml:space="preserve"> </w:t>
      </w:r>
      <w:r w:rsidRPr="00D876C8">
        <w:rPr>
          <w:rFonts w:ascii="Arial" w:hAnsi="Arial" w:cs="Arial"/>
        </w:rPr>
        <w:t>z udziałem kredytów zacią</w:t>
      </w:r>
      <w:r>
        <w:rPr>
          <w:rFonts w:ascii="Arial" w:hAnsi="Arial" w:cs="Arial"/>
        </w:rPr>
        <w:t>ganych w </w:t>
      </w:r>
      <w:r w:rsidRPr="00D876C8">
        <w:rPr>
          <w:rFonts w:ascii="Arial" w:hAnsi="Arial" w:cs="Arial"/>
        </w:rPr>
        <w:t>bankach komercyjnych.</w:t>
      </w:r>
      <w:r>
        <w:rPr>
          <w:rFonts w:ascii="Arial" w:hAnsi="Arial" w:cs="Arial"/>
        </w:rPr>
        <w:t xml:space="preserve"> </w:t>
      </w:r>
      <w:r w:rsidRPr="00D876C8">
        <w:rPr>
          <w:rFonts w:ascii="Arial" w:hAnsi="Arial" w:cs="Arial"/>
        </w:rPr>
        <w:t>Pomoc ta zwana odpowiednio :</w:t>
      </w:r>
    </w:p>
    <w:p w:rsidR="008526B5" w:rsidRPr="00D876C8" w:rsidRDefault="008526B5" w:rsidP="00D876C8">
      <w:pPr>
        <w:spacing w:line="360" w:lineRule="auto"/>
        <w:ind w:left="720"/>
        <w:jc w:val="both"/>
        <w:rPr>
          <w:rFonts w:ascii="Arial" w:hAnsi="Arial" w:cs="Arial"/>
        </w:rPr>
      </w:pPr>
      <w:r w:rsidRPr="00D876C8">
        <w:rPr>
          <w:rFonts w:ascii="Arial" w:hAnsi="Arial" w:cs="Arial"/>
        </w:rPr>
        <w:t>- „premią termomodernizacyjną’’,</w:t>
      </w:r>
    </w:p>
    <w:p w:rsidR="008526B5" w:rsidRPr="00D876C8" w:rsidRDefault="008526B5" w:rsidP="00D876C8">
      <w:pPr>
        <w:spacing w:line="360" w:lineRule="auto"/>
        <w:ind w:left="720"/>
        <w:jc w:val="both"/>
        <w:rPr>
          <w:rFonts w:ascii="Arial" w:hAnsi="Arial" w:cs="Arial"/>
        </w:rPr>
      </w:pPr>
      <w:r w:rsidRPr="00D876C8">
        <w:rPr>
          <w:rFonts w:ascii="Arial" w:hAnsi="Arial" w:cs="Arial"/>
        </w:rPr>
        <w:t>- „premią remontową’’,</w:t>
      </w:r>
    </w:p>
    <w:p w:rsidR="008526B5" w:rsidRPr="00D876C8" w:rsidRDefault="008526B5" w:rsidP="00D876C8">
      <w:pPr>
        <w:spacing w:line="360" w:lineRule="auto"/>
        <w:ind w:left="720"/>
        <w:jc w:val="both"/>
        <w:rPr>
          <w:rFonts w:ascii="Arial" w:hAnsi="Arial" w:cs="Arial"/>
        </w:rPr>
      </w:pPr>
      <w:r w:rsidRPr="00D876C8">
        <w:rPr>
          <w:rFonts w:ascii="Arial" w:hAnsi="Arial" w:cs="Arial"/>
        </w:rPr>
        <w:t>- „premią kompensacyjną’’.</w:t>
      </w:r>
    </w:p>
    <w:p w:rsidR="008526B5" w:rsidRPr="00D876C8" w:rsidRDefault="008526B5" w:rsidP="00D876C8">
      <w:pPr>
        <w:spacing w:line="360" w:lineRule="auto"/>
        <w:ind w:left="720"/>
        <w:jc w:val="both"/>
        <w:rPr>
          <w:rFonts w:ascii="Arial" w:hAnsi="Arial" w:cs="Arial"/>
        </w:rPr>
      </w:pPr>
      <w:r w:rsidRPr="00D876C8">
        <w:rPr>
          <w:rFonts w:ascii="Arial" w:hAnsi="Arial" w:cs="Arial"/>
        </w:rPr>
        <w:t>stanowi źródło spłaty części zaciągniętego kredytu na realizację przedsięwzięcia lub remontu.</w:t>
      </w:r>
      <w:r>
        <w:rPr>
          <w:rFonts w:ascii="Arial" w:hAnsi="Arial" w:cs="Arial"/>
        </w:rPr>
        <w:t xml:space="preserve"> </w:t>
      </w:r>
      <w:r w:rsidRPr="00D876C8">
        <w:rPr>
          <w:rFonts w:ascii="Arial" w:hAnsi="Arial" w:cs="Arial"/>
        </w:rPr>
        <w:t>O premię termomodernizacyjną mogą się ubiegać właściciele lub zarządcy:</w:t>
      </w:r>
    </w:p>
    <w:p w:rsidR="008526B5" w:rsidRPr="00D876C8" w:rsidRDefault="008526B5" w:rsidP="00D876C8">
      <w:pPr>
        <w:spacing w:line="360" w:lineRule="auto"/>
        <w:ind w:left="720"/>
        <w:jc w:val="both"/>
        <w:rPr>
          <w:rFonts w:ascii="Arial" w:hAnsi="Arial" w:cs="Arial"/>
        </w:rPr>
      </w:pPr>
      <w:r w:rsidRPr="00D876C8">
        <w:rPr>
          <w:rFonts w:ascii="Arial" w:hAnsi="Arial" w:cs="Arial"/>
        </w:rPr>
        <w:t>– budynków mieszkalnych,</w:t>
      </w:r>
    </w:p>
    <w:p w:rsidR="008526B5" w:rsidRPr="00D876C8" w:rsidRDefault="008526B5" w:rsidP="00D876C8">
      <w:pPr>
        <w:spacing w:line="360" w:lineRule="auto"/>
        <w:ind w:left="720"/>
        <w:jc w:val="both"/>
        <w:rPr>
          <w:rFonts w:ascii="Arial" w:hAnsi="Arial" w:cs="Arial"/>
        </w:rPr>
      </w:pPr>
      <w:r w:rsidRPr="00D876C8">
        <w:rPr>
          <w:rFonts w:ascii="Arial" w:hAnsi="Arial" w:cs="Arial"/>
        </w:rPr>
        <w:t>– budynków zbiorowego zamieszkania,</w:t>
      </w:r>
    </w:p>
    <w:p w:rsidR="008526B5" w:rsidRPr="00D876C8" w:rsidRDefault="008526B5" w:rsidP="00D876C8">
      <w:pPr>
        <w:spacing w:line="360" w:lineRule="auto"/>
        <w:ind w:left="720"/>
        <w:jc w:val="both"/>
        <w:rPr>
          <w:rFonts w:ascii="Arial" w:hAnsi="Arial" w:cs="Arial"/>
        </w:rPr>
      </w:pPr>
      <w:r w:rsidRPr="00D876C8">
        <w:rPr>
          <w:rFonts w:ascii="Arial" w:hAnsi="Arial" w:cs="Arial"/>
        </w:rPr>
        <w:t>–budynków użyteczności publicznej stanowiących własność jednostek samorządu terytorialnego</w:t>
      </w:r>
      <w:r>
        <w:rPr>
          <w:rFonts w:ascii="Arial" w:hAnsi="Arial" w:cs="Arial"/>
        </w:rPr>
        <w:t xml:space="preserve"> </w:t>
      </w:r>
      <w:r w:rsidRPr="00D876C8">
        <w:rPr>
          <w:rFonts w:ascii="Arial" w:hAnsi="Arial" w:cs="Arial"/>
        </w:rPr>
        <w:t>i wykorzystywanych przez nie do wykonywania zadań publicznych,</w:t>
      </w:r>
    </w:p>
    <w:p w:rsidR="008526B5" w:rsidRPr="00D876C8" w:rsidRDefault="008526B5" w:rsidP="00D876C8">
      <w:pPr>
        <w:spacing w:line="360" w:lineRule="auto"/>
        <w:ind w:left="720"/>
        <w:jc w:val="both"/>
        <w:rPr>
          <w:rFonts w:ascii="Arial" w:hAnsi="Arial" w:cs="Arial"/>
        </w:rPr>
      </w:pPr>
      <w:r w:rsidRPr="00D876C8">
        <w:rPr>
          <w:rFonts w:ascii="Arial" w:hAnsi="Arial" w:cs="Arial"/>
        </w:rPr>
        <w:t>– lokalnej sieci ciepłowniczej,</w:t>
      </w:r>
    </w:p>
    <w:p w:rsidR="008526B5" w:rsidRPr="00D876C8" w:rsidRDefault="008526B5" w:rsidP="00D876C8">
      <w:pPr>
        <w:spacing w:line="360" w:lineRule="auto"/>
        <w:ind w:left="720"/>
        <w:jc w:val="both"/>
        <w:rPr>
          <w:rFonts w:ascii="Arial" w:hAnsi="Arial" w:cs="Arial"/>
        </w:rPr>
      </w:pPr>
      <w:r w:rsidRPr="00D876C8">
        <w:rPr>
          <w:rFonts w:ascii="Arial" w:hAnsi="Arial" w:cs="Arial"/>
        </w:rPr>
        <w:t>– lokalnego źródła ciepła.</w:t>
      </w:r>
    </w:p>
    <w:p w:rsidR="008526B5" w:rsidRPr="00D876C8" w:rsidRDefault="008526B5" w:rsidP="00D876C8">
      <w:pPr>
        <w:spacing w:line="360" w:lineRule="auto"/>
        <w:ind w:left="720"/>
        <w:jc w:val="both"/>
        <w:rPr>
          <w:rFonts w:ascii="Arial" w:hAnsi="Arial" w:cs="Arial"/>
        </w:rPr>
      </w:pPr>
      <w:r w:rsidRPr="00D876C8">
        <w:rPr>
          <w:rFonts w:ascii="Arial" w:hAnsi="Arial" w:cs="Arial"/>
        </w:rPr>
        <w:t>Z premii mogą korzystać wszyscy Inwestorzy, bez względu na status prawny, a więc np.: osoby</w:t>
      </w:r>
      <w:r>
        <w:rPr>
          <w:rFonts w:ascii="Arial" w:hAnsi="Arial" w:cs="Arial"/>
        </w:rPr>
        <w:t xml:space="preserve"> </w:t>
      </w:r>
      <w:r w:rsidRPr="00D876C8">
        <w:rPr>
          <w:rFonts w:ascii="Arial" w:hAnsi="Arial" w:cs="Arial"/>
        </w:rPr>
        <w:t>prawne (np. spółdzielnie mieszkaniowe i spółki prawa handlowego), jednostki samorządu</w:t>
      </w:r>
      <w:r>
        <w:rPr>
          <w:rFonts w:ascii="Arial" w:hAnsi="Arial" w:cs="Arial"/>
        </w:rPr>
        <w:t xml:space="preserve"> </w:t>
      </w:r>
      <w:r w:rsidRPr="00D876C8">
        <w:rPr>
          <w:rFonts w:ascii="Arial" w:hAnsi="Arial" w:cs="Arial"/>
        </w:rPr>
        <w:t>terytorialnego, wspólnoty mieszkaniowe, osoby fizyczne, w tym właściciele domów</w:t>
      </w:r>
      <w:r>
        <w:rPr>
          <w:rFonts w:ascii="Arial" w:hAnsi="Arial" w:cs="Arial"/>
        </w:rPr>
        <w:t xml:space="preserve"> </w:t>
      </w:r>
      <w:r w:rsidRPr="00D876C8">
        <w:rPr>
          <w:rFonts w:ascii="Arial" w:hAnsi="Arial" w:cs="Arial"/>
        </w:rPr>
        <w:t>jednorodzinnych.</w:t>
      </w:r>
    </w:p>
    <w:p w:rsidR="008526B5" w:rsidRPr="00D876C8" w:rsidRDefault="008526B5" w:rsidP="00D876C8">
      <w:pPr>
        <w:spacing w:line="360" w:lineRule="auto"/>
        <w:ind w:left="720"/>
        <w:jc w:val="both"/>
        <w:rPr>
          <w:rFonts w:ascii="Arial" w:hAnsi="Arial" w:cs="Arial"/>
        </w:rPr>
      </w:pPr>
      <w:r w:rsidRPr="00D876C8">
        <w:rPr>
          <w:rFonts w:ascii="Arial" w:hAnsi="Arial" w:cs="Arial"/>
        </w:rPr>
        <w:t>Premia termomodernizacyjna przysługuje w przypadku realizacji przedsięwzięć</w:t>
      </w:r>
      <w:r>
        <w:rPr>
          <w:rFonts w:ascii="Arial" w:hAnsi="Arial" w:cs="Arial"/>
        </w:rPr>
        <w:t xml:space="preserve"> </w:t>
      </w:r>
      <w:r w:rsidRPr="00D876C8">
        <w:rPr>
          <w:rFonts w:ascii="Arial" w:hAnsi="Arial" w:cs="Arial"/>
        </w:rPr>
        <w:t>termomodernizacyjnych, których celem jest:</w:t>
      </w:r>
    </w:p>
    <w:p w:rsidR="008526B5" w:rsidRPr="00D876C8" w:rsidRDefault="008526B5" w:rsidP="00D876C8">
      <w:pPr>
        <w:spacing w:line="360" w:lineRule="auto"/>
        <w:ind w:left="720"/>
        <w:jc w:val="both"/>
        <w:rPr>
          <w:rFonts w:ascii="Arial" w:hAnsi="Arial" w:cs="Arial"/>
        </w:rPr>
      </w:pPr>
      <w:r w:rsidRPr="00D876C8">
        <w:rPr>
          <w:rFonts w:ascii="Arial" w:hAnsi="Arial" w:cs="Arial"/>
        </w:rPr>
        <w:t>– zmniejszenie zużycia energii na potrzeby ogrzewania i podgrzewania wody użytkowej</w:t>
      </w:r>
      <w:r>
        <w:rPr>
          <w:rFonts w:ascii="Arial" w:hAnsi="Arial" w:cs="Arial"/>
        </w:rPr>
        <w:t xml:space="preserve"> </w:t>
      </w:r>
      <w:r w:rsidRPr="00D876C8">
        <w:rPr>
          <w:rFonts w:ascii="Arial" w:hAnsi="Arial" w:cs="Arial"/>
        </w:rPr>
        <w:t>w budynkach mieszkalnych, zbiorowego zamieszkania oraz budynkach stanowiących własność</w:t>
      </w:r>
      <w:r>
        <w:rPr>
          <w:rFonts w:ascii="Arial" w:hAnsi="Arial" w:cs="Arial"/>
        </w:rPr>
        <w:t xml:space="preserve"> </w:t>
      </w:r>
      <w:r w:rsidRPr="00D876C8">
        <w:rPr>
          <w:rFonts w:ascii="Arial" w:hAnsi="Arial" w:cs="Arial"/>
        </w:rPr>
        <w:t>jednostek samorządu terytorialnego, które służą do wykonywania przez nie zadań publicznych,</w:t>
      </w:r>
    </w:p>
    <w:p w:rsidR="008526B5" w:rsidRPr="00D876C8" w:rsidRDefault="008526B5" w:rsidP="00D876C8">
      <w:pPr>
        <w:spacing w:line="360" w:lineRule="auto"/>
        <w:ind w:left="720"/>
        <w:jc w:val="both"/>
        <w:rPr>
          <w:rFonts w:ascii="Arial" w:hAnsi="Arial" w:cs="Arial"/>
        </w:rPr>
      </w:pPr>
      <w:r w:rsidRPr="00D876C8">
        <w:rPr>
          <w:rFonts w:ascii="Arial" w:hAnsi="Arial" w:cs="Arial"/>
        </w:rPr>
        <w:t>– zmniejszenie kosztów pozyskania ciepła dostarczanego do w/w budynków - w wyniku</w:t>
      </w:r>
      <w:r>
        <w:rPr>
          <w:rFonts w:ascii="Arial" w:hAnsi="Arial" w:cs="Arial"/>
        </w:rPr>
        <w:t xml:space="preserve"> </w:t>
      </w:r>
      <w:r w:rsidRPr="00D876C8">
        <w:rPr>
          <w:rFonts w:ascii="Arial" w:hAnsi="Arial" w:cs="Arial"/>
        </w:rPr>
        <w:t>wykonania przyłącza technicznego do scentralizowanego źródła ciepła w związku z likwidacją</w:t>
      </w:r>
      <w:r>
        <w:rPr>
          <w:rFonts w:ascii="Arial" w:hAnsi="Arial" w:cs="Arial"/>
        </w:rPr>
        <w:t xml:space="preserve"> </w:t>
      </w:r>
      <w:r w:rsidRPr="00D876C8">
        <w:rPr>
          <w:rFonts w:ascii="Arial" w:hAnsi="Arial" w:cs="Arial"/>
        </w:rPr>
        <w:t>lokalnego źródła ciepła,</w:t>
      </w:r>
    </w:p>
    <w:p w:rsidR="008526B5" w:rsidRDefault="008526B5" w:rsidP="00546CA8">
      <w:pPr>
        <w:spacing w:line="360" w:lineRule="auto"/>
        <w:ind w:left="720"/>
        <w:jc w:val="both"/>
        <w:rPr>
          <w:rFonts w:ascii="Arial" w:hAnsi="Arial" w:cs="Arial"/>
        </w:rPr>
      </w:pPr>
      <w:r w:rsidRPr="00D876C8">
        <w:rPr>
          <w:rFonts w:ascii="Arial" w:hAnsi="Arial" w:cs="Arial"/>
        </w:rPr>
        <w:t>– zmniejszenie strat energii pierwotnej w lokalnych sieciach ciepłowniczych oraz zasilających je</w:t>
      </w:r>
      <w:r>
        <w:rPr>
          <w:rFonts w:ascii="Arial" w:hAnsi="Arial" w:cs="Arial"/>
        </w:rPr>
        <w:t xml:space="preserve"> </w:t>
      </w:r>
      <w:r w:rsidRPr="00D876C8">
        <w:rPr>
          <w:rFonts w:ascii="Arial" w:hAnsi="Arial" w:cs="Arial"/>
        </w:rPr>
        <w:t>lokalnych źródłach ciepła,</w:t>
      </w:r>
    </w:p>
    <w:p w:rsidR="008526B5" w:rsidRDefault="008526B5" w:rsidP="00546CA8">
      <w:pPr>
        <w:spacing w:line="360" w:lineRule="auto"/>
        <w:ind w:left="720"/>
        <w:jc w:val="both"/>
        <w:rPr>
          <w:rFonts w:ascii="Arial" w:hAnsi="Arial" w:cs="Arial"/>
        </w:rPr>
      </w:pPr>
      <w:r w:rsidRPr="00D876C8">
        <w:rPr>
          <w:rFonts w:ascii="Arial" w:hAnsi="Arial" w:cs="Arial"/>
        </w:rPr>
        <w:t>– całkowita lub częściowa zamiana źródeł energii na źródła odnawialne lub zastosowanie</w:t>
      </w:r>
      <w:r>
        <w:rPr>
          <w:rFonts w:ascii="Arial" w:hAnsi="Arial" w:cs="Arial"/>
        </w:rPr>
        <w:t xml:space="preserve"> </w:t>
      </w:r>
      <w:r w:rsidRPr="00D876C8">
        <w:rPr>
          <w:rFonts w:ascii="Arial" w:hAnsi="Arial" w:cs="Arial"/>
        </w:rPr>
        <w:t>wysokosprawnej kogeneracji - z obowiązkiem uzys</w:t>
      </w:r>
      <w:r>
        <w:rPr>
          <w:rFonts w:ascii="Arial" w:hAnsi="Arial" w:cs="Arial"/>
        </w:rPr>
        <w:t xml:space="preserve">kania </w:t>
      </w:r>
      <w:r w:rsidRPr="00D876C8">
        <w:rPr>
          <w:rFonts w:ascii="Arial" w:hAnsi="Arial" w:cs="Arial"/>
        </w:rPr>
        <w:t>określonych w ustawie oszczędności</w:t>
      </w:r>
      <w:r>
        <w:rPr>
          <w:rFonts w:ascii="Arial" w:hAnsi="Arial" w:cs="Arial"/>
        </w:rPr>
        <w:t xml:space="preserve"> </w:t>
      </w:r>
      <w:r w:rsidRPr="00D876C8">
        <w:rPr>
          <w:rFonts w:ascii="Arial" w:hAnsi="Arial" w:cs="Arial"/>
        </w:rPr>
        <w:t>w zużyciu energii</w:t>
      </w:r>
      <w:r>
        <w:rPr>
          <w:rFonts w:ascii="Arial" w:hAnsi="Arial" w:cs="Arial"/>
        </w:rPr>
        <w:t>.</w:t>
      </w:r>
      <w:r>
        <w:rPr>
          <w:rStyle w:val="FootnoteReference"/>
          <w:rFonts w:ascii="Arial" w:hAnsi="Arial" w:cs="Arial"/>
        </w:rPr>
        <w:footnoteReference w:id="16"/>
      </w:r>
    </w:p>
    <w:p w:rsidR="008526B5" w:rsidRDefault="008526B5" w:rsidP="00D876C8">
      <w:pPr>
        <w:spacing w:line="360" w:lineRule="auto"/>
        <w:ind w:left="720"/>
        <w:jc w:val="both"/>
        <w:rPr>
          <w:rFonts w:ascii="Arial" w:hAnsi="Arial" w:cs="Arial"/>
        </w:rPr>
      </w:pPr>
    </w:p>
    <w:p w:rsidR="008526B5" w:rsidRPr="002206EE" w:rsidRDefault="008526B5" w:rsidP="000D72D4">
      <w:pPr>
        <w:numPr>
          <w:ilvl w:val="0"/>
          <w:numId w:val="7"/>
        </w:numPr>
        <w:spacing w:line="360" w:lineRule="auto"/>
        <w:jc w:val="both"/>
        <w:rPr>
          <w:rFonts w:ascii="Arial" w:hAnsi="Arial" w:cs="Arial"/>
          <w:b/>
          <w:color w:val="000000"/>
          <w:u w:val="single"/>
        </w:rPr>
      </w:pPr>
      <w:r w:rsidRPr="002206EE">
        <w:rPr>
          <w:rFonts w:ascii="Arial" w:hAnsi="Arial" w:cs="Arial"/>
          <w:b/>
          <w:color w:val="000000"/>
          <w:u w:val="single"/>
        </w:rPr>
        <w:t>Bank Ochrony Środowiska</w:t>
      </w:r>
    </w:p>
    <w:p w:rsidR="008526B5" w:rsidRDefault="008526B5" w:rsidP="00D876C8">
      <w:pPr>
        <w:spacing w:line="360" w:lineRule="auto"/>
        <w:ind w:left="720"/>
        <w:jc w:val="both"/>
        <w:rPr>
          <w:rFonts w:ascii="Arial" w:hAnsi="Arial" w:cs="Arial"/>
        </w:rPr>
      </w:pPr>
      <w:r w:rsidRPr="00D876C8">
        <w:rPr>
          <w:rFonts w:ascii="Arial" w:hAnsi="Arial" w:cs="Arial"/>
        </w:rPr>
        <w:t xml:space="preserve">Dla beneficjentów indywidualnych </w:t>
      </w:r>
      <w:r>
        <w:rPr>
          <w:rFonts w:ascii="Arial" w:hAnsi="Arial" w:cs="Arial"/>
        </w:rPr>
        <w:t>BOŚ oferuje kredyty z dopłatą z </w:t>
      </w:r>
      <w:r w:rsidRPr="00D876C8">
        <w:rPr>
          <w:rFonts w:ascii="Arial" w:hAnsi="Arial" w:cs="Arial"/>
        </w:rPr>
        <w:t>WFOŚiGW, NFOŚiGW,</w:t>
      </w:r>
      <w:r>
        <w:rPr>
          <w:rFonts w:ascii="Arial" w:hAnsi="Arial" w:cs="Arial"/>
        </w:rPr>
        <w:t xml:space="preserve"> </w:t>
      </w:r>
      <w:r w:rsidRPr="00D876C8">
        <w:rPr>
          <w:rFonts w:ascii="Arial" w:hAnsi="Arial" w:cs="Arial"/>
        </w:rPr>
        <w:t xml:space="preserve">kredyty na urządzenia i wyroby służące ochronie środowiska, kredyty </w:t>
      </w:r>
      <w:r>
        <w:rPr>
          <w:rFonts w:ascii="Arial" w:hAnsi="Arial" w:cs="Arial"/>
        </w:rPr>
        <w:t xml:space="preserve">termo modernizacyjne </w:t>
      </w:r>
      <w:r w:rsidRPr="00D876C8">
        <w:rPr>
          <w:rFonts w:ascii="Arial" w:hAnsi="Arial" w:cs="Arial"/>
        </w:rPr>
        <w:t>i remontowe, kredyty na zaopatrzenie wsi w wodę.</w:t>
      </w:r>
    </w:p>
    <w:p w:rsidR="008526B5" w:rsidRPr="00D876C8" w:rsidRDefault="008526B5" w:rsidP="00D876C8">
      <w:pPr>
        <w:spacing w:line="360" w:lineRule="auto"/>
        <w:ind w:left="720"/>
        <w:jc w:val="both"/>
        <w:rPr>
          <w:rFonts w:ascii="Arial" w:hAnsi="Arial" w:cs="Arial"/>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Kredyt na urządzenia ekologiczne</w:t>
      </w:r>
    </w:p>
    <w:p w:rsidR="008526B5" w:rsidRPr="00D876C8" w:rsidRDefault="008526B5" w:rsidP="00D876C8">
      <w:pPr>
        <w:spacing w:line="360" w:lineRule="auto"/>
        <w:ind w:left="720"/>
        <w:jc w:val="both"/>
        <w:rPr>
          <w:rFonts w:ascii="Arial" w:hAnsi="Arial" w:cs="Arial"/>
        </w:rPr>
      </w:pPr>
      <w:r w:rsidRPr="00D876C8">
        <w:rPr>
          <w:rFonts w:ascii="Arial" w:hAnsi="Arial" w:cs="Arial"/>
        </w:rPr>
        <w:t>Kredyt na zakup i montaż wyrobów i urządzeń służących ochronie środowiska. W tej grupie</w:t>
      </w:r>
      <w:r>
        <w:rPr>
          <w:rFonts w:ascii="Arial" w:hAnsi="Arial" w:cs="Arial"/>
        </w:rPr>
        <w:t xml:space="preserve"> </w:t>
      </w:r>
      <w:r w:rsidRPr="00D876C8">
        <w:rPr>
          <w:rFonts w:ascii="Arial" w:hAnsi="Arial" w:cs="Arial"/>
        </w:rPr>
        <w:t>mieszczą się takie produkty jak: kolektory słoneczne, pompy ciepła, rekuperatory, przydomowe</w:t>
      </w:r>
      <w:r>
        <w:rPr>
          <w:rFonts w:ascii="Arial" w:hAnsi="Arial" w:cs="Arial"/>
        </w:rPr>
        <w:t xml:space="preserve"> </w:t>
      </w:r>
      <w:r w:rsidRPr="00D876C8">
        <w:rPr>
          <w:rFonts w:ascii="Arial" w:hAnsi="Arial" w:cs="Arial"/>
        </w:rPr>
        <w:t>oczyszczalnie ścieków, systemy dociepleń budynków i wiele innych. Beneficjenci to: klienci</w:t>
      </w:r>
      <w:r>
        <w:rPr>
          <w:rFonts w:ascii="Arial" w:hAnsi="Arial" w:cs="Arial"/>
        </w:rPr>
        <w:t xml:space="preserve"> </w:t>
      </w:r>
      <w:r w:rsidRPr="00D876C8">
        <w:rPr>
          <w:rFonts w:ascii="Arial" w:hAnsi="Arial" w:cs="Arial"/>
        </w:rPr>
        <w:t>indywidualni, mikroprzedsiębiorstwa, wspólnoty mieszkaniowe. Maksymalna kwota kredytu</w:t>
      </w:r>
    </w:p>
    <w:p w:rsidR="008526B5" w:rsidRPr="00D876C8" w:rsidRDefault="008526B5" w:rsidP="00D876C8">
      <w:pPr>
        <w:spacing w:line="360" w:lineRule="auto"/>
        <w:ind w:left="720"/>
        <w:jc w:val="both"/>
        <w:rPr>
          <w:rFonts w:ascii="Arial" w:hAnsi="Arial" w:cs="Arial"/>
        </w:rPr>
      </w:pPr>
      <w:r w:rsidRPr="00D876C8">
        <w:rPr>
          <w:rFonts w:ascii="Arial" w:hAnsi="Arial" w:cs="Arial"/>
        </w:rPr>
        <w:t>wynosi do 100% kosztów zakupu i kosztów montażu, okres k</w:t>
      </w:r>
      <w:r>
        <w:rPr>
          <w:rFonts w:ascii="Arial" w:hAnsi="Arial" w:cs="Arial"/>
        </w:rPr>
        <w:t>redytowania do 8 </w:t>
      </w:r>
      <w:r w:rsidRPr="00D876C8">
        <w:rPr>
          <w:rFonts w:ascii="Arial" w:hAnsi="Arial" w:cs="Arial"/>
        </w:rPr>
        <w:t>lat.</w:t>
      </w:r>
    </w:p>
    <w:p w:rsidR="008526B5" w:rsidRDefault="008526B5" w:rsidP="004A47AF">
      <w:pPr>
        <w:spacing w:line="360" w:lineRule="auto"/>
        <w:jc w:val="both"/>
        <w:rPr>
          <w:rFonts w:ascii="Arial" w:hAnsi="Arial" w:cs="Arial"/>
          <w:u w:val="single"/>
        </w:rPr>
      </w:pPr>
    </w:p>
    <w:p w:rsidR="008526B5" w:rsidRPr="004E3A2A" w:rsidRDefault="008526B5" w:rsidP="00985A39">
      <w:pPr>
        <w:spacing w:line="360" w:lineRule="auto"/>
        <w:ind w:left="720"/>
        <w:jc w:val="both"/>
        <w:rPr>
          <w:rFonts w:ascii="Arial" w:hAnsi="Arial" w:cs="Arial"/>
          <w:u w:val="single"/>
        </w:rPr>
      </w:pPr>
      <w:r w:rsidRPr="004E3A2A">
        <w:rPr>
          <w:rFonts w:ascii="Arial" w:hAnsi="Arial" w:cs="Arial"/>
          <w:u w:val="single"/>
        </w:rPr>
        <w:t>- Kredyt Ekomontaż</w:t>
      </w:r>
    </w:p>
    <w:p w:rsidR="008526B5" w:rsidRPr="00D876C8" w:rsidRDefault="008526B5" w:rsidP="00D876C8">
      <w:pPr>
        <w:spacing w:line="360" w:lineRule="auto"/>
        <w:ind w:left="720"/>
        <w:jc w:val="both"/>
        <w:rPr>
          <w:rFonts w:ascii="Arial" w:hAnsi="Arial" w:cs="Arial"/>
        </w:rPr>
      </w:pPr>
      <w:r w:rsidRPr="00D876C8">
        <w:rPr>
          <w:rFonts w:ascii="Arial" w:hAnsi="Arial" w:cs="Arial"/>
        </w:rPr>
        <w:t>Kredyt Ekomontaż daje szansę na sfinansowanie do 100% kosztów netto zakupu i/lub montażu</w:t>
      </w:r>
      <w:r>
        <w:rPr>
          <w:rFonts w:ascii="Arial" w:hAnsi="Arial" w:cs="Arial"/>
        </w:rPr>
        <w:t xml:space="preserve"> </w:t>
      </w:r>
      <w:r w:rsidRPr="00D876C8">
        <w:rPr>
          <w:rFonts w:ascii="Arial" w:hAnsi="Arial" w:cs="Arial"/>
        </w:rPr>
        <w:t>urządzeń tj.: kolektory słoneczne, pompy ciepła, rekuperatory, systemu dociepleń budynków</w:t>
      </w:r>
      <w:r>
        <w:rPr>
          <w:rFonts w:ascii="Arial" w:hAnsi="Arial" w:cs="Arial"/>
        </w:rPr>
        <w:t xml:space="preserve"> </w:t>
      </w:r>
      <w:r w:rsidRPr="00D876C8">
        <w:rPr>
          <w:rFonts w:ascii="Arial" w:hAnsi="Arial" w:cs="Arial"/>
        </w:rPr>
        <w:t>i wiele innych. Okres kredytowania może sięgać nawet 10 lat. Beneficjenci to: jednostki</w:t>
      </w:r>
      <w:r>
        <w:rPr>
          <w:rFonts w:ascii="Arial" w:hAnsi="Arial" w:cs="Arial"/>
        </w:rPr>
        <w:t xml:space="preserve"> </w:t>
      </w:r>
      <w:r w:rsidRPr="00D876C8">
        <w:rPr>
          <w:rFonts w:ascii="Arial" w:hAnsi="Arial" w:cs="Arial"/>
        </w:rPr>
        <w:t>samorządu terytorialnego, spółki komunalne, spółdzielnie mieszkaniowe, duże, ś</w:t>
      </w:r>
      <w:r>
        <w:rPr>
          <w:rFonts w:ascii="Arial" w:hAnsi="Arial" w:cs="Arial"/>
        </w:rPr>
        <w:t>rednie i </w:t>
      </w:r>
      <w:r w:rsidRPr="00D876C8">
        <w:rPr>
          <w:rFonts w:ascii="Arial" w:hAnsi="Arial" w:cs="Arial"/>
        </w:rPr>
        <w:t>małe</w:t>
      </w:r>
      <w:r>
        <w:rPr>
          <w:rFonts w:ascii="Arial" w:hAnsi="Arial" w:cs="Arial"/>
        </w:rPr>
        <w:t xml:space="preserve"> </w:t>
      </w:r>
      <w:r w:rsidRPr="00D876C8">
        <w:rPr>
          <w:rFonts w:ascii="Arial" w:hAnsi="Arial" w:cs="Arial"/>
        </w:rPr>
        <w:t>przedsiębiorstwa.</w:t>
      </w:r>
    </w:p>
    <w:p w:rsidR="008526B5" w:rsidRDefault="008526B5" w:rsidP="00D876C8">
      <w:pPr>
        <w:spacing w:line="360" w:lineRule="auto"/>
        <w:ind w:left="720"/>
        <w:jc w:val="both"/>
        <w:rPr>
          <w:rFonts w:ascii="Arial" w:hAnsi="Arial" w:cs="Arial"/>
          <w:u w:val="single"/>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Słoneczny Ekokredyt</w:t>
      </w:r>
    </w:p>
    <w:p w:rsidR="008526B5" w:rsidRPr="00D876C8" w:rsidRDefault="008526B5" w:rsidP="003C4C33">
      <w:pPr>
        <w:spacing w:line="360" w:lineRule="auto"/>
        <w:ind w:left="720"/>
        <w:jc w:val="both"/>
        <w:rPr>
          <w:rFonts w:ascii="Arial" w:hAnsi="Arial" w:cs="Arial"/>
        </w:rPr>
      </w:pPr>
      <w:r w:rsidRPr="00D876C8">
        <w:rPr>
          <w:rFonts w:ascii="Arial" w:hAnsi="Arial" w:cs="Arial"/>
        </w:rPr>
        <w:t>Słoneczny Ekokredyt daje szansę na sfinansowanie do 45% kosztów inwestycji z dotacji ze</w:t>
      </w:r>
      <w:r>
        <w:rPr>
          <w:rFonts w:ascii="Arial" w:hAnsi="Arial" w:cs="Arial"/>
        </w:rPr>
        <w:t xml:space="preserve"> środków NFOŚ</w:t>
      </w:r>
      <w:r w:rsidRPr="00D876C8">
        <w:rPr>
          <w:rFonts w:ascii="Arial" w:hAnsi="Arial" w:cs="Arial"/>
        </w:rPr>
        <w:t>iGW, polegającej na zakupie i montażu kolektorów słonecznych. Beneficjenci to:</w:t>
      </w:r>
      <w:r>
        <w:rPr>
          <w:rFonts w:ascii="Arial" w:hAnsi="Arial" w:cs="Arial"/>
        </w:rPr>
        <w:t xml:space="preserve"> </w:t>
      </w:r>
      <w:r w:rsidRPr="00D876C8">
        <w:rPr>
          <w:rFonts w:ascii="Arial" w:hAnsi="Arial" w:cs="Arial"/>
        </w:rPr>
        <w:t>klienci indywidualni, wspólnoty mieszkaniowe. Ze względu na wyczerpanie limitu środków</w:t>
      </w:r>
      <w:r>
        <w:rPr>
          <w:rFonts w:ascii="Arial" w:hAnsi="Arial" w:cs="Arial"/>
        </w:rPr>
        <w:t xml:space="preserve"> </w:t>
      </w:r>
      <w:r w:rsidRPr="00D876C8">
        <w:rPr>
          <w:rFonts w:ascii="Arial" w:hAnsi="Arial" w:cs="Arial"/>
        </w:rPr>
        <w:t xml:space="preserve">NFOŚiGW na dotacje, Bank Ochrony Środowiska S.A. zakończył przyjmowanie wniosków </w:t>
      </w:r>
      <w:r>
        <w:rPr>
          <w:rFonts w:ascii="Arial" w:hAnsi="Arial" w:cs="Arial"/>
        </w:rPr>
        <w:t>o </w:t>
      </w:r>
      <w:r w:rsidRPr="00D876C8">
        <w:rPr>
          <w:rFonts w:ascii="Arial" w:hAnsi="Arial" w:cs="Arial"/>
        </w:rPr>
        <w:t>kredyty na zakup i montaż kolektorów słonecznych.</w:t>
      </w:r>
    </w:p>
    <w:p w:rsidR="008526B5" w:rsidRDefault="008526B5" w:rsidP="00D876C8">
      <w:pPr>
        <w:spacing w:line="360" w:lineRule="auto"/>
        <w:ind w:left="720"/>
        <w:jc w:val="both"/>
        <w:rPr>
          <w:rFonts w:ascii="Arial" w:hAnsi="Arial" w:cs="Arial"/>
          <w:u w:val="single"/>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Kredyt we współpracy WFOŚiGW</w:t>
      </w:r>
    </w:p>
    <w:p w:rsidR="008526B5" w:rsidRPr="00D876C8" w:rsidRDefault="008526B5" w:rsidP="00D876C8">
      <w:pPr>
        <w:spacing w:line="360" w:lineRule="auto"/>
        <w:ind w:left="708"/>
        <w:jc w:val="both"/>
        <w:rPr>
          <w:rFonts w:ascii="Arial" w:hAnsi="Arial" w:cs="Arial"/>
        </w:rPr>
      </w:pPr>
      <w:r w:rsidRPr="00D876C8">
        <w:rPr>
          <w:rFonts w:ascii="Arial" w:hAnsi="Arial" w:cs="Arial"/>
        </w:rPr>
        <w:t>Oferta kredytowa jest zróżnicowana w zależności od województwa, w którym realizowana jest</w:t>
      </w:r>
      <w:r>
        <w:rPr>
          <w:rFonts w:ascii="Arial" w:hAnsi="Arial" w:cs="Arial"/>
        </w:rPr>
        <w:t xml:space="preserve"> </w:t>
      </w:r>
      <w:r w:rsidRPr="00D876C8">
        <w:rPr>
          <w:rFonts w:ascii="Arial" w:hAnsi="Arial" w:cs="Arial"/>
        </w:rPr>
        <w:t>inwestycja. Informacje o kredytach preferencyjnych udzielanych we współpracy z WFOŚiGW</w:t>
      </w:r>
      <w:r>
        <w:rPr>
          <w:rFonts w:ascii="Arial" w:hAnsi="Arial" w:cs="Arial"/>
        </w:rPr>
        <w:t xml:space="preserve"> </w:t>
      </w:r>
      <w:r w:rsidRPr="00D876C8">
        <w:rPr>
          <w:rFonts w:ascii="Arial" w:hAnsi="Arial" w:cs="Arial"/>
        </w:rPr>
        <w:t>udzielane są bezpoś</w:t>
      </w:r>
      <w:r>
        <w:rPr>
          <w:rFonts w:ascii="Arial" w:hAnsi="Arial" w:cs="Arial"/>
        </w:rPr>
        <w:t>rednio w </w:t>
      </w:r>
      <w:r w:rsidRPr="00D876C8">
        <w:rPr>
          <w:rFonts w:ascii="Arial" w:hAnsi="Arial" w:cs="Arial"/>
        </w:rPr>
        <w:t>placówkach banku.</w:t>
      </w:r>
    </w:p>
    <w:p w:rsidR="008526B5" w:rsidRDefault="008526B5" w:rsidP="00D876C8">
      <w:pPr>
        <w:spacing w:line="360" w:lineRule="auto"/>
        <w:ind w:left="720"/>
        <w:jc w:val="both"/>
        <w:rPr>
          <w:rFonts w:ascii="Arial" w:hAnsi="Arial" w:cs="Arial"/>
          <w:u w:val="single"/>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Kredyt EnergoOszczędny</w:t>
      </w:r>
    </w:p>
    <w:p w:rsidR="008526B5" w:rsidRPr="00D876C8" w:rsidRDefault="008526B5" w:rsidP="00DE4290">
      <w:pPr>
        <w:spacing w:line="360" w:lineRule="auto"/>
        <w:ind w:left="720"/>
        <w:jc w:val="both"/>
        <w:rPr>
          <w:rFonts w:ascii="Arial" w:hAnsi="Arial" w:cs="Arial"/>
        </w:rPr>
      </w:pPr>
      <w:r w:rsidRPr="00D876C8">
        <w:rPr>
          <w:rFonts w:ascii="Arial" w:hAnsi="Arial" w:cs="Arial"/>
        </w:rPr>
        <w:t>Warunki finansowania wynoszą do 100% kosztu inwestycji dla samorzą</w:t>
      </w:r>
      <w:r>
        <w:rPr>
          <w:rFonts w:ascii="Arial" w:hAnsi="Arial" w:cs="Arial"/>
        </w:rPr>
        <w:t>dów, z </w:t>
      </w:r>
      <w:r w:rsidRPr="00D876C8">
        <w:rPr>
          <w:rFonts w:ascii="Arial" w:hAnsi="Arial" w:cs="Arial"/>
        </w:rPr>
        <w:t>możliwością</w:t>
      </w:r>
      <w:r>
        <w:rPr>
          <w:rFonts w:ascii="Arial" w:hAnsi="Arial" w:cs="Arial"/>
        </w:rPr>
        <w:t xml:space="preserve"> </w:t>
      </w:r>
      <w:r w:rsidRPr="00D876C8">
        <w:rPr>
          <w:rFonts w:ascii="Arial" w:hAnsi="Arial" w:cs="Arial"/>
        </w:rPr>
        <w:t>refundacji kosztów audytu energetycznego i do 80% kosztu inwestycji dla pozostałych</w:t>
      </w:r>
      <w:r>
        <w:rPr>
          <w:rFonts w:ascii="Arial" w:hAnsi="Arial" w:cs="Arial"/>
        </w:rPr>
        <w:t xml:space="preserve"> </w:t>
      </w:r>
      <w:r w:rsidRPr="00D876C8">
        <w:rPr>
          <w:rFonts w:ascii="Arial" w:hAnsi="Arial" w:cs="Arial"/>
        </w:rPr>
        <w:t>kredytobiorców. Okres kredytowania do 10 lat. Beneficjenci to: mikroprzedsiębiorcy i wspólnoty</w:t>
      </w:r>
      <w:r>
        <w:rPr>
          <w:rFonts w:ascii="Arial" w:hAnsi="Arial" w:cs="Arial"/>
        </w:rPr>
        <w:t xml:space="preserve"> </w:t>
      </w:r>
      <w:r w:rsidRPr="00D876C8">
        <w:rPr>
          <w:rFonts w:ascii="Arial" w:hAnsi="Arial" w:cs="Arial"/>
        </w:rPr>
        <w:t>mieszkaniowe. Przedmiotem, kredytowania są inwestycje prowadzące do ograniczenia zużycia</w:t>
      </w:r>
      <w:r>
        <w:rPr>
          <w:rFonts w:ascii="Arial" w:hAnsi="Arial" w:cs="Arial"/>
        </w:rPr>
        <w:t xml:space="preserve"> </w:t>
      </w:r>
      <w:r w:rsidRPr="00D876C8">
        <w:rPr>
          <w:rFonts w:ascii="Arial" w:hAnsi="Arial" w:cs="Arial"/>
        </w:rPr>
        <w:t>energii elektrycznej, a w tym:</w:t>
      </w:r>
    </w:p>
    <w:p w:rsidR="008526B5" w:rsidRPr="00D876C8" w:rsidRDefault="008526B5" w:rsidP="00DE4290">
      <w:pPr>
        <w:spacing w:line="360" w:lineRule="auto"/>
        <w:ind w:left="1440"/>
        <w:jc w:val="both"/>
        <w:rPr>
          <w:rFonts w:ascii="Arial" w:hAnsi="Arial" w:cs="Arial"/>
        </w:rPr>
      </w:pPr>
      <w:r w:rsidRPr="00D876C8">
        <w:rPr>
          <w:rFonts w:ascii="Arial" w:hAnsi="Arial" w:cs="Arial"/>
        </w:rPr>
        <w:t>– wymiana i/lub modernizacja, w tym rozbudowa, oświetlenia ulicznego,</w:t>
      </w:r>
    </w:p>
    <w:p w:rsidR="008526B5" w:rsidRPr="00D876C8" w:rsidRDefault="008526B5" w:rsidP="00DE4290">
      <w:pPr>
        <w:spacing w:line="360" w:lineRule="auto"/>
        <w:ind w:left="1440"/>
        <w:jc w:val="both"/>
        <w:rPr>
          <w:rFonts w:ascii="Arial" w:hAnsi="Arial" w:cs="Arial"/>
        </w:rPr>
      </w:pPr>
      <w:r w:rsidRPr="00D876C8">
        <w:rPr>
          <w:rFonts w:ascii="Arial" w:hAnsi="Arial" w:cs="Arial"/>
        </w:rPr>
        <w:t>– wymiana i/lub moderniz</w:t>
      </w:r>
      <w:r>
        <w:rPr>
          <w:rFonts w:ascii="Arial" w:hAnsi="Arial" w:cs="Arial"/>
        </w:rPr>
        <w:t>acja oświetlenia wewnętrznego i </w:t>
      </w:r>
      <w:r w:rsidRPr="00D876C8">
        <w:rPr>
          <w:rFonts w:ascii="Arial" w:hAnsi="Arial" w:cs="Arial"/>
        </w:rPr>
        <w:t>zewnętrznego obiektów użyteczności</w:t>
      </w:r>
      <w:r>
        <w:rPr>
          <w:rFonts w:ascii="Arial" w:hAnsi="Arial" w:cs="Arial"/>
        </w:rPr>
        <w:t xml:space="preserve"> </w:t>
      </w:r>
      <w:r w:rsidRPr="00D876C8">
        <w:rPr>
          <w:rFonts w:ascii="Arial" w:hAnsi="Arial" w:cs="Arial"/>
        </w:rPr>
        <w:t>publicznej, przemysłowych, usługowych itp.,</w:t>
      </w:r>
    </w:p>
    <w:p w:rsidR="008526B5" w:rsidRPr="00D876C8" w:rsidRDefault="008526B5" w:rsidP="00DE4290">
      <w:pPr>
        <w:spacing w:line="360" w:lineRule="auto"/>
        <w:ind w:left="1440"/>
        <w:jc w:val="both"/>
        <w:rPr>
          <w:rFonts w:ascii="Arial" w:hAnsi="Arial" w:cs="Arial"/>
        </w:rPr>
      </w:pPr>
      <w:r w:rsidRPr="00D876C8">
        <w:rPr>
          <w:rFonts w:ascii="Arial" w:hAnsi="Arial" w:cs="Arial"/>
        </w:rPr>
        <w:t>– wymiana przemysłowych silników elektrycznych,</w:t>
      </w:r>
    </w:p>
    <w:p w:rsidR="008526B5" w:rsidRPr="00D876C8" w:rsidRDefault="008526B5" w:rsidP="00DE4290">
      <w:pPr>
        <w:spacing w:line="360" w:lineRule="auto"/>
        <w:ind w:left="1440"/>
        <w:jc w:val="both"/>
        <w:rPr>
          <w:rFonts w:ascii="Arial" w:hAnsi="Arial" w:cs="Arial"/>
        </w:rPr>
      </w:pPr>
      <w:r w:rsidRPr="00D876C8">
        <w:rPr>
          <w:rFonts w:ascii="Arial" w:hAnsi="Arial" w:cs="Arial"/>
        </w:rPr>
        <w:t>– wymiana i/lub modernizacja dźw</w:t>
      </w:r>
      <w:r>
        <w:rPr>
          <w:rFonts w:ascii="Arial" w:hAnsi="Arial" w:cs="Arial"/>
        </w:rPr>
        <w:t>igów, w tym dźwigów osobowych w </w:t>
      </w:r>
      <w:r w:rsidRPr="00D876C8">
        <w:rPr>
          <w:rFonts w:ascii="Arial" w:hAnsi="Arial" w:cs="Arial"/>
        </w:rPr>
        <w:t>budynkach</w:t>
      </w:r>
      <w:r>
        <w:rPr>
          <w:rFonts w:ascii="Arial" w:hAnsi="Arial" w:cs="Arial"/>
        </w:rPr>
        <w:t xml:space="preserve"> </w:t>
      </w:r>
      <w:r w:rsidRPr="00D876C8">
        <w:rPr>
          <w:rFonts w:ascii="Arial" w:hAnsi="Arial" w:cs="Arial"/>
        </w:rPr>
        <w:t>mieszkalnych,</w:t>
      </w:r>
    </w:p>
    <w:p w:rsidR="008526B5" w:rsidRPr="00D876C8" w:rsidRDefault="008526B5" w:rsidP="00DE4290">
      <w:pPr>
        <w:spacing w:line="360" w:lineRule="auto"/>
        <w:ind w:left="1440"/>
        <w:jc w:val="both"/>
        <w:rPr>
          <w:rFonts w:ascii="Arial" w:hAnsi="Arial" w:cs="Arial"/>
        </w:rPr>
      </w:pPr>
      <w:r w:rsidRPr="00D876C8">
        <w:rPr>
          <w:rFonts w:ascii="Arial" w:hAnsi="Arial" w:cs="Arial"/>
        </w:rPr>
        <w:t>– modernizacja technologii na mniej energochłonną,</w:t>
      </w:r>
    </w:p>
    <w:p w:rsidR="008526B5" w:rsidRPr="00D876C8" w:rsidRDefault="008526B5" w:rsidP="00DE4290">
      <w:pPr>
        <w:spacing w:line="360" w:lineRule="auto"/>
        <w:ind w:left="1440"/>
        <w:jc w:val="both"/>
        <w:rPr>
          <w:rFonts w:ascii="Arial" w:hAnsi="Arial" w:cs="Arial"/>
        </w:rPr>
      </w:pPr>
      <w:r w:rsidRPr="00D876C8">
        <w:rPr>
          <w:rFonts w:ascii="Arial" w:hAnsi="Arial" w:cs="Arial"/>
        </w:rPr>
        <w:t>– wykorzystanie energooszczędnych wyrobów i urządzeń w nowych instalacjach,</w:t>
      </w:r>
    </w:p>
    <w:p w:rsidR="008526B5" w:rsidRPr="00D876C8" w:rsidRDefault="008526B5" w:rsidP="00DE4290">
      <w:pPr>
        <w:spacing w:line="360" w:lineRule="auto"/>
        <w:ind w:left="1440"/>
        <w:jc w:val="both"/>
        <w:rPr>
          <w:rFonts w:ascii="Arial" w:hAnsi="Arial" w:cs="Arial"/>
        </w:rPr>
      </w:pPr>
      <w:r w:rsidRPr="00D876C8">
        <w:rPr>
          <w:rFonts w:ascii="Arial" w:hAnsi="Arial" w:cs="Arial"/>
        </w:rPr>
        <w:t>– inne przedsięwzięcia służące oszczędności energii elektrycznej.</w:t>
      </w:r>
    </w:p>
    <w:p w:rsidR="008526B5" w:rsidRDefault="008526B5" w:rsidP="00A84AF9">
      <w:pPr>
        <w:spacing w:line="360" w:lineRule="auto"/>
        <w:jc w:val="both"/>
        <w:rPr>
          <w:rFonts w:ascii="Arial" w:hAnsi="Arial" w:cs="Arial"/>
          <w:u w:val="single"/>
        </w:rPr>
      </w:pPr>
    </w:p>
    <w:p w:rsidR="008526B5" w:rsidRPr="004E3A2A" w:rsidRDefault="008526B5" w:rsidP="00C7243B">
      <w:pPr>
        <w:spacing w:line="360" w:lineRule="auto"/>
        <w:ind w:left="720"/>
        <w:jc w:val="both"/>
        <w:rPr>
          <w:rFonts w:ascii="Arial" w:hAnsi="Arial" w:cs="Arial"/>
          <w:u w:val="single"/>
        </w:rPr>
      </w:pPr>
      <w:r w:rsidRPr="004E3A2A">
        <w:rPr>
          <w:rFonts w:ascii="Arial" w:hAnsi="Arial" w:cs="Arial"/>
          <w:u w:val="single"/>
        </w:rPr>
        <w:t>- Kredyt EKOoszczędny</w:t>
      </w:r>
    </w:p>
    <w:p w:rsidR="008526B5" w:rsidRPr="00D876C8" w:rsidRDefault="008526B5" w:rsidP="00DE4290">
      <w:pPr>
        <w:spacing w:line="360" w:lineRule="auto"/>
        <w:ind w:left="720"/>
        <w:jc w:val="both"/>
        <w:rPr>
          <w:rFonts w:ascii="Arial" w:hAnsi="Arial" w:cs="Arial"/>
        </w:rPr>
      </w:pPr>
      <w:r w:rsidRPr="00D876C8">
        <w:rPr>
          <w:rFonts w:ascii="Arial" w:hAnsi="Arial" w:cs="Arial"/>
        </w:rPr>
        <w:t>Kredyt EKOoszczędny daje możliwość ob</w:t>
      </w:r>
      <w:r>
        <w:rPr>
          <w:rFonts w:ascii="Arial" w:hAnsi="Arial" w:cs="Arial"/>
        </w:rPr>
        <w:t>niżenia zużycia energii, wody i </w:t>
      </w:r>
      <w:r w:rsidRPr="00D876C8">
        <w:rPr>
          <w:rFonts w:ascii="Arial" w:hAnsi="Arial" w:cs="Arial"/>
        </w:rPr>
        <w:t>surowców</w:t>
      </w:r>
      <w:r>
        <w:rPr>
          <w:rFonts w:ascii="Arial" w:hAnsi="Arial" w:cs="Arial"/>
        </w:rPr>
        <w:t xml:space="preserve"> </w:t>
      </w:r>
      <w:r w:rsidRPr="00D876C8">
        <w:rPr>
          <w:rFonts w:ascii="Arial" w:hAnsi="Arial" w:cs="Arial"/>
        </w:rPr>
        <w:t>wykorzystywanych przy produkcji. Możesz zmniejszyć koszty związane ze składowaniem</w:t>
      </w:r>
      <w:r>
        <w:rPr>
          <w:rFonts w:ascii="Arial" w:hAnsi="Arial" w:cs="Arial"/>
        </w:rPr>
        <w:t xml:space="preserve"> </w:t>
      </w:r>
      <w:r w:rsidRPr="00D876C8">
        <w:rPr>
          <w:rFonts w:ascii="Arial" w:hAnsi="Arial" w:cs="Arial"/>
        </w:rPr>
        <w:t>odpadów, oczyszczaniem ścieków i uzdatnianiem wody. Finansowanie realizowanych</w:t>
      </w:r>
      <w:r>
        <w:rPr>
          <w:rFonts w:ascii="Arial" w:hAnsi="Arial" w:cs="Arial"/>
        </w:rPr>
        <w:t xml:space="preserve"> </w:t>
      </w:r>
      <w:r w:rsidRPr="00D876C8">
        <w:rPr>
          <w:rFonts w:ascii="Arial" w:hAnsi="Arial" w:cs="Arial"/>
        </w:rPr>
        <w:t>przedsięwzięć, o charakterze proekologicznym dla samorządów do 100% kosztów inwestycji, dla</w:t>
      </w:r>
      <w:r>
        <w:rPr>
          <w:rFonts w:ascii="Arial" w:hAnsi="Arial" w:cs="Arial"/>
        </w:rPr>
        <w:t xml:space="preserve"> </w:t>
      </w:r>
      <w:r w:rsidRPr="00D876C8">
        <w:rPr>
          <w:rFonts w:ascii="Arial" w:hAnsi="Arial" w:cs="Arial"/>
        </w:rPr>
        <w:t>pozostałych 8</w:t>
      </w:r>
      <w:r>
        <w:rPr>
          <w:rFonts w:ascii="Arial" w:hAnsi="Arial" w:cs="Arial"/>
        </w:rPr>
        <w:t>0% kosztów. Beneficjenci to: s</w:t>
      </w:r>
      <w:r w:rsidRPr="00D876C8">
        <w:rPr>
          <w:rFonts w:ascii="Arial" w:hAnsi="Arial" w:cs="Arial"/>
        </w:rPr>
        <w:t>amorządy, przedsiębiorstwa, spółdzielnie</w:t>
      </w:r>
      <w:r>
        <w:rPr>
          <w:rFonts w:ascii="Arial" w:hAnsi="Arial" w:cs="Arial"/>
        </w:rPr>
        <w:t xml:space="preserve"> </w:t>
      </w:r>
      <w:r w:rsidRPr="00D876C8">
        <w:rPr>
          <w:rFonts w:ascii="Arial" w:hAnsi="Arial" w:cs="Arial"/>
        </w:rPr>
        <w:t>mieszkaniowe.</w:t>
      </w:r>
    </w:p>
    <w:p w:rsidR="008526B5" w:rsidRDefault="008526B5" w:rsidP="00D876C8">
      <w:pPr>
        <w:spacing w:line="360" w:lineRule="auto"/>
        <w:ind w:left="720"/>
        <w:jc w:val="both"/>
        <w:rPr>
          <w:rFonts w:ascii="Arial" w:hAnsi="Arial" w:cs="Arial"/>
          <w:u w:val="single"/>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Kredyt z klimatem</w:t>
      </w:r>
    </w:p>
    <w:p w:rsidR="008526B5" w:rsidRPr="00D876C8" w:rsidRDefault="008526B5" w:rsidP="00DE4290">
      <w:pPr>
        <w:spacing w:line="360" w:lineRule="auto"/>
        <w:ind w:left="720"/>
        <w:jc w:val="both"/>
        <w:rPr>
          <w:rFonts w:ascii="Arial" w:hAnsi="Arial" w:cs="Arial"/>
        </w:rPr>
      </w:pPr>
      <w:r w:rsidRPr="00D876C8">
        <w:rPr>
          <w:rFonts w:ascii="Arial" w:hAnsi="Arial" w:cs="Arial"/>
        </w:rPr>
        <w:t>Kredyt z klimatem daje szansę na sfinansowanie szeregu inwestycji służących poprawie</w:t>
      </w:r>
      <w:r>
        <w:rPr>
          <w:rFonts w:ascii="Arial" w:hAnsi="Arial" w:cs="Arial"/>
        </w:rPr>
        <w:t xml:space="preserve"> </w:t>
      </w:r>
      <w:r w:rsidRPr="00D876C8">
        <w:rPr>
          <w:rFonts w:ascii="Arial" w:hAnsi="Arial" w:cs="Arial"/>
        </w:rPr>
        <w:t>efektywności energetycznej. Maksymalny udział w finansowaniu projektów wynosi 85% kosztu</w:t>
      </w:r>
      <w:r>
        <w:rPr>
          <w:rFonts w:ascii="Arial" w:hAnsi="Arial" w:cs="Arial"/>
        </w:rPr>
        <w:t xml:space="preserve"> </w:t>
      </w:r>
      <w:r w:rsidRPr="00D876C8">
        <w:rPr>
          <w:rFonts w:ascii="Arial" w:hAnsi="Arial" w:cs="Arial"/>
        </w:rPr>
        <w:t>inwestycji, jednak nie więcej niż 1.000.000 EUR lub równowartość w PLN. Okres kredytowania:</w:t>
      </w:r>
      <w:r>
        <w:rPr>
          <w:rFonts w:ascii="Arial" w:hAnsi="Arial" w:cs="Arial"/>
        </w:rPr>
        <w:t xml:space="preserve"> do 10 lat, ustalany w </w:t>
      </w:r>
      <w:r w:rsidRPr="00D876C8">
        <w:rPr>
          <w:rFonts w:ascii="Arial" w:hAnsi="Arial" w:cs="Arial"/>
        </w:rPr>
        <w:t>zależności od planowanego okresu realizacji.</w:t>
      </w:r>
      <w:r>
        <w:rPr>
          <w:rFonts w:ascii="Arial" w:hAnsi="Arial" w:cs="Arial"/>
        </w:rPr>
        <w:t xml:space="preserve"> </w:t>
      </w:r>
      <w:r w:rsidRPr="00D876C8">
        <w:rPr>
          <w:rFonts w:ascii="Arial" w:hAnsi="Arial" w:cs="Arial"/>
        </w:rPr>
        <w:t>Przedmiotem inwestycji mogą być:</w:t>
      </w:r>
    </w:p>
    <w:p w:rsidR="008526B5" w:rsidRPr="00D876C8" w:rsidRDefault="008526B5" w:rsidP="00DE4290">
      <w:pPr>
        <w:spacing w:line="360" w:lineRule="auto"/>
        <w:ind w:left="1440"/>
        <w:jc w:val="both"/>
        <w:rPr>
          <w:rFonts w:ascii="Arial" w:hAnsi="Arial" w:cs="Arial"/>
        </w:rPr>
      </w:pPr>
      <w:r>
        <w:rPr>
          <w:rFonts w:ascii="Arial" w:hAnsi="Arial" w:cs="Arial"/>
        </w:rPr>
        <w:t>- d</w:t>
      </w:r>
      <w:r w:rsidRPr="00D876C8">
        <w:rPr>
          <w:rFonts w:ascii="Arial" w:hAnsi="Arial" w:cs="Arial"/>
        </w:rPr>
        <w:t>ziałania w obszarze efektywności energe</w:t>
      </w:r>
      <w:r>
        <w:rPr>
          <w:rFonts w:ascii="Arial" w:hAnsi="Arial" w:cs="Arial"/>
        </w:rPr>
        <w:t>tycznej,</w:t>
      </w:r>
    </w:p>
    <w:p w:rsidR="008526B5" w:rsidRDefault="008526B5" w:rsidP="00B44F67">
      <w:pPr>
        <w:spacing w:line="360" w:lineRule="auto"/>
        <w:ind w:left="1440"/>
        <w:jc w:val="both"/>
        <w:rPr>
          <w:rFonts w:ascii="Arial" w:hAnsi="Arial" w:cs="Arial"/>
        </w:rPr>
      </w:pPr>
      <w:r>
        <w:rPr>
          <w:rFonts w:ascii="Arial" w:hAnsi="Arial" w:cs="Arial"/>
        </w:rPr>
        <w:t>- b</w:t>
      </w:r>
      <w:r w:rsidRPr="00D876C8">
        <w:rPr>
          <w:rFonts w:ascii="Arial" w:hAnsi="Arial" w:cs="Arial"/>
        </w:rPr>
        <w:t>udowa systemów OZE.</w:t>
      </w:r>
    </w:p>
    <w:p w:rsidR="008526B5" w:rsidRDefault="008526B5" w:rsidP="00B44F67">
      <w:pPr>
        <w:spacing w:line="360" w:lineRule="auto"/>
        <w:ind w:left="1440"/>
        <w:jc w:val="both"/>
        <w:rPr>
          <w:rFonts w:ascii="Arial" w:hAnsi="Arial" w:cs="Arial"/>
        </w:rPr>
      </w:pPr>
    </w:p>
    <w:p w:rsidR="008526B5" w:rsidRPr="004E3A2A" w:rsidRDefault="008526B5" w:rsidP="00D876C8">
      <w:pPr>
        <w:spacing w:line="360" w:lineRule="auto"/>
        <w:ind w:left="720"/>
        <w:jc w:val="both"/>
        <w:rPr>
          <w:rFonts w:ascii="Arial" w:hAnsi="Arial" w:cs="Arial"/>
          <w:u w:val="single"/>
        </w:rPr>
      </w:pPr>
      <w:r w:rsidRPr="004E3A2A">
        <w:rPr>
          <w:rFonts w:ascii="Arial" w:hAnsi="Arial" w:cs="Arial"/>
          <w:u w:val="single"/>
        </w:rPr>
        <w:t>- Kredyt EKOodnowa</w:t>
      </w:r>
    </w:p>
    <w:p w:rsidR="008526B5" w:rsidRDefault="008526B5" w:rsidP="004F2D44">
      <w:pPr>
        <w:spacing w:line="360" w:lineRule="auto"/>
        <w:ind w:left="720"/>
        <w:jc w:val="both"/>
        <w:rPr>
          <w:rFonts w:ascii="Arial" w:hAnsi="Arial" w:cs="Arial"/>
        </w:rPr>
      </w:pPr>
      <w:r w:rsidRPr="00D876C8">
        <w:rPr>
          <w:rFonts w:ascii="Arial" w:hAnsi="Arial" w:cs="Arial"/>
        </w:rPr>
        <w:t>Przedsięwzięcia, mające na celu zwiększenie wartości majątku trwałego przez realizację inwestycji</w:t>
      </w:r>
      <w:r>
        <w:rPr>
          <w:rFonts w:ascii="Arial" w:hAnsi="Arial" w:cs="Arial"/>
        </w:rPr>
        <w:t xml:space="preserve"> </w:t>
      </w:r>
      <w:r w:rsidRPr="00D876C8">
        <w:rPr>
          <w:rFonts w:ascii="Arial" w:hAnsi="Arial" w:cs="Arial"/>
        </w:rPr>
        <w:t>przyjaznych środowisku (w tym wykorzystanie odnawialnych źródeł energii, termomodernizacja</w:t>
      </w:r>
      <w:r>
        <w:rPr>
          <w:rFonts w:ascii="Arial" w:hAnsi="Arial" w:cs="Arial"/>
        </w:rPr>
        <w:t xml:space="preserve"> obiektów usługowych i </w:t>
      </w:r>
      <w:r w:rsidRPr="00D876C8">
        <w:rPr>
          <w:rFonts w:ascii="Arial" w:hAnsi="Arial" w:cs="Arial"/>
        </w:rPr>
        <w:t>przemysłowych, unieszkodliwianie</w:t>
      </w:r>
      <w:r>
        <w:rPr>
          <w:rFonts w:ascii="Arial" w:hAnsi="Arial" w:cs="Arial"/>
        </w:rPr>
        <w:t xml:space="preserve"> wyrobów zawierających azbest; </w:t>
      </w:r>
      <w:r w:rsidRPr="00D876C8">
        <w:rPr>
          <w:rFonts w:ascii="Arial" w:hAnsi="Arial" w:cs="Arial"/>
        </w:rPr>
        <w:t>możliwość łączenia różnych źródeł finansowania np. kredyt może współfinansować projekty</w:t>
      </w:r>
      <w:r>
        <w:rPr>
          <w:rFonts w:ascii="Arial" w:hAnsi="Arial" w:cs="Arial"/>
        </w:rPr>
        <w:t xml:space="preserve"> </w:t>
      </w:r>
      <w:r w:rsidRPr="00D876C8">
        <w:rPr>
          <w:rFonts w:ascii="Arial" w:hAnsi="Arial" w:cs="Arial"/>
        </w:rPr>
        <w:t>wsparte środkami z UE Kwota kredytu do 85 % wartości kredytowanego przedsięwzięcia, jednak</w:t>
      </w:r>
      <w:r>
        <w:rPr>
          <w:rFonts w:ascii="Arial" w:hAnsi="Arial" w:cs="Arial"/>
        </w:rPr>
        <w:t xml:space="preserve"> </w:t>
      </w:r>
      <w:r w:rsidRPr="00D876C8">
        <w:rPr>
          <w:rFonts w:ascii="Arial" w:hAnsi="Arial" w:cs="Arial"/>
        </w:rPr>
        <w:t>nie więcej niż 250.000 EUR lub równowartość w PLN. Okres finansowania do 10 lat, ustalany</w:t>
      </w:r>
      <w:r>
        <w:rPr>
          <w:rFonts w:ascii="Arial" w:hAnsi="Arial" w:cs="Arial"/>
        </w:rPr>
        <w:t xml:space="preserve"> </w:t>
      </w:r>
      <w:r w:rsidRPr="00D876C8">
        <w:rPr>
          <w:rFonts w:ascii="Arial" w:hAnsi="Arial" w:cs="Arial"/>
        </w:rPr>
        <w:t>w zależności od planowanego okresu realizacji inwestycji oraz oceny zdolności kredytowej</w:t>
      </w:r>
      <w:r>
        <w:rPr>
          <w:rFonts w:ascii="Arial" w:hAnsi="Arial" w:cs="Arial"/>
        </w:rPr>
        <w:t xml:space="preserve"> k</w:t>
      </w:r>
      <w:r w:rsidRPr="00D876C8">
        <w:rPr>
          <w:rFonts w:ascii="Arial" w:hAnsi="Arial" w:cs="Arial"/>
        </w:rPr>
        <w:t>lienta.</w:t>
      </w:r>
    </w:p>
    <w:p w:rsidR="008526B5" w:rsidRPr="00D876C8" w:rsidRDefault="008526B5" w:rsidP="00DE4290">
      <w:pPr>
        <w:spacing w:line="360" w:lineRule="auto"/>
        <w:ind w:left="720"/>
        <w:jc w:val="both"/>
        <w:rPr>
          <w:rFonts w:ascii="Arial" w:hAnsi="Arial" w:cs="Arial"/>
        </w:rPr>
      </w:pPr>
    </w:p>
    <w:p w:rsidR="008526B5" w:rsidRPr="004E3A2A" w:rsidRDefault="008526B5" w:rsidP="00C7243B">
      <w:pPr>
        <w:spacing w:line="360" w:lineRule="auto"/>
        <w:ind w:left="720"/>
        <w:jc w:val="both"/>
        <w:rPr>
          <w:rFonts w:ascii="Arial" w:hAnsi="Arial" w:cs="Arial"/>
          <w:u w:val="single"/>
        </w:rPr>
      </w:pPr>
      <w:r w:rsidRPr="004E3A2A">
        <w:rPr>
          <w:rFonts w:ascii="Arial" w:hAnsi="Arial" w:cs="Arial"/>
          <w:u w:val="single"/>
        </w:rPr>
        <w:t>- Kredyt inwestycyjny NIB</w:t>
      </w:r>
    </w:p>
    <w:p w:rsidR="008526B5" w:rsidRPr="00D876C8" w:rsidRDefault="008526B5" w:rsidP="00DE4290">
      <w:pPr>
        <w:spacing w:line="360" w:lineRule="auto"/>
        <w:ind w:left="720"/>
        <w:jc w:val="both"/>
        <w:rPr>
          <w:rFonts w:ascii="Arial" w:hAnsi="Arial" w:cs="Arial"/>
        </w:rPr>
      </w:pPr>
      <w:r w:rsidRPr="00D876C8">
        <w:rPr>
          <w:rFonts w:ascii="Arial" w:hAnsi="Arial" w:cs="Arial"/>
        </w:rPr>
        <w:t>Kredyt inwestycyjny NIB (ze środków Nordyckiego Banku Inwestycyjnego) umożliwia rozłożenie</w:t>
      </w:r>
      <w:r>
        <w:rPr>
          <w:rFonts w:ascii="Arial" w:hAnsi="Arial" w:cs="Arial"/>
        </w:rPr>
        <w:t xml:space="preserve"> </w:t>
      </w:r>
      <w:r w:rsidRPr="00D876C8">
        <w:rPr>
          <w:rFonts w:ascii="Arial" w:hAnsi="Arial" w:cs="Arial"/>
        </w:rPr>
        <w:t>kosztów inwestycji w czasie. Cel inwestycji do poprawa środowiska naturalnego w Polsce</w:t>
      </w:r>
      <w:r>
        <w:rPr>
          <w:rFonts w:ascii="Arial" w:hAnsi="Arial" w:cs="Arial"/>
        </w:rPr>
        <w:t xml:space="preserve"> </w:t>
      </w:r>
      <w:r w:rsidRPr="00D876C8">
        <w:rPr>
          <w:rFonts w:ascii="Arial" w:hAnsi="Arial" w:cs="Arial"/>
        </w:rPr>
        <w:t>w trzech strategicznych sektorach związanych z ochroną powietrza atmosferycznego, ochroną wódi gospodarką wodno-ściekową oraz gospodarką odpadami komunalnymi. Okres finansowania od 3lat, nie dłużej niż do 30 maja 2019 r. Maksymalny udział NIB w finansowaniu projektu wynosi50%. Przedmiotem inwestycji mogą być:</w:t>
      </w:r>
    </w:p>
    <w:p w:rsidR="008526B5" w:rsidRPr="00D876C8" w:rsidRDefault="008526B5" w:rsidP="00DE4290">
      <w:pPr>
        <w:spacing w:line="360" w:lineRule="auto"/>
        <w:ind w:left="1440"/>
        <w:jc w:val="both"/>
        <w:rPr>
          <w:rFonts w:ascii="Arial" w:hAnsi="Arial" w:cs="Arial"/>
        </w:rPr>
      </w:pPr>
      <w:r w:rsidRPr="00D876C8">
        <w:rPr>
          <w:rFonts w:ascii="Arial" w:hAnsi="Arial" w:cs="Arial"/>
        </w:rPr>
        <w:t>– projekty związane z gospodarką wodno-ściekową, których celem jest redukcja oddziaływania</w:t>
      </w:r>
      <w:r>
        <w:rPr>
          <w:rFonts w:ascii="Arial" w:hAnsi="Arial" w:cs="Arial"/>
        </w:rPr>
        <w:t xml:space="preserve"> </w:t>
      </w:r>
      <w:r w:rsidRPr="00D876C8">
        <w:rPr>
          <w:rFonts w:ascii="Arial" w:hAnsi="Arial" w:cs="Arial"/>
        </w:rPr>
        <w:t>na środowisko,</w:t>
      </w:r>
    </w:p>
    <w:p w:rsidR="008526B5" w:rsidRPr="00D876C8" w:rsidRDefault="008526B5" w:rsidP="00DE4290">
      <w:pPr>
        <w:spacing w:line="360" w:lineRule="auto"/>
        <w:ind w:left="1440"/>
        <w:jc w:val="both"/>
        <w:rPr>
          <w:rFonts w:ascii="Arial" w:hAnsi="Arial" w:cs="Arial"/>
        </w:rPr>
      </w:pPr>
      <w:r w:rsidRPr="00D876C8">
        <w:rPr>
          <w:rFonts w:ascii="Arial" w:hAnsi="Arial" w:cs="Arial"/>
        </w:rPr>
        <w:t>– projekty, których celem jest zmniejszenie oddziaływania rolnictwa na środowisko,</w:t>
      </w:r>
    </w:p>
    <w:p w:rsidR="008526B5" w:rsidRPr="00D876C8" w:rsidRDefault="008526B5" w:rsidP="00DE4290">
      <w:pPr>
        <w:spacing w:line="360" w:lineRule="auto"/>
        <w:ind w:left="1440"/>
        <w:jc w:val="both"/>
        <w:rPr>
          <w:rFonts w:ascii="Arial" w:hAnsi="Arial" w:cs="Arial"/>
        </w:rPr>
      </w:pPr>
      <w:r w:rsidRPr="00D876C8">
        <w:rPr>
          <w:rFonts w:ascii="Arial" w:hAnsi="Arial" w:cs="Arial"/>
        </w:rPr>
        <w:t>– projekty dotyczące gospodarki stałymi odpadami komunalnymi,</w:t>
      </w:r>
    </w:p>
    <w:p w:rsidR="008526B5" w:rsidRPr="00D876C8" w:rsidRDefault="008526B5" w:rsidP="00DE4290">
      <w:pPr>
        <w:spacing w:line="360" w:lineRule="auto"/>
        <w:ind w:left="1440"/>
        <w:jc w:val="both"/>
        <w:rPr>
          <w:rFonts w:ascii="Arial" w:hAnsi="Arial" w:cs="Arial"/>
        </w:rPr>
      </w:pPr>
      <w:r w:rsidRPr="00D876C8">
        <w:rPr>
          <w:rFonts w:ascii="Arial" w:hAnsi="Arial" w:cs="Arial"/>
        </w:rPr>
        <w:t>– wytwarzanie energii elektrycznej z odnawialnych źródeł energii,</w:t>
      </w:r>
    </w:p>
    <w:p w:rsidR="008526B5" w:rsidRDefault="008526B5" w:rsidP="00DE4290">
      <w:pPr>
        <w:spacing w:line="360" w:lineRule="auto"/>
        <w:ind w:left="1440"/>
        <w:jc w:val="both"/>
        <w:rPr>
          <w:rFonts w:ascii="Arial" w:hAnsi="Arial" w:cs="Arial"/>
        </w:rPr>
      </w:pPr>
      <w:r w:rsidRPr="00D876C8">
        <w:rPr>
          <w:rFonts w:ascii="Arial" w:hAnsi="Arial" w:cs="Arial"/>
        </w:rPr>
        <w:t>– termomodernizacja, remont istniejących budynków, o ile przyczyni się do redukcji emisji do</w:t>
      </w:r>
      <w:r>
        <w:rPr>
          <w:rFonts w:ascii="Arial" w:hAnsi="Arial" w:cs="Arial"/>
        </w:rPr>
        <w:t xml:space="preserve"> </w:t>
      </w:r>
      <w:r w:rsidRPr="00D876C8">
        <w:rPr>
          <w:rFonts w:ascii="Arial" w:hAnsi="Arial" w:cs="Arial"/>
        </w:rPr>
        <w:t>powietrza i poprawiają efektywność energetyczną budynku bądź polegają na zamianie paliw</w:t>
      </w:r>
      <w:r>
        <w:rPr>
          <w:rFonts w:ascii="Arial" w:hAnsi="Arial" w:cs="Arial"/>
        </w:rPr>
        <w:t xml:space="preserve"> </w:t>
      </w:r>
      <w:r w:rsidRPr="00D876C8">
        <w:rPr>
          <w:rFonts w:ascii="Arial" w:hAnsi="Arial" w:cs="Arial"/>
        </w:rPr>
        <w:t>kopalnych na energię ze źródeł odnawialnych</w:t>
      </w:r>
      <w:r>
        <w:rPr>
          <w:rFonts w:ascii="Arial" w:hAnsi="Arial" w:cs="Arial"/>
        </w:rPr>
        <w:t>.</w:t>
      </w:r>
      <w:r>
        <w:rPr>
          <w:rStyle w:val="FootnoteReference"/>
          <w:rFonts w:ascii="Arial" w:hAnsi="Arial" w:cs="Arial"/>
        </w:rPr>
        <w:footnoteReference w:id="17"/>
      </w:r>
    </w:p>
    <w:p w:rsidR="008526B5" w:rsidRDefault="008526B5" w:rsidP="00DE4290">
      <w:pPr>
        <w:spacing w:line="360" w:lineRule="auto"/>
        <w:ind w:left="1440"/>
        <w:jc w:val="both"/>
        <w:rPr>
          <w:rFonts w:ascii="Arial" w:hAnsi="Arial" w:cs="Arial"/>
        </w:rPr>
      </w:pPr>
    </w:p>
    <w:p w:rsidR="008526B5" w:rsidRPr="0016436E" w:rsidRDefault="008526B5" w:rsidP="004657F6">
      <w:pPr>
        <w:pStyle w:val="Heading1"/>
        <w:spacing w:line="360" w:lineRule="auto"/>
        <w:jc w:val="both"/>
      </w:pPr>
      <w:bookmarkStart w:id="123" w:name="_Toc465425679"/>
      <w:r w:rsidRPr="0016436E">
        <w:rPr>
          <w:sz w:val="44"/>
          <w:szCs w:val="44"/>
        </w:rPr>
        <w:t>4.WYNIKI BAZOWEJ INWENTARYZACJI EMISJI DWUTLENKU WĘGLA</w:t>
      </w:r>
      <w:bookmarkEnd w:id="123"/>
    </w:p>
    <w:p w:rsidR="008526B5" w:rsidRPr="0016436E" w:rsidRDefault="008526B5" w:rsidP="0016436E">
      <w:pPr>
        <w:pStyle w:val="Heading2"/>
        <w:rPr>
          <w:i w:val="0"/>
          <w:sz w:val="36"/>
          <w:szCs w:val="36"/>
        </w:rPr>
      </w:pPr>
      <w:bookmarkStart w:id="124" w:name="_Toc465425680"/>
      <w:r w:rsidRPr="0016436E">
        <w:rPr>
          <w:i w:val="0"/>
          <w:sz w:val="36"/>
          <w:szCs w:val="36"/>
        </w:rPr>
        <w:t>4.1. Wprowadzenie</w:t>
      </w:r>
      <w:bookmarkEnd w:id="124"/>
    </w:p>
    <w:p w:rsidR="008526B5" w:rsidRDefault="008526B5" w:rsidP="007A74F5">
      <w:pPr>
        <w:autoSpaceDE w:val="0"/>
        <w:autoSpaceDN w:val="0"/>
        <w:adjustRightInd w:val="0"/>
        <w:spacing w:line="360" w:lineRule="auto"/>
        <w:jc w:val="both"/>
        <w:rPr>
          <w:rFonts w:ascii="Arial" w:hAnsi="Arial" w:cs="Arial"/>
        </w:rPr>
      </w:pPr>
    </w:p>
    <w:p w:rsidR="008526B5" w:rsidRPr="007A74F5" w:rsidRDefault="008526B5" w:rsidP="007A74F5">
      <w:pPr>
        <w:autoSpaceDE w:val="0"/>
        <w:autoSpaceDN w:val="0"/>
        <w:adjustRightInd w:val="0"/>
        <w:spacing w:line="360" w:lineRule="auto"/>
        <w:jc w:val="both"/>
        <w:rPr>
          <w:rFonts w:ascii="Arial" w:hAnsi="Arial" w:cs="Arial"/>
        </w:rPr>
      </w:pPr>
      <w:r w:rsidRPr="00AC2B5B">
        <w:rPr>
          <w:rFonts w:ascii="Arial" w:hAnsi="Arial" w:cs="Arial"/>
        </w:rPr>
        <w:t xml:space="preserve">Celem inwentaryzacji emisji dwutlenku węgla dla </w:t>
      </w:r>
      <w:r>
        <w:rPr>
          <w:rFonts w:ascii="Arial" w:hAnsi="Arial" w:cs="Arial"/>
        </w:rPr>
        <w:t>Gminy Boniewo</w:t>
      </w:r>
      <w:r w:rsidRPr="00AC2B5B">
        <w:rPr>
          <w:rFonts w:ascii="Arial" w:hAnsi="Arial" w:cs="Arial"/>
        </w:rPr>
        <w:t xml:space="preserve"> jest określenie </w:t>
      </w:r>
      <w:r w:rsidRPr="007A74F5">
        <w:rPr>
          <w:rFonts w:ascii="Arial" w:hAnsi="Arial" w:cs="Arial"/>
        </w:rPr>
        <w:t>końcowego zużycia energii [MWh] w zakresie ciepła, energii elektrycznej, paliw kopalnych oraz energii odnawialnej</w:t>
      </w:r>
      <w:r>
        <w:rPr>
          <w:rFonts w:ascii="Arial" w:hAnsi="Arial" w:cs="Arial"/>
        </w:rPr>
        <w:t>,</w:t>
      </w:r>
      <w:r w:rsidRPr="007A74F5">
        <w:rPr>
          <w:rFonts w:ascii="Arial" w:hAnsi="Arial" w:cs="Arial"/>
        </w:rPr>
        <w:t xml:space="preserve"> a także określenie wielkości emisj</w:t>
      </w:r>
      <w:r>
        <w:rPr>
          <w:rFonts w:ascii="Arial" w:hAnsi="Arial" w:cs="Arial"/>
        </w:rPr>
        <w:t>i CO</w:t>
      </w:r>
      <w:r w:rsidRPr="006B42AE">
        <w:rPr>
          <w:rFonts w:ascii="Arial" w:hAnsi="Arial" w:cs="Arial"/>
          <w:vertAlign w:val="subscript"/>
        </w:rPr>
        <w:t>2</w:t>
      </w:r>
      <w:r>
        <w:rPr>
          <w:rFonts w:ascii="Arial" w:hAnsi="Arial" w:cs="Arial"/>
        </w:rPr>
        <w:t xml:space="preserve"> [Mg</w:t>
      </w:r>
      <w:r w:rsidRPr="007A74F5">
        <w:rPr>
          <w:rFonts w:ascii="Arial" w:hAnsi="Arial" w:cs="Arial"/>
        </w:rPr>
        <w:t>].</w:t>
      </w:r>
    </w:p>
    <w:p w:rsidR="008526B5" w:rsidRDefault="008526B5" w:rsidP="00C81A7E">
      <w:pPr>
        <w:spacing w:line="360" w:lineRule="auto"/>
        <w:jc w:val="both"/>
        <w:rPr>
          <w:rFonts w:ascii="Arial" w:hAnsi="Arial" w:cs="Arial"/>
        </w:rPr>
      </w:pPr>
      <w:r w:rsidRPr="00EA42DE">
        <w:rPr>
          <w:rFonts w:ascii="Arial" w:hAnsi="Arial" w:cs="Arial"/>
        </w:rPr>
        <w:t>Wyniki inwentaryzacji pozwalają na identyfikację głównych, antropogenicznych źródeł emisji gazów cieplarnianych (CO</w:t>
      </w:r>
      <w:r w:rsidRPr="00EA42DE">
        <w:rPr>
          <w:rFonts w:ascii="Arial" w:hAnsi="Arial" w:cs="Arial"/>
          <w:vertAlign w:val="subscript"/>
        </w:rPr>
        <w:t>2</w:t>
      </w:r>
      <w:r w:rsidRPr="00EA42DE">
        <w:rPr>
          <w:rFonts w:ascii="Arial" w:hAnsi="Arial" w:cs="Arial"/>
        </w:rPr>
        <w:t>) oraz na nadanie priorytetów odpowiednim działaniom na rzecz redukcji emisji</w:t>
      </w:r>
      <w:r>
        <w:rPr>
          <w:rFonts w:ascii="Arial" w:hAnsi="Arial" w:cs="Arial"/>
        </w:rPr>
        <w:t>.</w:t>
      </w:r>
      <w:r>
        <w:rPr>
          <w:rStyle w:val="FootnoteReference"/>
          <w:rFonts w:ascii="Arial" w:hAnsi="Arial" w:cs="Arial"/>
        </w:rPr>
        <w:footnoteReference w:id="18"/>
      </w:r>
    </w:p>
    <w:p w:rsidR="008526B5" w:rsidRDefault="008526B5" w:rsidP="007A74F5">
      <w:pPr>
        <w:autoSpaceDE w:val="0"/>
        <w:autoSpaceDN w:val="0"/>
        <w:adjustRightInd w:val="0"/>
        <w:spacing w:line="360" w:lineRule="auto"/>
        <w:jc w:val="both"/>
        <w:rPr>
          <w:rFonts w:ascii="Arial" w:hAnsi="Arial" w:cs="Arial"/>
        </w:rPr>
      </w:pP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Podstawą oszacowania wielkości emisji jest zużyci</w:t>
      </w:r>
      <w:r>
        <w:rPr>
          <w:rFonts w:ascii="Arial" w:hAnsi="Arial" w:cs="Arial"/>
        </w:rPr>
        <w:t>e energii finalnej oraz paliw w </w:t>
      </w:r>
      <w:r w:rsidRPr="007A74F5">
        <w:rPr>
          <w:rFonts w:ascii="Arial" w:hAnsi="Arial" w:cs="Arial"/>
        </w:rPr>
        <w:t>kluczowych</w:t>
      </w:r>
      <w:r>
        <w:rPr>
          <w:rFonts w:ascii="Arial" w:hAnsi="Arial" w:cs="Arial"/>
        </w:rPr>
        <w:t xml:space="preserve"> </w:t>
      </w:r>
      <w:r w:rsidRPr="007A74F5">
        <w:rPr>
          <w:rFonts w:ascii="Arial" w:hAnsi="Arial" w:cs="Arial"/>
        </w:rPr>
        <w:t>obszarach, takich jak:</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b</w:t>
      </w:r>
      <w:r w:rsidRPr="007A74F5">
        <w:rPr>
          <w:rFonts w:ascii="Arial" w:hAnsi="Arial" w:cs="Arial"/>
        </w:rPr>
        <w:t>udynki mieszkalne jednorodzinne</w:t>
      </w:r>
      <w:r>
        <w:rPr>
          <w:rFonts w:ascii="Arial" w:hAnsi="Arial" w:cs="Arial"/>
        </w:rPr>
        <w:t xml:space="preserve"> i wielorodzinne</w:t>
      </w:r>
      <w:r w:rsidRPr="007A74F5">
        <w:rPr>
          <w:rFonts w:ascii="Arial" w:hAnsi="Arial" w:cs="Arial"/>
        </w:rPr>
        <w:t>,</w:t>
      </w:r>
    </w:p>
    <w:p w:rsidR="008526B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b</w:t>
      </w:r>
      <w:r w:rsidRPr="007A74F5">
        <w:rPr>
          <w:rFonts w:ascii="Arial" w:hAnsi="Arial" w:cs="Arial"/>
        </w:rPr>
        <w:t>udynki</w:t>
      </w:r>
      <w:r>
        <w:rPr>
          <w:rFonts w:ascii="Arial" w:hAnsi="Arial" w:cs="Arial"/>
        </w:rPr>
        <w:t xml:space="preserve"> komunalne (</w:t>
      </w:r>
      <w:r w:rsidRPr="007A74F5">
        <w:rPr>
          <w:rFonts w:ascii="Arial" w:hAnsi="Arial" w:cs="Arial"/>
        </w:rPr>
        <w:t>użyteczności publicznej</w:t>
      </w:r>
      <w:r>
        <w:rPr>
          <w:rFonts w:ascii="Arial" w:hAnsi="Arial" w:cs="Arial"/>
        </w:rPr>
        <w:t>)</w:t>
      </w:r>
      <w:r w:rsidRPr="007A74F5">
        <w:rPr>
          <w:rFonts w:ascii="Arial" w:hAnsi="Arial" w:cs="Arial"/>
        </w:rPr>
        <w:t>,</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b</w:t>
      </w:r>
      <w:r w:rsidRPr="007A74F5">
        <w:rPr>
          <w:rFonts w:ascii="Arial" w:hAnsi="Arial" w:cs="Arial"/>
        </w:rPr>
        <w:t>udynki</w:t>
      </w:r>
      <w:r>
        <w:rPr>
          <w:rFonts w:ascii="Arial" w:hAnsi="Arial" w:cs="Arial"/>
        </w:rPr>
        <w:t xml:space="preserve"> niekomunalne (lokale usługowe),</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o</w:t>
      </w:r>
      <w:r w:rsidRPr="007A74F5">
        <w:rPr>
          <w:rFonts w:ascii="Arial" w:hAnsi="Arial" w:cs="Arial"/>
        </w:rPr>
        <w:t>świetlenie publiczne,</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transport</w:t>
      </w:r>
      <w:r w:rsidRPr="007A74F5">
        <w:rPr>
          <w:rFonts w:ascii="Arial" w:hAnsi="Arial" w:cs="Arial"/>
        </w:rPr>
        <w:t>.</w:t>
      </w:r>
    </w:p>
    <w:p w:rsidR="008526B5" w:rsidRDefault="008526B5" w:rsidP="007A74F5">
      <w:pPr>
        <w:autoSpaceDE w:val="0"/>
        <w:autoSpaceDN w:val="0"/>
        <w:adjustRightInd w:val="0"/>
        <w:spacing w:line="360" w:lineRule="auto"/>
        <w:jc w:val="both"/>
        <w:rPr>
          <w:rFonts w:ascii="Arial" w:hAnsi="Arial" w:cs="Arial"/>
        </w:rPr>
      </w:pP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Zużycie energii finalnej związane jest z wykorzystaniem:</w:t>
      </w:r>
    </w:p>
    <w:p w:rsidR="008526B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ciepła,</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 xml:space="preserve"> e</w:t>
      </w:r>
      <w:r w:rsidRPr="007A74F5">
        <w:rPr>
          <w:rFonts w:ascii="Arial" w:hAnsi="Arial" w:cs="Arial"/>
        </w:rPr>
        <w:t>nergii elektrycznej,</w:t>
      </w:r>
    </w:p>
    <w:p w:rsidR="008526B5" w:rsidRPr="007A74F5" w:rsidRDefault="008526B5" w:rsidP="007A74F5">
      <w:pPr>
        <w:autoSpaceDE w:val="0"/>
        <w:autoSpaceDN w:val="0"/>
        <w:adjustRightInd w:val="0"/>
        <w:spacing w:line="360" w:lineRule="auto"/>
        <w:jc w:val="both"/>
        <w:rPr>
          <w:rFonts w:ascii="Arial" w:hAnsi="Arial" w:cs="Arial"/>
        </w:rPr>
      </w:pPr>
      <w:r w:rsidRPr="007A74F5">
        <w:rPr>
          <w:rFonts w:ascii="Arial" w:hAnsi="Arial" w:cs="Arial"/>
        </w:rPr>
        <w:t>–</w:t>
      </w:r>
      <w:r>
        <w:rPr>
          <w:rFonts w:ascii="Arial" w:hAnsi="Arial" w:cs="Arial"/>
        </w:rPr>
        <w:t>p</w:t>
      </w:r>
      <w:r w:rsidRPr="007A74F5">
        <w:rPr>
          <w:rFonts w:ascii="Arial" w:hAnsi="Arial" w:cs="Arial"/>
        </w:rPr>
        <w:t>aliw kopalnych (w tym: paliw opałowych oraz transportowych),</w:t>
      </w:r>
    </w:p>
    <w:p w:rsidR="008526B5" w:rsidRDefault="008526B5" w:rsidP="007A74F5">
      <w:pPr>
        <w:spacing w:line="360" w:lineRule="auto"/>
        <w:jc w:val="both"/>
        <w:rPr>
          <w:rFonts w:ascii="Arial" w:hAnsi="Arial" w:cs="Arial"/>
        </w:rPr>
      </w:pPr>
      <w:r w:rsidRPr="007A74F5">
        <w:rPr>
          <w:rFonts w:ascii="Arial" w:hAnsi="Arial" w:cs="Arial"/>
        </w:rPr>
        <w:t>–</w:t>
      </w:r>
      <w:r>
        <w:rPr>
          <w:rFonts w:ascii="Arial" w:hAnsi="Arial" w:cs="Arial"/>
        </w:rPr>
        <w:t xml:space="preserve"> e</w:t>
      </w:r>
      <w:r w:rsidRPr="007A74F5">
        <w:rPr>
          <w:rFonts w:ascii="Arial" w:hAnsi="Arial" w:cs="Arial"/>
        </w:rPr>
        <w:t>nergii odnawialnej.</w:t>
      </w:r>
    </w:p>
    <w:p w:rsidR="008526B5" w:rsidRPr="007A74F5" w:rsidRDefault="008526B5" w:rsidP="007A74F5">
      <w:pPr>
        <w:spacing w:line="360" w:lineRule="auto"/>
        <w:jc w:val="both"/>
        <w:rPr>
          <w:rFonts w:ascii="Arial" w:hAnsi="Arial" w:cs="Arial"/>
        </w:rPr>
      </w:pPr>
    </w:p>
    <w:p w:rsidR="008526B5" w:rsidRDefault="008526B5" w:rsidP="00AC2B5B">
      <w:pPr>
        <w:spacing w:line="360" w:lineRule="auto"/>
        <w:rPr>
          <w:rFonts w:ascii="Arial" w:hAnsi="Arial" w:cs="Arial"/>
        </w:rPr>
      </w:pPr>
    </w:p>
    <w:p w:rsidR="008526B5" w:rsidRPr="007158F7" w:rsidRDefault="008526B5" w:rsidP="00965CA1">
      <w:pPr>
        <w:spacing w:line="360" w:lineRule="auto"/>
        <w:outlineLvl w:val="1"/>
        <w:rPr>
          <w:rFonts w:ascii="Arial" w:hAnsi="Arial" w:cs="Arial"/>
          <w:b/>
          <w:sz w:val="36"/>
          <w:szCs w:val="36"/>
        </w:rPr>
      </w:pPr>
      <w:bookmarkStart w:id="125" w:name="_Toc465425681"/>
      <w:r w:rsidRPr="007158F7">
        <w:rPr>
          <w:rFonts w:ascii="Arial" w:hAnsi="Arial" w:cs="Arial"/>
          <w:b/>
          <w:sz w:val="36"/>
          <w:szCs w:val="36"/>
        </w:rPr>
        <w:t>4.2. Metodologia</w:t>
      </w:r>
      <w:bookmarkEnd w:id="125"/>
    </w:p>
    <w:p w:rsidR="008526B5" w:rsidRPr="00C81A7E" w:rsidRDefault="008526B5" w:rsidP="00C81A7E">
      <w:pPr>
        <w:spacing w:line="360" w:lineRule="auto"/>
        <w:jc w:val="both"/>
        <w:rPr>
          <w:rFonts w:ascii="Arial" w:hAnsi="Arial" w:cs="Arial"/>
        </w:rPr>
      </w:pPr>
      <w:r w:rsidRPr="00C81A7E">
        <w:rPr>
          <w:rFonts w:ascii="Arial" w:hAnsi="Arial" w:cs="Arial"/>
        </w:rPr>
        <w:t xml:space="preserve">Jako podstawę do opracowania działań w </w:t>
      </w:r>
      <w:r>
        <w:rPr>
          <w:rFonts w:ascii="Arial" w:hAnsi="Arial" w:cs="Arial"/>
        </w:rPr>
        <w:t>PGN</w:t>
      </w:r>
      <w:r w:rsidRPr="00C81A7E">
        <w:rPr>
          <w:rFonts w:ascii="Arial" w:hAnsi="Arial" w:cs="Arial"/>
        </w:rPr>
        <w:t xml:space="preserve"> dla obszaru </w:t>
      </w:r>
      <w:r>
        <w:rPr>
          <w:rFonts w:ascii="Arial" w:hAnsi="Arial" w:cs="Arial"/>
        </w:rPr>
        <w:t>Gminy Boniewo</w:t>
      </w:r>
      <w:r w:rsidRPr="00C81A7E">
        <w:rPr>
          <w:rFonts w:ascii="Arial" w:hAnsi="Arial" w:cs="Arial"/>
        </w:rPr>
        <w:t xml:space="preserve"> przyjęto:</w:t>
      </w:r>
    </w:p>
    <w:p w:rsidR="008526B5" w:rsidRPr="00C81A7E" w:rsidRDefault="008526B5" w:rsidP="00AD5833">
      <w:pPr>
        <w:pStyle w:val="Akapitzlist1"/>
        <w:numPr>
          <w:ilvl w:val="0"/>
          <w:numId w:val="8"/>
        </w:numPr>
        <w:spacing w:line="360" w:lineRule="auto"/>
        <w:rPr>
          <w:rFonts w:cs="Arial"/>
          <w:sz w:val="24"/>
          <w:szCs w:val="24"/>
        </w:rPr>
      </w:pPr>
      <w:r w:rsidRPr="00C81A7E">
        <w:rPr>
          <w:rFonts w:cs="Arial"/>
          <w:sz w:val="24"/>
          <w:szCs w:val="24"/>
        </w:rPr>
        <w:t>wyniki i</w:t>
      </w:r>
      <w:r>
        <w:rPr>
          <w:rFonts w:cs="Arial"/>
          <w:sz w:val="24"/>
          <w:szCs w:val="24"/>
        </w:rPr>
        <w:t>nwentaryzacji emisji z roku 2013</w:t>
      </w:r>
      <w:r w:rsidRPr="00C81A7E">
        <w:rPr>
          <w:rFonts w:cs="Arial"/>
          <w:sz w:val="24"/>
          <w:szCs w:val="24"/>
        </w:rPr>
        <w:t>– jest to inwentaryzacja bazowa, tzw. BEI – na podstawie wyników tej inwentaryzacji określono doc</w:t>
      </w:r>
      <w:r>
        <w:rPr>
          <w:rFonts w:cs="Arial"/>
          <w:sz w:val="24"/>
          <w:szCs w:val="24"/>
        </w:rPr>
        <w:t>elowy poziom emisji w roku 2020 oraz określono poziom redukcji wyrażony w tonach emisji CO</w:t>
      </w:r>
      <w:r>
        <w:rPr>
          <w:rFonts w:cs="Arial"/>
          <w:sz w:val="24"/>
          <w:szCs w:val="24"/>
          <w:vertAlign w:val="subscript"/>
        </w:rPr>
        <w:t>2</w:t>
      </w:r>
      <w:r>
        <w:rPr>
          <w:rFonts w:cs="Arial"/>
          <w:sz w:val="24"/>
          <w:szCs w:val="24"/>
        </w:rPr>
        <w:t xml:space="preserve">. </w:t>
      </w:r>
    </w:p>
    <w:p w:rsidR="008526B5" w:rsidRPr="009F207A" w:rsidRDefault="008526B5" w:rsidP="009F207A">
      <w:pPr>
        <w:autoSpaceDE w:val="0"/>
        <w:autoSpaceDN w:val="0"/>
        <w:adjustRightInd w:val="0"/>
        <w:spacing w:line="360" w:lineRule="auto"/>
        <w:jc w:val="both"/>
        <w:rPr>
          <w:rFonts w:ascii="Arial" w:hAnsi="Arial" w:cs="Arial"/>
          <w:i/>
          <w:iCs/>
        </w:rPr>
      </w:pPr>
      <w:r w:rsidRPr="009F207A">
        <w:rPr>
          <w:rFonts w:ascii="Arial" w:hAnsi="Arial" w:cs="Arial"/>
        </w:rPr>
        <w:t>Jako rok bazowy zaleca się przyjąć rok 1990, który jest rokiem bazowym dla</w:t>
      </w:r>
      <w:r>
        <w:rPr>
          <w:rFonts w:ascii="Arial" w:hAnsi="Arial" w:cs="Arial"/>
        </w:rPr>
        <w:t xml:space="preserve"> </w:t>
      </w:r>
      <w:r w:rsidRPr="009F207A">
        <w:rPr>
          <w:rFonts w:ascii="Arial" w:hAnsi="Arial" w:cs="Arial"/>
        </w:rPr>
        <w:t>wprowadzonego w 2008 r. Pakietu klimatyczno–energetycznego. Ponieważ samorząd nie dysponuje danymi umożliwiającymi opracowanie inwentaryzacji CO</w:t>
      </w:r>
      <w:r w:rsidRPr="009F207A">
        <w:rPr>
          <w:rFonts w:ascii="Arial" w:hAnsi="Arial" w:cs="Arial"/>
          <w:vertAlign w:val="subscript"/>
        </w:rPr>
        <w:t>2</w:t>
      </w:r>
      <w:r w:rsidRPr="009F207A">
        <w:rPr>
          <w:rFonts w:ascii="Arial" w:hAnsi="Arial" w:cs="Arial"/>
        </w:rPr>
        <w:t xml:space="preserve"> dla tego roku, wybrany został najbliższy kolejny rok, dla którego można zebrać najbardziej kompletne i autentyczne dane. Rokiem bazowym jest rok 2013, ze względu na niewielką dostępność wiarygodnych danych dla wcześniejszych lat, co jest zgodne z dobrymi praktykami.</w:t>
      </w:r>
    </w:p>
    <w:p w:rsidR="008526B5" w:rsidRDefault="008526B5" w:rsidP="00D70FFD">
      <w:pPr>
        <w:spacing w:line="360" w:lineRule="auto"/>
        <w:jc w:val="both"/>
        <w:rPr>
          <w:rFonts w:ascii="Arial" w:hAnsi="Arial" w:cs="Arial"/>
        </w:rPr>
      </w:pPr>
    </w:p>
    <w:p w:rsidR="008526B5" w:rsidRPr="00D70FFD" w:rsidRDefault="008526B5" w:rsidP="00D70FFD">
      <w:pPr>
        <w:spacing w:line="360" w:lineRule="auto"/>
        <w:jc w:val="both"/>
        <w:rPr>
          <w:rFonts w:ascii="Arial" w:hAnsi="Arial" w:cs="Arial"/>
        </w:rPr>
      </w:pPr>
      <w:r w:rsidRPr="00D70FFD">
        <w:rPr>
          <w:rFonts w:ascii="Arial" w:hAnsi="Arial" w:cs="Arial"/>
        </w:rPr>
        <w:t>W celu oszacowania wielkości emisji gazów cieplarnianych przyjęto następujące założenia metodologiczne:</w:t>
      </w:r>
    </w:p>
    <w:p w:rsidR="008526B5" w:rsidRDefault="008526B5" w:rsidP="00D70FFD">
      <w:pPr>
        <w:spacing w:line="360" w:lineRule="auto"/>
        <w:jc w:val="both"/>
        <w:rPr>
          <w:rFonts w:ascii="Arial" w:hAnsi="Arial" w:cs="Arial"/>
          <w:u w:val="single"/>
        </w:rPr>
      </w:pPr>
    </w:p>
    <w:p w:rsidR="008526B5" w:rsidRPr="00766596" w:rsidRDefault="008526B5" w:rsidP="00D70FFD">
      <w:pPr>
        <w:spacing w:line="360" w:lineRule="auto"/>
        <w:jc w:val="both"/>
        <w:rPr>
          <w:rFonts w:ascii="Arial" w:hAnsi="Arial" w:cs="Arial"/>
          <w:u w:val="single"/>
        </w:rPr>
      </w:pPr>
      <w:r w:rsidRPr="00766596">
        <w:rPr>
          <w:rFonts w:ascii="Arial" w:hAnsi="Arial" w:cs="Arial"/>
          <w:u w:val="single"/>
        </w:rPr>
        <w:t>Zasięg terytorialny inwentaryzacji</w:t>
      </w:r>
    </w:p>
    <w:p w:rsidR="008526B5" w:rsidRDefault="008526B5" w:rsidP="00D70FFD">
      <w:pPr>
        <w:spacing w:line="360" w:lineRule="auto"/>
        <w:jc w:val="both"/>
        <w:rPr>
          <w:rFonts w:ascii="Arial" w:hAnsi="Arial" w:cs="Arial"/>
        </w:rPr>
      </w:pPr>
      <w:r w:rsidRPr="00D70FFD">
        <w:rPr>
          <w:rFonts w:ascii="Arial" w:hAnsi="Arial" w:cs="Arial"/>
        </w:rPr>
        <w:t xml:space="preserve">Inwentaryzacja obejmuje obszar w granicach administracyjnych </w:t>
      </w:r>
      <w:r>
        <w:rPr>
          <w:rFonts w:ascii="Arial" w:hAnsi="Arial" w:cs="Arial"/>
        </w:rPr>
        <w:t>Gminy Boniewo. Do </w:t>
      </w:r>
      <w:r w:rsidRPr="00D70FFD">
        <w:rPr>
          <w:rFonts w:ascii="Arial" w:hAnsi="Arial" w:cs="Arial"/>
        </w:rPr>
        <w:t xml:space="preserve">obliczenia emisji przyjęto całkowite zużycie energii w obrębie granic </w:t>
      </w:r>
      <w:r>
        <w:rPr>
          <w:rFonts w:ascii="Arial" w:hAnsi="Arial" w:cs="Arial"/>
        </w:rPr>
        <w:t>Gminy, w </w:t>
      </w:r>
      <w:r w:rsidRPr="00D70FFD">
        <w:rPr>
          <w:rFonts w:ascii="Arial" w:hAnsi="Arial" w:cs="Arial"/>
        </w:rPr>
        <w:t>analizowanych sektorach.</w:t>
      </w:r>
    </w:p>
    <w:p w:rsidR="008526B5" w:rsidRDefault="008526B5">
      <w:pPr>
        <w:rPr>
          <w:rFonts w:ascii="Arial" w:hAnsi="Arial" w:cs="Arial"/>
          <w:u w:val="single"/>
        </w:rPr>
      </w:pPr>
    </w:p>
    <w:p w:rsidR="008526B5" w:rsidRPr="002F1A43" w:rsidRDefault="008526B5" w:rsidP="002F1A43">
      <w:pPr>
        <w:spacing w:line="360" w:lineRule="auto"/>
        <w:jc w:val="both"/>
        <w:rPr>
          <w:rFonts w:ascii="Arial" w:hAnsi="Arial" w:cs="Arial"/>
          <w:u w:val="single"/>
        </w:rPr>
      </w:pPr>
      <w:r w:rsidRPr="002F1A43">
        <w:rPr>
          <w:rFonts w:ascii="Arial" w:hAnsi="Arial" w:cs="Arial"/>
          <w:u w:val="single"/>
        </w:rPr>
        <w:t>Zakres inwentaryzacji</w:t>
      </w:r>
    </w:p>
    <w:p w:rsidR="008526B5" w:rsidRDefault="008526B5" w:rsidP="002F1A43">
      <w:pPr>
        <w:autoSpaceDE w:val="0"/>
        <w:autoSpaceDN w:val="0"/>
        <w:adjustRightInd w:val="0"/>
        <w:spacing w:line="360" w:lineRule="auto"/>
        <w:jc w:val="both"/>
        <w:rPr>
          <w:rFonts w:ascii="Arial" w:hAnsi="Arial" w:cs="Arial"/>
        </w:rPr>
      </w:pPr>
      <w:r w:rsidRPr="002F1A43">
        <w:rPr>
          <w:rFonts w:ascii="Arial" w:hAnsi="Arial" w:cs="Arial"/>
        </w:rPr>
        <w:t>Określenie końcowego zużycia energii [MWh] w zakresie ciepła, energii elektrycznej, paliw kopalnych oraz energii odnawialnej</w:t>
      </w:r>
      <w:r>
        <w:rPr>
          <w:rFonts w:ascii="Arial" w:hAnsi="Arial" w:cs="Arial"/>
        </w:rPr>
        <w:t>,</w:t>
      </w:r>
      <w:r w:rsidRPr="002F1A43">
        <w:rPr>
          <w:rFonts w:ascii="Arial" w:hAnsi="Arial" w:cs="Arial"/>
        </w:rPr>
        <w:t xml:space="preserve"> a także określenie wielkości emisji C</w:t>
      </w:r>
      <w:r>
        <w:rPr>
          <w:rFonts w:ascii="Arial" w:hAnsi="Arial" w:cs="Arial"/>
        </w:rPr>
        <w:t>O</w:t>
      </w:r>
      <w:r w:rsidRPr="002F1A43">
        <w:rPr>
          <w:rFonts w:ascii="Arial" w:hAnsi="Arial" w:cs="Arial"/>
          <w:vertAlign w:val="subscript"/>
        </w:rPr>
        <w:t>2</w:t>
      </w:r>
      <w:r>
        <w:rPr>
          <w:rFonts w:ascii="Arial" w:hAnsi="Arial" w:cs="Arial"/>
        </w:rPr>
        <w:t> [Mg</w:t>
      </w:r>
      <w:r w:rsidRPr="002F1A43">
        <w:rPr>
          <w:rFonts w:ascii="Arial" w:hAnsi="Arial" w:cs="Arial"/>
        </w:rPr>
        <w:t>].</w:t>
      </w:r>
    </w:p>
    <w:p w:rsidR="008526B5" w:rsidRDefault="008526B5" w:rsidP="002F1A43">
      <w:pPr>
        <w:autoSpaceDE w:val="0"/>
        <w:autoSpaceDN w:val="0"/>
        <w:adjustRightInd w:val="0"/>
        <w:spacing w:line="360" w:lineRule="auto"/>
        <w:jc w:val="both"/>
        <w:rPr>
          <w:rFonts w:ascii="Arial" w:hAnsi="Arial" w:cs="Arial"/>
          <w:u w:val="single"/>
        </w:rPr>
      </w:pPr>
    </w:p>
    <w:p w:rsidR="008526B5" w:rsidRPr="005E4C21" w:rsidRDefault="008526B5" w:rsidP="002F1A43">
      <w:pPr>
        <w:autoSpaceDE w:val="0"/>
        <w:autoSpaceDN w:val="0"/>
        <w:adjustRightInd w:val="0"/>
        <w:spacing w:line="360" w:lineRule="auto"/>
        <w:jc w:val="both"/>
        <w:rPr>
          <w:rFonts w:ascii="Arial" w:hAnsi="Arial" w:cs="Arial"/>
          <w:u w:val="single"/>
        </w:rPr>
      </w:pPr>
      <w:r w:rsidRPr="005E4C21">
        <w:rPr>
          <w:rFonts w:ascii="Arial" w:hAnsi="Arial" w:cs="Arial"/>
          <w:u w:val="single"/>
        </w:rPr>
        <w:t>Wskaźniki emisji</w:t>
      </w:r>
    </w:p>
    <w:p w:rsidR="008526B5" w:rsidRDefault="008526B5" w:rsidP="005E4C21">
      <w:pPr>
        <w:spacing w:line="360" w:lineRule="auto"/>
        <w:jc w:val="both"/>
        <w:rPr>
          <w:rFonts w:ascii="Arial" w:hAnsi="Arial" w:cs="Arial"/>
        </w:rPr>
      </w:pPr>
      <w:r>
        <w:rPr>
          <w:rFonts w:ascii="Arial" w:hAnsi="Arial" w:cs="Arial"/>
        </w:rPr>
        <w:t xml:space="preserve">Wykorzystane zostały </w:t>
      </w:r>
      <w:r w:rsidRPr="005E4C21">
        <w:rPr>
          <w:rFonts w:ascii="Arial" w:hAnsi="Arial" w:cs="Arial"/>
        </w:rPr>
        <w:t>„standardowe” wskaźniki emisji zgodne z zasadami IPCC, które</w:t>
      </w:r>
      <w:r>
        <w:rPr>
          <w:rFonts w:ascii="Arial" w:hAnsi="Arial" w:cs="Arial"/>
        </w:rPr>
        <w:t xml:space="preserve"> </w:t>
      </w:r>
      <w:r w:rsidRPr="005E4C21">
        <w:rPr>
          <w:rFonts w:ascii="Arial" w:hAnsi="Arial" w:cs="Arial"/>
        </w:rPr>
        <w:t>obejmują całość emisji CO</w:t>
      </w:r>
      <w:r w:rsidRPr="00CF0003">
        <w:rPr>
          <w:rFonts w:ascii="Arial" w:hAnsi="Arial" w:cs="Arial"/>
          <w:vertAlign w:val="subscript"/>
        </w:rPr>
        <w:t>2</w:t>
      </w:r>
      <w:r w:rsidRPr="005E4C21">
        <w:rPr>
          <w:rFonts w:ascii="Arial" w:hAnsi="Arial" w:cs="Arial"/>
        </w:rPr>
        <w:t xml:space="preserve"> wynikłej z końcowego zużycia energii na terenie</w:t>
      </w:r>
      <w:r>
        <w:rPr>
          <w:rFonts w:ascii="Arial" w:hAnsi="Arial" w:cs="Arial"/>
        </w:rPr>
        <w:t xml:space="preserve"> Gminy Boniewo </w:t>
      </w:r>
      <w:r w:rsidRPr="005E4C21">
        <w:rPr>
          <w:rFonts w:ascii="Arial" w:hAnsi="Arial" w:cs="Arial"/>
        </w:rPr>
        <w:t>– zarówno emisje bezpośrednie ze spalania paliw w budynkach,</w:t>
      </w:r>
      <w:r>
        <w:rPr>
          <w:rFonts w:ascii="Arial" w:hAnsi="Arial" w:cs="Arial"/>
        </w:rPr>
        <w:t xml:space="preserve"> </w:t>
      </w:r>
      <w:r w:rsidRPr="005E4C21">
        <w:rPr>
          <w:rFonts w:ascii="Arial" w:hAnsi="Arial" w:cs="Arial"/>
        </w:rPr>
        <w:t>instalacjach i transporcie, jak i emisje pośrednie towarzyszące produkcji</w:t>
      </w:r>
      <w:r>
        <w:rPr>
          <w:rFonts w:ascii="Arial" w:hAnsi="Arial" w:cs="Arial"/>
        </w:rPr>
        <w:t xml:space="preserve"> </w:t>
      </w:r>
      <w:r w:rsidRPr="005E4C21">
        <w:rPr>
          <w:rFonts w:ascii="Arial" w:hAnsi="Arial" w:cs="Arial"/>
        </w:rPr>
        <w:t>energii elektrycznej, ciepła i chłodu wykorzystywanych przez mieszkańców.</w:t>
      </w:r>
      <w:r>
        <w:rPr>
          <w:rFonts w:ascii="Arial" w:hAnsi="Arial" w:cs="Arial"/>
        </w:rPr>
        <w:t xml:space="preserve"> </w:t>
      </w:r>
      <w:r w:rsidRPr="005E4C21">
        <w:rPr>
          <w:rFonts w:ascii="Arial" w:hAnsi="Arial" w:cs="Arial"/>
        </w:rPr>
        <w:t>Standardowe wskaźniki emisji bazują na zawartości węgla w poszczególnych</w:t>
      </w:r>
      <w:r>
        <w:rPr>
          <w:rFonts w:ascii="Arial" w:hAnsi="Arial" w:cs="Arial"/>
        </w:rPr>
        <w:t xml:space="preserve"> </w:t>
      </w:r>
      <w:r w:rsidRPr="005E4C21">
        <w:rPr>
          <w:rFonts w:ascii="Arial" w:hAnsi="Arial" w:cs="Arial"/>
        </w:rPr>
        <w:t>paliwach i są wykorzystywane w krajowych inwentaryzacjach gazów cieplarnianych</w:t>
      </w:r>
      <w:r>
        <w:rPr>
          <w:rFonts w:ascii="Arial" w:hAnsi="Arial" w:cs="Arial"/>
        </w:rPr>
        <w:t xml:space="preserve"> </w:t>
      </w:r>
      <w:r w:rsidRPr="005E4C21">
        <w:rPr>
          <w:rFonts w:ascii="Arial" w:hAnsi="Arial" w:cs="Arial"/>
        </w:rPr>
        <w:t>wykonywanych w kontekście Ramowej Konwencji Narodów Zjednoczonych</w:t>
      </w:r>
      <w:r>
        <w:rPr>
          <w:rFonts w:ascii="Arial" w:hAnsi="Arial" w:cs="Arial"/>
        </w:rPr>
        <w:t xml:space="preserve"> w </w:t>
      </w:r>
      <w:r w:rsidRPr="005E4C21">
        <w:rPr>
          <w:rFonts w:ascii="Arial" w:hAnsi="Arial" w:cs="Arial"/>
        </w:rPr>
        <w:t>sprawie Zmian Klimatu oraz Protokołu z Kioto do tej konwencji. W tym</w:t>
      </w:r>
      <w:r>
        <w:rPr>
          <w:rFonts w:ascii="Arial" w:hAnsi="Arial" w:cs="Arial"/>
        </w:rPr>
        <w:t xml:space="preserve"> </w:t>
      </w:r>
      <w:r w:rsidRPr="005E4C21">
        <w:rPr>
          <w:rFonts w:ascii="Arial" w:hAnsi="Arial" w:cs="Arial"/>
        </w:rPr>
        <w:t>przypadku najważniejszym gazem cieplarnianym jest CO</w:t>
      </w:r>
      <w:r w:rsidRPr="00CF0003">
        <w:rPr>
          <w:rFonts w:ascii="Arial" w:hAnsi="Arial" w:cs="Arial"/>
          <w:vertAlign w:val="subscript"/>
        </w:rPr>
        <w:t>2</w:t>
      </w:r>
      <w:r w:rsidRPr="005E4C21">
        <w:rPr>
          <w:rFonts w:ascii="Arial" w:hAnsi="Arial" w:cs="Arial"/>
        </w:rPr>
        <w:t>, a emisje CH</w:t>
      </w:r>
      <w:r w:rsidRPr="00CF0003">
        <w:rPr>
          <w:rFonts w:ascii="Arial" w:hAnsi="Arial" w:cs="Arial"/>
          <w:vertAlign w:val="subscript"/>
        </w:rPr>
        <w:t>4</w:t>
      </w:r>
      <w:r w:rsidRPr="005E4C21">
        <w:rPr>
          <w:rFonts w:ascii="Arial" w:hAnsi="Arial" w:cs="Arial"/>
        </w:rPr>
        <w:t xml:space="preserve"> i N</w:t>
      </w:r>
      <w:r w:rsidRPr="00CF0003">
        <w:rPr>
          <w:rFonts w:ascii="Arial" w:hAnsi="Arial" w:cs="Arial"/>
          <w:vertAlign w:val="subscript"/>
        </w:rPr>
        <w:t>2</w:t>
      </w:r>
      <w:r w:rsidRPr="005E4C21">
        <w:rPr>
          <w:rFonts w:ascii="Arial" w:hAnsi="Arial" w:cs="Arial"/>
        </w:rPr>
        <w:t>O</w:t>
      </w:r>
      <w:r>
        <w:rPr>
          <w:rFonts w:ascii="Arial" w:hAnsi="Arial" w:cs="Arial"/>
        </w:rPr>
        <w:t xml:space="preserve"> </w:t>
      </w:r>
      <w:r w:rsidRPr="005E4C21">
        <w:rPr>
          <w:rFonts w:ascii="Arial" w:hAnsi="Arial" w:cs="Arial"/>
        </w:rPr>
        <w:t>można pominąć (nie trzeba ich wyliczać). Co więcej, emisje CO</w:t>
      </w:r>
      <w:r w:rsidRPr="00CF0003">
        <w:rPr>
          <w:rFonts w:ascii="Arial" w:hAnsi="Arial" w:cs="Arial"/>
          <w:vertAlign w:val="subscript"/>
        </w:rPr>
        <w:t>2</w:t>
      </w:r>
      <w:r w:rsidRPr="005E4C21">
        <w:rPr>
          <w:rFonts w:ascii="Arial" w:hAnsi="Arial" w:cs="Arial"/>
        </w:rPr>
        <w:t xml:space="preserve"> powstające</w:t>
      </w:r>
      <w:r>
        <w:rPr>
          <w:rFonts w:ascii="Arial" w:hAnsi="Arial" w:cs="Arial"/>
        </w:rPr>
        <w:t xml:space="preserve"> </w:t>
      </w:r>
      <w:r w:rsidRPr="005E4C21">
        <w:rPr>
          <w:rFonts w:ascii="Arial" w:hAnsi="Arial" w:cs="Arial"/>
        </w:rPr>
        <w:t>w wyniku spalania biomasy/biopaliw wytwarzanych w zrównoważony sposób</w:t>
      </w:r>
      <w:r>
        <w:rPr>
          <w:rFonts w:ascii="Arial" w:hAnsi="Arial" w:cs="Arial"/>
        </w:rPr>
        <w:t xml:space="preserve"> oraz emisje związane z </w:t>
      </w:r>
      <w:r w:rsidRPr="005E4C21">
        <w:rPr>
          <w:rFonts w:ascii="Arial" w:hAnsi="Arial" w:cs="Arial"/>
        </w:rPr>
        <w:t>wykorzystaniem certyfikowanej zielonej energii elektrycznej</w:t>
      </w:r>
      <w:r>
        <w:rPr>
          <w:rFonts w:ascii="Arial" w:hAnsi="Arial" w:cs="Arial"/>
        </w:rPr>
        <w:t xml:space="preserve"> </w:t>
      </w:r>
      <w:r w:rsidRPr="005E4C21">
        <w:rPr>
          <w:rFonts w:ascii="Arial" w:hAnsi="Arial" w:cs="Arial"/>
        </w:rPr>
        <w:t>są traktowane jako zerowe.</w:t>
      </w:r>
    </w:p>
    <w:p w:rsidR="008526B5" w:rsidRDefault="008526B5" w:rsidP="005E4C21">
      <w:pPr>
        <w:spacing w:line="360" w:lineRule="auto"/>
        <w:jc w:val="both"/>
        <w:rPr>
          <w:rFonts w:ascii="Arial" w:hAnsi="Arial" w:cs="Arial"/>
        </w:rPr>
      </w:pPr>
    </w:p>
    <w:p w:rsidR="008526B5" w:rsidRPr="00E56A7F" w:rsidRDefault="008526B5" w:rsidP="00E56A7F">
      <w:pPr>
        <w:spacing w:line="360" w:lineRule="auto"/>
        <w:jc w:val="both"/>
        <w:rPr>
          <w:rFonts w:ascii="Arial" w:hAnsi="Arial" w:cs="Arial"/>
          <w:u w:val="single"/>
        </w:rPr>
      </w:pPr>
      <w:r w:rsidRPr="00E56A7F">
        <w:rPr>
          <w:rFonts w:ascii="Arial" w:hAnsi="Arial" w:cs="Arial"/>
          <w:u w:val="single"/>
        </w:rPr>
        <w:t>Metodologia obliczeń</w:t>
      </w:r>
    </w:p>
    <w:p w:rsidR="008526B5" w:rsidRPr="00E56A7F" w:rsidRDefault="008526B5" w:rsidP="00E56A7F">
      <w:pPr>
        <w:spacing w:line="360" w:lineRule="auto"/>
        <w:rPr>
          <w:rFonts w:ascii="Arial" w:hAnsi="Arial" w:cs="Arial"/>
        </w:rPr>
      </w:pPr>
      <w:r w:rsidRPr="00E56A7F">
        <w:rPr>
          <w:rFonts w:ascii="Arial" w:hAnsi="Arial" w:cs="Arial"/>
        </w:rPr>
        <w:t>Do obliczeń wykorzystano podstawowy wzór obliczeniowy:</w:t>
      </w:r>
    </w:p>
    <w:p w:rsidR="008526B5" w:rsidRPr="00E56A7F" w:rsidRDefault="008526B5" w:rsidP="00E56A7F">
      <w:pPr>
        <w:spacing w:line="360" w:lineRule="auto"/>
        <w:jc w:val="center"/>
        <w:rPr>
          <w:rFonts w:ascii="Arial" w:hAnsi="Arial" w:cs="Arial"/>
          <w:b/>
        </w:rPr>
      </w:pPr>
      <w:r w:rsidRPr="00E56A7F">
        <w:rPr>
          <w:rFonts w:ascii="Arial" w:hAnsi="Arial" w:cs="Arial"/>
          <w:b/>
        </w:rPr>
        <w:t>E</w:t>
      </w:r>
      <w:r w:rsidRPr="00E56A7F">
        <w:rPr>
          <w:rFonts w:ascii="Arial" w:hAnsi="Arial" w:cs="Arial"/>
          <w:b/>
          <w:vertAlign w:val="subscript"/>
        </w:rPr>
        <w:t>CO</w:t>
      </w:r>
      <w:r w:rsidRPr="007D1A15">
        <w:rPr>
          <w:rFonts w:ascii="Arial" w:hAnsi="Arial" w:cs="Arial"/>
          <w:b/>
          <w:vertAlign w:val="subscript"/>
        </w:rPr>
        <w:t>2</w:t>
      </w:r>
      <w:r w:rsidRPr="00E56A7F">
        <w:rPr>
          <w:rFonts w:ascii="Arial" w:hAnsi="Arial" w:cs="Arial"/>
          <w:b/>
        </w:rPr>
        <w:t xml:space="preserve"> = C x EF</w:t>
      </w:r>
    </w:p>
    <w:p w:rsidR="008526B5" w:rsidRPr="00E56A7F" w:rsidRDefault="008526B5" w:rsidP="00E56A7F">
      <w:pPr>
        <w:spacing w:line="360" w:lineRule="auto"/>
        <w:rPr>
          <w:rFonts w:ascii="Arial" w:hAnsi="Arial" w:cs="Arial"/>
        </w:rPr>
      </w:pPr>
      <w:r w:rsidRPr="00E56A7F">
        <w:rPr>
          <w:rFonts w:ascii="Arial" w:hAnsi="Arial" w:cs="Arial"/>
        </w:rPr>
        <w:t>gdzie:</w:t>
      </w:r>
    </w:p>
    <w:p w:rsidR="008526B5" w:rsidRPr="00E56A7F" w:rsidRDefault="008526B5" w:rsidP="00E56A7F">
      <w:pPr>
        <w:spacing w:line="360" w:lineRule="auto"/>
        <w:rPr>
          <w:rFonts w:ascii="Arial" w:hAnsi="Arial" w:cs="Arial"/>
        </w:rPr>
      </w:pPr>
      <w:r w:rsidRPr="00E56A7F">
        <w:rPr>
          <w:rFonts w:ascii="Arial" w:hAnsi="Arial" w:cs="Arial"/>
        </w:rPr>
        <w:t>E</w:t>
      </w:r>
      <w:r w:rsidRPr="00E56A7F">
        <w:rPr>
          <w:rFonts w:ascii="Arial" w:hAnsi="Arial" w:cs="Arial"/>
          <w:vertAlign w:val="subscript"/>
        </w:rPr>
        <w:t>CO2</w:t>
      </w:r>
      <w:r w:rsidRPr="00E56A7F">
        <w:rPr>
          <w:rFonts w:ascii="Arial" w:hAnsi="Arial" w:cs="Arial"/>
        </w:rPr>
        <w:t>–oznacza wielkość emisji CO</w:t>
      </w:r>
      <w:r w:rsidRPr="00E56A7F">
        <w:rPr>
          <w:rFonts w:ascii="Arial" w:hAnsi="Arial" w:cs="Arial"/>
          <w:vertAlign w:val="subscript"/>
        </w:rPr>
        <w:t>2</w:t>
      </w:r>
      <w:r>
        <w:rPr>
          <w:rFonts w:ascii="Arial" w:hAnsi="Arial" w:cs="Arial"/>
        </w:rPr>
        <w:t xml:space="preserve"> [Mg</w:t>
      </w:r>
      <w:r w:rsidRPr="00E56A7F">
        <w:rPr>
          <w:rFonts w:ascii="Arial" w:hAnsi="Arial" w:cs="Arial"/>
        </w:rPr>
        <w:t>]</w:t>
      </w:r>
    </w:p>
    <w:p w:rsidR="008526B5" w:rsidRPr="00E56A7F" w:rsidRDefault="008526B5" w:rsidP="00E56A7F">
      <w:pPr>
        <w:spacing w:line="360" w:lineRule="auto"/>
        <w:rPr>
          <w:rFonts w:ascii="Arial" w:hAnsi="Arial" w:cs="Arial"/>
        </w:rPr>
      </w:pPr>
      <w:r w:rsidRPr="00E56A7F">
        <w:rPr>
          <w:rFonts w:ascii="Arial" w:hAnsi="Arial" w:cs="Arial"/>
        </w:rPr>
        <w:t>C – oznacza zużycie energii (elektrycznej, ciepła, paliwa) [MWh]</w:t>
      </w:r>
    </w:p>
    <w:p w:rsidR="008526B5" w:rsidRPr="00E56A7F" w:rsidRDefault="008526B5" w:rsidP="00E56A7F">
      <w:pPr>
        <w:spacing w:line="360" w:lineRule="auto"/>
        <w:rPr>
          <w:rFonts w:ascii="Arial" w:hAnsi="Arial" w:cs="Arial"/>
        </w:rPr>
      </w:pPr>
      <w:r w:rsidRPr="00E56A7F">
        <w:rPr>
          <w:rFonts w:ascii="Arial" w:hAnsi="Arial" w:cs="Arial"/>
        </w:rPr>
        <w:t>EF – oznacza wskaźnik emisji CO</w:t>
      </w:r>
      <w:r w:rsidRPr="00E56A7F">
        <w:rPr>
          <w:rFonts w:ascii="Arial" w:hAnsi="Arial" w:cs="Arial"/>
          <w:vertAlign w:val="subscript"/>
        </w:rPr>
        <w:t>2</w:t>
      </w:r>
      <w:r>
        <w:rPr>
          <w:rFonts w:ascii="Arial" w:hAnsi="Arial" w:cs="Arial"/>
        </w:rPr>
        <w:t xml:space="preserve"> [Mg </w:t>
      </w:r>
      <w:r w:rsidRPr="00E56A7F">
        <w:rPr>
          <w:rFonts w:ascii="Arial" w:hAnsi="Arial" w:cs="Arial"/>
        </w:rPr>
        <w:t>CO</w:t>
      </w:r>
      <w:r w:rsidRPr="00E56A7F">
        <w:rPr>
          <w:rFonts w:ascii="Arial" w:hAnsi="Arial" w:cs="Arial"/>
          <w:vertAlign w:val="subscript"/>
        </w:rPr>
        <w:t>2</w:t>
      </w:r>
      <w:r w:rsidRPr="00E56A7F">
        <w:rPr>
          <w:rFonts w:ascii="Arial" w:hAnsi="Arial" w:cs="Arial"/>
        </w:rPr>
        <w:t>/MWh]</w:t>
      </w:r>
    </w:p>
    <w:p w:rsidR="008526B5" w:rsidRDefault="008526B5" w:rsidP="002370E7">
      <w:pPr>
        <w:spacing w:line="360" w:lineRule="auto"/>
        <w:jc w:val="both"/>
        <w:rPr>
          <w:rFonts w:ascii="Arial" w:hAnsi="Arial" w:cs="Arial"/>
        </w:rPr>
      </w:pPr>
    </w:p>
    <w:p w:rsidR="008526B5" w:rsidRPr="002370E7" w:rsidRDefault="008526B5" w:rsidP="002370E7">
      <w:pPr>
        <w:spacing w:line="360" w:lineRule="auto"/>
        <w:jc w:val="both"/>
        <w:rPr>
          <w:rFonts w:ascii="Arial" w:hAnsi="Arial" w:cs="Arial"/>
          <w:u w:val="single"/>
        </w:rPr>
      </w:pPr>
      <w:r w:rsidRPr="002370E7">
        <w:rPr>
          <w:rFonts w:ascii="Arial" w:hAnsi="Arial" w:cs="Arial"/>
          <w:u w:val="single"/>
        </w:rPr>
        <w:t>Ekwiwalent CO</w:t>
      </w:r>
      <w:r w:rsidRPr="002370E7">
        <w:rPr>
          <w:rFonts w:ascii="Arial" w:hAnsi="Arial" w:cs="Arial"/>
          <w:u w:val="single"/>
          <w:vertAlign w:val="subscript"/>
        </w:rPr>
        <w:t>2</w:t>
      </w:r>
    </w:p>
    <w:p w:rsidR="008526B5" w:rsidRPr="002370E7" w:rsidRDefault="008526B5" w:rsidP="002370E7">
      <w:pPr>
        <w:autoSpaceDE w:val="0"/>
        <w:autoSpaceDN w:val="0"/>
        <w:adjustRightInd w:val="0"/>
        <w:spacing w:line="360" w:lineRule="auto"/>
        <w:jc w:val="both"/>
        <w:rPr>
          <w:rFonts w:ascii="Arial" w:hAnsi="Arial" w:cs="Arial"/>
        </w:rPr>
      </w:pPr>
      <w:r w:rsidRPr="002370E7">
        <w:rPr>
          <w:rFonts w:ascii="Arial" w:hAnsi="Arial" w:cs="Arial"/>
        </w:rPr>
        <w:t>Ze względu na zastosowanie standardowych wskaźników emisji, inwentaryzacją została</w:t>
      </w:r>
      <w:r>
        <w:rPr>
          <w:rFonts w:ascii="Arial" w:hAnsi="Arial" w:cs="Arial"/>
        </w:rPr>
        <w:t xml:space="preserve"> </w:t>
      </w:r>
      <w:r w:rsidRPr="002370E7">
        <w:rPr>
          <w:rFonts w:ascii="Arial" w:hAnsi="Arial" w:cs="Arial"/>
        </w:rPr>
        <w:t>objęta</w:t>
      </w:r>
      <w:r>
        <w:rPr>
          <w:rFonts w:ascii="Arial" w:hAnsi="Arial" w:cs="Arial"/>
        </w:rPr>
        <w:t xml:space="preserve"> tylko</w:t>
      </w:r>
      <w:r w:rsidRPr="002370E7">
        <w:rPr>
          <w:rFonts w:ascii="Arial" w:hAnsi="Arial" w:cs="Arial"/>
        </w:rPr>
        <w:t xml:space="preserve"> emisja CO</w:t>
      </w:r>
      <w:r w:rsidRPr="002370E7">
        <w:rPr>
          <w:rFonts w:ascii="Arial" w:hAnsi="Arial" w:cs="Arial"/>
          <w:vertAlign w:val="subscript"/>
        </w:rPr>
        <w:t>2</w:t>
      </w:r>
      <w:r>
        <w:rPr>
          <w:rFonts w:ascii="Arial" w:hAnsi="Arial" w:cs="Arial"/>
        </w:rPr>
        <w:t xml:space="preserve">, </w:t>
      </w:r>
      <w:r w:rsidRPr="002370E7">
        <w:rPr>
          <w:rFonts w:ascii="Arial" w:hAnsi="Arial" w:cs="Arial"/>
        </w:rPr>
        <w:t>w tym przypadku znaczenie pozostałych gazów cieplarnianych</w:t>
      </w:r>
      <w:r>
        <w:rPr>
          <w:rFonts w:ascii="Arial" w:hAnsi="Arial" w:cs="Arial"/>
        </w:rPr>
        <w:t xml:space="preserve"> </w:t>
      </w:r>
      <w:r w:rsidRPr="002370E7">
        <w:rPr>
          <w:rFonts w:ascii="Arial" w:hAnsi="Arial" w:cs="Arial"/>
        </w:rPr>
        <w:t>jest niewielkie.</w:t>
      </w:r>
    </w:p>
    <w:p w:rsidR="008526B5" w:rsidRDefault="008526B5" w:rsidP="002370E7">
      <w:pPr>
        <w:spacing w:line="360" w:lineRule="auto"/>
        <w:jc w:val="both"/>
        <w:rPr>
          <w:rFonts w:ascii="Arial" w:hAnsi="Arial" w:cs="Arial"/>
        </w:rPr>
      </w:pPr>
    </w:p>
    <w:p w:rsidR="008526B5" w:rsidRPr="007158F7" w:rsidRDefault="008526B5" w:rsidP="00965CA1">
      <w:pPr>
        <w:spacing w:line="360" w:lineRule="auto"/>
        <w:jc w:val="both"/>
        <w:outlineLvl w:val="1"/>
        <w:rPr>
          <w:rFonts w:ascii="Arial" w:hAnsi="Arial" w:cs="Arial"/>
          <w:b/>
          <w:sz w:val="36"/>
          <w:szCs w:val="36"/>
        </w:rPr>
      </w:pPr>
      <w:r>
        <w:rPr>
          <w:rFonts w:ascii="Arial" w:hAnsi="Arial" w:cs="Arial"/>
          <w:b/>
          <w:sz w:val="36"/>
          <w:szCs w:val="36"/>
        </w:rPr>
        <w:br w:type="page"/>
      </w:r>
      <w:bookmarkStart w:id="126" w:name="_Toc465425682"/>
      <w:r w:rsidRPr="007158F7">
        <w:rPr>
          <w:rFonts w:ascii="Arial" w:hAnsi="Arial" w:cs="Arial"/>
          <w:b/>
          <w:sz w:val="36"/>
          <w:szCs w:val="36"/>
        </w:rPr>
        <w:t>4.3. Źródła danych</w:t>
      </w:r>
      <w:bookmarkEnd w:id="126"/>
    </w:p>
    <w:p w:rsidR="008526B5" w:rsidRDefault="008526B5" w:rsidP="001D2B0F">
      <w:pPr>
        <w:spacing w:line="360" w:lineRule="auto"/>
        <w:jc w:val="both"/>
        <w:rPr>
          <w:rFonts w:ascii="Arial" w:hAnsi="Arial" w:cs="Arial"/>
        </w:rPr>
      </w:pPr>
      <w:r w:rsidRPr="001D2B0F">
        <w:rPr>
          <w:rFonts w:ascii="Arial" w:hAnsi="Arial" w:cs="Arial"/>
        </w:rPr>
        <w:t xml:space="preserve">Wielkości zużycia pozyskano z zestawień znajdujących się w dyspozycji Urzędu </w:t>
      </w:r>
      <w:r>
        <w:rPr>
          <w:rFonts w:ascii="Arial" w:hAnsi="Arial" w:cs="Arial"/>
        </w:rPr>
        <w:t>Gminy Boniewo</w:t>
      </w:r>
      <w:r w:rsidRPr="001D2B0F">
        <w:rPr>
          <w:rFonts w:ascii="Arial" w:hAnsi="Arial" w:cs="Arial"/>
        </w:rPr>
        <w:t>, danych statystycznych GUS</w:t>
      </w:r>
      <w:r>
        <w:rPr>
          <w:rFonts w:ascii="Arial" w:hAnsi="Arial" w:cs="Arial"/>
        </w:rPr>
        <w:t>, ankietyzacji</w:t>
      </w:r>
      <w:r w:rsidRPr="001D2B0F">
        <w:rPr>
          <w:rFonts w:ascii="Arial" w:hAnsi="Arial" w:cs="Arial"/>
        </w:rPr>
        <w:t xml:space="preserve"> oraz dokumentów planistyczn</w:t>
      </w:r>
      <w:r>
        <w:rPr>
          <w:rFonts w:ascii="Arial" w:hAnsi="Arial" w:cs="Arial"/>
        </w:rPr>
        <w:t>ych i </w:t>
      </w:r>
      <w:r w:rsidRPr="001D2B0F">
        <w:rPr>
          <w:rFonts w:ascii="Arial" w:hAnsi="Arial" w:cs="Arial"/>
        </w:rPr>
        <w:t>strategicznych Urzędu. Wykorzystano również dane pozyskane od przedsiębiorstw energetycznych</w:t>
      </w:r>
      <w:r>
        <w:rPr>
          <w:rFonts w:ascii="Arial" w:hAnsi="Arial" w:cs="Arial"/>
        </w:rPr>
        <w:t>.</w:t>
      </w:r>
    </w:p>
    <w:p w:rsidR="008526B5" w:rsidRDefault="008526B5" w:rsidP="001D2B0F">
      <w:pPr>
        <w:spacing w:line="360" w:lineRule="auto"/>
        <w:jc w:val="both"/>
        <w:rPr>
          <w:rFonts w:ascii="Arial" w:hAnsi="Arial" w:cs="Arial"/>
        </w:rPr>
      </w:pPr>
      <w:r w:rsidRPr="00BC0768">
        <w:rPr>
          <w:rFonts w:ascii="Arial" w:hAnsi="Arial" w:cs="Arial"/>
        </w:rPr>
        <w:t xml:space="preserve">Analizę danych przeprowadzono w oparciu o zebrane ankiety wśród mieszkańców gminy </w:t>
      </w:r>
      <w:r>
        <w:rPr>
          <w:rFonts w:ascii="Arial" w:hAnsi="Arial" w:cs="Arial"/>
        </w:rPr>
        <w:t>Boniewo</w:t>
      </w:r>
      <w:r w:rsidRPr="00BC0768">
        <w:rPr>
          <w:rFonts w:ascii="Arial" w:hAnsi="Arial" w:cs="Arial"/>
        </w:rPr>
        <w:t xml:space="preserve">. </w:t>
      </w:r>
      <w:r>
        <w:rPr>
          <w:rFonts w:ascii="Arial" w:hAnsi="Arial" w:cs="Arial"/>
        </w:rPr>
        <w:t xml:space="preserve">Ankiety miały znaczenie podstawowe dla ustalenia zjawisk występujących w obrębie gminy. </w:t>
      </w:r>
      <w:r w:rsidRPr="00BC0768">
        <w:rPr>
          <w:rFonts w:ascii="Arial" w:hAnsi="Arial" w:cs="Arial"/>
        </w:rPr>
        <w:t>Ankietyzacja pozwoliła na ocenę gospodarki energią na terenie gminy, identyfikację systemów grzewczych, określenie poziomu emisji zanieczyszczeń.</w:t>
      </w:r>
    </w:p>
    <w:p w:rsidR="008526B5" w:rsidRPr="001E039E" w:rsidRDefault="008526B5" w:rsidP="006B447B">
      <w:pPr>
        <w:spacing w:line="360" w:lineRule="auto"/>
        <w:jc w:val="both"/>
        <w:rPr>
          <w:rFonts w:ascii="Arial" w:hAnsi="Arial" w:cs="Arial"/>
        </w:rPr>
      </w:pPr>
      <w:r w:rsidRPr="001E039E">
        <w:rPr>
          <w:rFonts w:ascii="Arial" w:hAnsi="Arial" w:cs="Arial"/>
        </w:rPr>
        <w:t xml:space="preserve">Podczas inwentaryzacji wykorzystane zostały dwa różne podejścia szacowania emisji: </w:t>
      </w:r>
    </w:p>
    <w:p w:rsidR="008526B5" w:rsidRPr="00CB0790" w:rsidRDefault="008526B5" w:rsidP="00CB0790">
      <w:pPr>
        <w:pStyle w:val="ListParagraph"/>
        <w:numPr>
          <w:ilvl w:val="0"/>
          <w:numId w:val="8"/>
        </w:numPr>
        <w:spacing w:line="360" w:lineRule="auto"/>
        <w:jc w:val="both"/>
        <w:rPr>
          <w:rFonts w:ascii="Arial" w:hAnsi="Arial" w:cs="Arial"/>
        </w:rPr>
      </w:pPr>
      <w:r w:rsidRPr="00CB0790">
        <w:rPr>
          <w:rFonts w:ascii="Arial" w:hAnsi="Arial" w:cs="Arial"/>
        </w:rPr>
        <w:t xml:space="preserve">„bottom-up” (od szczegółu do ogółu) – możliwa do zastosowania w przypadku kiedy dysponuje się szczegółowymi danymi źródłowymi (np. zużycie energii dla pojedynczych budynków użyteczności publicznej). Dane agreguje się w taki sposób, aby były reprezentatywne dla większej próby. Jest to metoda pracy bardziej dokładna a jednocześnie wymagająca większego nakładu pracy. </w:t>
      </w:r>
    </w:p>
    <w:p w:rsidR="008526B5" w:rsidRPr="00134DF8" w:rsidRDefault="008526B5" w:rsidP="00134DF8">
      <w:pPr>
        <w:pStyle w:val="ListParagraph"/>
        <w:numPr>
          <w:ilvl w:val="0"/>
          <w:numId w:val="8"/>
        </w:numPr>
        <w:spacing w:line="360" w:lineRule="auto"/>
        <w:jc w:val="both"/>
        <w:rPr>
          <w:rFonts w:ascii="Arial" w:hAnsi="Arial" w:cs="Arial"/>
        </w:rPr>
      </w:pPr>
      <w:r w:rsidRPr="00134DF8">
        <w:rPr>
          <w:rFonts w:ascii="Arial" w:hAnsi="Arial" w:cs="Arial"/>
        </w:rPr>
        <w:t xml:space="preserve">„top-down” (od ogółu do szczegółu) – do zastosowania w przypadku dysponowania pewnymi ogólnymi wielkościami, które można podzielić na szczegółowe na podstawie pewnych założeń (np. zużycie ciepła dla całego miasta dzielone na poszczególne grupy odbiorców). Metoda mniej dokładna, a jednocześnie szybsza. </w:t>
      </w:r>
    </w:p>
    <w:p w:rsidR="008526B5" w:rsidRDefault="008526B5" w:rsidP="00C95F4B">
      <w:pPr>
        <w:spacing w:line="360" w:lineRule="auto"/>
        <w:jc w:val="both"/>
        <w:rPr>
          <w:rFonts w:ascii="Arial" w:hAnsi="Arial" w:cs="Arial"/>
          <w:b/>
        </w:rPr>
      </w:pPr>
    </w:p>
    <w:p w:rsidR="008526B5" w:rsidRPr="00134DF8" w:rsidRDefault="008526B5" w:rsidP="00C95F4B">
      <w:pPr>
        <w:spacing w:line="360" w:lineRule="auto"/>
        <w:jc w:val="both"/>
        <w:rPr>
          <w:rFonts w:ascii="Arial" w:hAnsi="Arial" w:cs="Arial"/>
        </w:rPr>
      </w:pPr>
      <w:r w:rsidRPr="00C95F4B">
        <w:rPr>
          <w:rFonts w:ascii="Arial" w:hAnsi="Arial" w:cs="Arial"/>
          <w:b/>
        </w:rPr>
        <w:t>Budynki, wyposażenie/urządzenia komunalne</w:t>
      </w:r>
    </w:p>
    <w:p w:rsidR="008526B5" w:rsidRPr="00C95F4B" w:rsidRDefault="008526B5" w:rsidP="00C95F4B">
      <w:pPr>
        <w:spacing w:line="360" w:lineRule="auto"/>
        <w:jc w:val="both"/>
        <w:rPr>
          <w:rFonts w:ascii="Arial" w:hAnsi="Arial" w:cs="Arial"/>
        </w:rPr>
      </w:pPr>
      <w:r w:rsidRPr="00C95F4B">
        <w:rPr>
          <w:rFonts w:ascii="Arial" w:hAnsi="Arial" w:cs="Arial"/>
        </w:rPr>
        <w:t>Uwzględniono wszystkie budynki użyteczności publicznej należące bezpośrednio, albo pośrednio do samorządu.</w:t>
      </w:r>
    </w:p>
    <w:p w:rsidR="008526B5" w:rsidRPr="00C95F4B" w:rsidRDefault="008526B5" w:rsidP="00C95F4B">
      <w:pPr>
        <w:spacing w:line="360" w:lineRule="auto"/>
        <w:jc w:val="both"/>
        <w:rPr>
          <w:rFonts w:ascii="Arial" w:hAnsi="Arial" w:cs="Arial"/>
        </w:rPr>
      </w:pPr>
      <w:r w:rsidRPr="00C95F4B">
        <w:rPr>
          <w:rFonts w:ascii="Arial" w:hAnsi="Arial" w:cs="Arial"/>
          <w:u w:val="single"/>
        </w:rPr>
        <w:t>Źródło:</w:t>
      </w:r>
    </w:p>
    <w:p w:rsidR="008526B5" w:rsidRPr="00C95F4B" w:rsidRDefault="008526B5" w:rsidP="00C95F4B">
      <w:pPr>
        <w:spacing w:line="360" w:lineRule="auto"/>
        <w:jc w:val="both"/>
        <w:rPr>
          <w:rFonts w:ascii="Arial" w:hAnsi="Arial" w:cs="Arial"/>
        </w:rPr>
      </w:pPr>
      <w:r w:rsidRPr="00C95F4B">
        <w:rPr>
          <w:rFonts w:ascii="Arial" w:hAnsi="Arial" w:cs="Arial"/>
        </w:rPr>
        <w:t xml:space="preserve">Urząd </w:t>
      </w:r>
      <w:r>
        <w:rPr>
          <w:rFonts w:ascii="Arial" w:hAnsi="Arial" w:cs="Arial"/>
        </w:rPr>
        <w:t>Gminy.</w:t>
      </w:r>
    </w:p>
    <w:p w:rsidR="008526B5" w:rsidRDefault="008526B5" w:rsidP="00C95F4B">
      <w:pPr>
        <w:spacing w:line="360" w:lineRule="auto"/>
        <w:jc w:val="both"/>
        <w:rPr>
          <w:rFonts w:ascii="Arial" w:hAnsi="Arial" w:cs="Arial"/>
          <w:b/>
          <w:bCs/>
        </w:rPr>
      </w:pPr>
    </w:p>
    <w:p w:rsidR="008526B5" w:rsidRDefault="008526B5" w:rsidP="00C95F4B">
      <w:pPr>
        <w:spacing w:line="360" w:lineRule="auto"/>
        <w:jc w:val="both"/>
        <w:rPr>
          <w:rFonts w:ascii="Arial" w:hAnsi="Arial" w:cs="Arial"/>
          <w:b/>
          <w:bCs/>
        </w:rPr>
      </w:pPr>
    </w:p>
    <w:p w:rsidR="008526B5" w:rsidRDefault="008526B5" w:rsidP="00C95F4B">
      <w:pPr>
        <w:spacing w:line="360" w:lineRule="auto"/>
        <w:jc w:val="both"/>
        <w:rPr>
          <w:rFonts w:ascii="Arial" w:hAnsi="Arial" w:cs="Arial"/>
          <w:b/>
          <w:bCs/>
        </w:rPr>
      </w:pPr>
    </w:p>
    <w:p w:rsidR="008526B5" w:rsidRDefault="008526B5" w:rsidP="00C95F4B">
      <w:pPr>
        <w:spacing w:line="360" w:lineRule="auto"/>
        <w:jc w:val="both"/>
        <w:rPr>
          <w:rFonts w:ascii="Arial" w:hAnsi="Arial" w:cs="Arial"/>
          <w:b/>
          <w:bCs/>
        </w:rPr>
      </w:pPr>
    </w:p>
    <w:p w:rsidR="008526B5" w:rsidRPr="00C95F4B" w:rsidRDefault="008526B5" w:rsidP="00C95F4B">
      <w:pPr>
        <w:spacing w:line="360" w:lineRule="auto"/>
        <w:jc w:val="both"/>
        <w:rPr>
          <w:rFonts w:ascii="Arial" w:hAnsi="Arial" w:cs="Arial"/>
          <w:b/>
          <w:bCs/>
        </w:rPr>
      </w:pPr>
      <w:r w:rsidRPr="00C95F4B">
        <w:rPr>
          <w:rFonts w:ascii="Arial" w:hAnsi="Arial" w:cs="Arial"/>
          <w:b/>
          <w:bCs/>
        </w:rPr>
        <w:t>Budynki, wyposażenie/urządzenia usługowe (niekomunalne)</w:t>
      </w:r>
    </w:p>
    <w:p w:rsidR="008526B5" w:rsidRPr="00C95F4B" w:rsidRDefault="008526B5" w:rsidP="00C95F4B">
      <w:pPr>
        <w:spacing w:line="360" w:lineRule="auto"/>
        <w:jc w:val="both"/>
        <w:rPr>
          <w:rFonts w:ascii="Arial" w:hAnsi="Arial" w:cs="Arial"/>
        </w:rPr>
      </w:pPr>
      <w:r w:rsidRPr="00C95F4B">
        <w:rPr>
          <w:rFonts w:ascii="Arial" w:hAnsi="Arial" w:cs="Arial"/>
        </w:rPr>
        <w:t>W ramach sektora zostały uwzględnione wszystkie budynki spełniające funkcje użytkowe (komercyjne, publiczne), nie należąc</w:t>
      </w:r>
      <w:r>
        <w:rPr>
          <w:rFonts w:ascii="Arial" w:hAnsi="Arial" w:cs="Arial"/>
        </w:rPr>
        <w:t>e do samorządu oraz nie ujęte w </w:t>
      </w:r>
      <w:r w:rsidRPr="00C95F4B">
        <w:rPr>
          <w:rFonts w:ascii="Arial" w:hAnsi="Arial" w:cs="Arial"/>
        </w:rPr>
        <w:t>sektorze przemysłu.</w:t>
      </w:r>
    </w:p>
    <w:p w:rsidR="008526B5" w:rsidRPr="00C95F4B" w:rsidRDefault="008526B5" w:rsidP="00C95F4B">
      <w:pPr>
        <w:spacing w:line="360" w:lineRule="auto"/>
        <w:jc w:val="both"/>
        <w:rPr>
          <w:rFonts w:ascii="Arial" w:hAnsi="Arial" w:cs="Arial"/>
          <w:u w:val="single"/>
        </w:rPr>
      </w:pPr>
      <w:r w:rsidRPr="00C95F4B">
        <w:rPr>
          <w:rFonts w:ascii="Arial" w:hAnsi="Arial" w:cs="Arial"/>
          <w:u w:val="single"/>
        </w:rPr>
        <w:t xml:space="preserve">Źródło: </w:t>
      </w:r>
    </w:p>
    <w:p w:rsidR="008526B5" w:rsidRDefault="008526B5" w:rsidP="00C95F4B">
      <w:pPr>
        <w:spacing w:line="360" w:lineRule="auto"/>
        <w:jc w:val="both"/>
        <w:rPr>
          <w:rFonts w:ascii="Arial" w:hAnsi="Arial" w:cs="Arial"/>
          <w:u w:val="single"/>
        </w:rPr>
      </w:pPr>
      <w:r w:rsidRPr="00C95F4B">
        <w:rPr>
          <w:rFonts w:ascii="Arial" w:hAnsi="Arial" w:cs="Arial"/>
        </w:rPr>
        <w:t xml:space="preserve">Urząd </w:t>
      </w:r>
      <w:r>
        <w:rPr>
          <w:rFonts w:ascii="Arial" w:hAnsi="Arial" w:cs="Arial"/>
        </w:rPr>
        <w:t>Gminy</w:t>
      </w:r>
      <w:r w:rsidRPr="00C67A2A">
        <w:rPr>
          <w:rFonts w:ascii="Arial" w:hAnsi="Arial" w:cs="Arial"/>
        </w:rPr>
        <w:t>, GUS</w:t>
      </w:r>
      <w:r>
        <w:rPr>
          <w:rFonts w:ascii="Arial" w:hAnsi="Arial" w:cs="Arial"/>
        </w:rPr>
        <w:t>.</w:t>
      </w:r>
    </w:p>
    <w:p w:rsidR="008526B5" w:rsidRDefault="008526B5" w:rsidP="00C95F4B">
      <w:pPr>
        <w:spacing w:line="360" w:lineRule="auto"/>
        <w:jc w:val="both"/>
        <w:rPr>
          <w:rFonts w:ascii="Arial" w:hAnsi="Arial" w:cs="Arial"/>
          <w:b/>
          <w:bCs/>
        </w:rPr>
      </w:pPr>
    </w:p>
    <w:p w:rsidR="008526B5" w:rsidRPr="00C95F4B" w:rsidRDefault="008526B5" w:rsidP="00C95F4B">
      <w:pPr>
        <w:spacing w:line="360" w:lineRule="auto"/>
        <w:jc w:val="both"/>
        <w:rPr>
          <w:rFonts w:ascii="Arial" w:hAnsi="Arial" w:cs="Arial"/>
          <w:b/>
          <w:bCs/>
        </w:rPr>
      </w:pPr>
      <w:r w:rsidRPr="00C95F4B">
        <w:rPr>
          <w:rFonts w:ascii="Arial" w:hAnsi="Arial" w:cs="Arial"/>
          <w:b/>
          <w:bCs/>
        </w:rPr>
        <w:t>Budynki mieszkalne</w:t>
      </w:r>
    </w:p>
    <w:p w:rsidR="008526B5" w:rsidRPr="00C95F4B" w:rsidRDefault="008526B5" w:rsidP="00C95F4B">
      <w:pPr>
        <w:spacing w:line="360" w:lineRule="auto"/>
        <w:jc w:val="both"/>
        <w:rPr>
          <w:rFonts w:ascii="Arial" w:hAnsi="Arial" w:cs="Arial"/>
        </w:rPr>
      </w:pPr>
      <w:r w:rsidRPr="00C95F4B">
        <w:rPr>
          <w:rFonts w:ascii="Arial" w:hAnsi="Arial" w:cs="Arial"/>
        </w:rPr>
        <w:t xml:space="preserve">W ramach sektora zostały uwzględnione wszystkie budynki mieszkalne na terenie </w:t>
      </w:r>
      <w:r>
        <w:rPr>
          <w:rFonts w:ascii="Arial" w:hAnsi="Arial" w:cs="Arial"/>
        </w:rPr>
        <w:t>Gminy</w:t>
      </w:r>
      <w:r w:rsidRPr="00C95F4B">
        <w:rPr>
          <w:rFonts w:ascii="Arial" w:hAnsi="Arial" w:cs="Arial"/>
        </w:rPr>
        <w:t xml:space="preserve"> (jedno- i wielorodzinne).</w:t>
      </w:r>
    </w:p>
    <w:p w:rsidR="008526B5" w:rsidRPr="00C95F4B" w:rsidRDefault="008526B5" w:rsidP="00C95F4B">
      <w:pPr>
        <w:spacing w:line="360" w:lineRule="auto"/>
        <w:jc w:val="both"/>
        <w:rPr>
          <w:rFonts w:ascii="Arial" w:hAnsi="Arial" w:cs="Arial"/>
          <w:u w:val="single"/>
        </w:rPr>
      </w:pPr>
      <w:r w:rsidRPr="00C95F4B">
        <w:rPr>
          <w:rFonts w:ascii="Arial" w:hAnsi="Arial" w:cs="Arial"/>
          <w:u w:val="single"/>
        </w:rPr>
        <w:t xml:space="preserve">Źródło: </w:t>
      </w:r>
    </w:p>
    <w:p w:rsidR="008526B5" w:rsidRPr="00C95F4B" w:rsidRDefault="008526B5" w:rsidP="00C95F4B">
      <w:pPr>
        <w:spacing w:line="360" w:lineRule="auto"/>
        <w:jc w:val="both"/>
        <w:rPr>
          <w:rFonts w:ascii="Arial" w:hAnsi="Arial" w:cs="Arial"/>
        </w:rPr>
      </w:pPr>
      <w:r>
        <w:rPr>
          <w:rFonts w:ascii="Arial" w:hAnsi="Arial" w:cs="Arial"/>
        </w:rPr>
        <w:t>Urząd Gminy, GUS, ankietyzacja.</w:t>
      </w:r>
    </w:p>
    <w:p w:rsidR="008526B5" w:rsidRPr="00C95F4B" w:rsidRDefault="008526B5" w:rsidP="00C95F4B">
      <w:pPr>
        <w:spacing w:line="360" w:lineRule="auto"/>
        <w:jc w:val="both"/>
        <w:rPr>
          <w:rFonts w:ascii="Arial" w:hAnsi="Arial" w:cs="Arial"/>
          <w:b/>
          <w:bCs/>
        </w:rPr>
      </w:pPr>
    </w:p>
    <w:p w:rsidR="008526B5" w:rsidRPr="00C95F4B" w:rsidRDefault="008526B5" w:rsidP="00C95F4B">
      <w:pPr>
        <w:spacing w:line="360" w:lineRule="auto"/>
        <w:jc w:val="both"/>
        <w:rPr>
          <w:rFonts w:ascii="Arial" w:hAnsi="Arial" w:cs="Arial"/>
          <w:b/>
          <w:bCs/>
        </w:rPr>
      </w:pPr>
      <w:r w:rsidRPr="00C95F4B">
        <w:rPr>
          <w:rFonts w:ascii="Arial" w:hAnsi="Arial" w:cs="Arial"/>
          <w:b/>
          <w:bCs/>
        </w:rPr>
        <w:t>Komunalne oświetlenie publiczne</w:t>
      </w:r>
    </w:p>
    <w:p w:rsidR="008526B5" w:rsidRPr="00C95F4B" w:rsidRDefault="008526B5" w:rsidP="00C95F4B">
      <w:pPr>
        <w:spacing w:line="360" w:lineRule="auto"/>
        <w:jc w:val="both"/>
        <w:rPr>
          <w:rFonts w:ascii="Arial" w:hAnsi="Arial" w:cs="Arial"/>
        </w:rPr>
      </w:pPr>
      <w:r w:rsidRPr="00C95F4B">
        <w:rPr>
          <w:rFonts w:ascii="Arial" w:hAnsi="Arial" w:cs="Arial"/>
        </w:rPr>
        <w:t xml:space="preserve">W ramach sektora uwzględniono całość oświetlenia ulicznego na terenie </w:t>
      </w:r>
      <w:r>
        <w:rPr>
          <w:rFonts w:ascii="Arial" w:hAnsi="Arial" w:cs="Arial"/>
        </w:rPr>
        <w:t>Gminy</w:t>
      </w:r>
      <w:r w:rsidRPr="00C95F4B">
        <w:rPr>
          <w:rFonts w:ascii="Arial" w:hAnsi="Arial" w:cs="Arial"/>
        </w:rPr>
        <w:t xml:space="preserve">, które opłacane jest z budżetu </w:t>
      </w:r>
      <w:r>
        <w:rPr>
          <w:rFonts w:ascii="Arial" w:hAnsi="Arial" w:cs="Arial"/>
        </w:rPr>
        <w:t>Gminy</w:t>
      </w:r>
      <w:r w:rsidRPr="00C95F4B">
        <w:rPr>
          <w:rFonts w:ascii="Arial" w:hAnsi="Arial" w:cs="Arial"/>
        </w:rPr>
        <w:t xml:space="preserve">. </w:t>
      </w:r>
    </w:p>
    <w:p w:rsidR="008526B5" w:rsidRPr="00C95F4B" w:rsidRDefault="008526B5" w:rsidP="00C95F4B">
      <w:pPr>
        <w:spacing w:line="360" w:lineRule="auto"/>
        <w:jc w:val="both"/>
        <w:rPr>
          <w:rFonts w:ascii="Arial" w:hAnsi="Arial" w:cs="Arial"/>
          <w:u w:val="single"/>
        </w:rPr>
      </w:pPr>
      <w:r w:rsidRPr="00C95F4B">
        <w:rPr>
          <w:rFonts w:ascii="Arial" w:hAnsi="Arial" w:cs="Arial"/>
          <w:u w:val="single"/>
        </w:rPr>
        <w:t>Źródło:</w:t>
      </w:r>
    </w:p>
    <w:p w:rsidR="008526B5" w:rsidRPr="00C95F4B" w:rsidRDefault="008526B5" w:rsidP="00C95F4B">
      <w:pPr>
        <w:spacing w:line="360" w:lineRule="auto"/>
        <w:jc w:val="both"/>
        <w:rPr>
          <w:rFonts w:ascii="Arial" w:hAnsi="Arial" w:cs="Arial"/>
        </w:rPr>
      </w:pPr>
      <w:r w:rsidRPr="00C95F4B">
        <w:rPr>
          <w:rFonts w:ascii="Arial" w:hAnsi="Arial" w:cs="Arial"/>
        </w:rPr>
        <w:t xml:space="preserve">Urząd </w:t>
      </w:r>
      <w:r>
        <w:rPr>
          <w:rFonts w:ascii="Arial" w:hAnsi="Arial" w:cs="Arial"/>
        </w:rPr>
        <w:t>Gminy.</w:t>
      </w:r>
    </w:p>
    <w:p w:rsidR="008526B5" w:rsidRPr="006C20ED" w:rsidRDefault="008526B5" w:rsidP="007D2477">
      <w:pPr>
        <w:spacing w:line="360" w:lineRule="auto"/>
        <w:jc w:val="both"/>
        <w:rPr>
          <w:rFonts w:ascii="Arial" w:hAnsi="Arial" w:cs="Arial"/>
          <w:b/>
          <w:color w:val="FF0000"/>
        </w:rPr>
      </w:pPr>
    </w:p>
    <w:p w:rsidR="008526B5" w:rsidRDefault="008526B5" w:rsidP="00951257">
      <w:pPr>
        <w:spacing w:line="360" w:lineRule="auto"/>
        <w:jc w:val="both"/>
        <w:rPr>
          <w:rFonts w:ascii="Arial" w:hAnsi="Arial" w:cs="Arial"/>
          <w:b/>
          <w:bCs/>
        </w:rPr>
      </w:pPr>
      <w:r>
        <w:rPr>
          <w:rFonts w:ascii="Arial" w:hAnsi="Arial" w:cs="Arial"/>
          <w:b/>
          <w:bCs/>
        </w:rPr>
        <w:t>Tabor gminny</w:t>
      </w:r>
    </w:p>
    <w:p w:rsidR="008526B5" w:rsidRDefault="008526B5" w:rsidP="0092672B">
      <w:pPr>
        <w:spacing w:line="360" w:lineRule="auto"/>
        <w:jc w:val="both"/>
        <w:rPr>
          <w:rFonts w:ascii="Arial" w:hAnsi="Arial" w:cs="Arial"/>
        </w:rPr>
      </w:pPr>
      <w:r>
        <w:rPr>
          <w:rFonts w:ascii="Arial" w:hAnsi="Arial" w:cs="Arial"/>
        </w:rPr>
        <w:t>W tej grupie uwzględnia się samochody w użytkowaniu jednostek gminnych, przede wszystkim pojazdy służbowe, ale również tabor komunikacji gminnej oraz pojazdy specjalne użytkowane przez spółki z udziałem gminy. Z tego względu w inwentaryzacji wydziela się grupy pojazdów:</w:t>
      </w:r>
    </w:p>
    <w:p w:rsidR="008526B5" w:rsidRDefault="008526B5" w:rsidP="0092672B">
      <w:pPr>
        <w:tabs>
          <w:tab w:val="left" w:pos="3285"/>
        </w:tabs>
        <w:spacing w:line="360" w:lineRule="auto"/>
        <w:jc w:val="both"/>
        <w:rPr>
          <w:rFonts w:ascii="Arial" w:hAnsi="Arial" w:cs="Arial"/>
        </w:rPr>
      </w:pPr>
      <w:r>
        <w:rPr>
          <w:rFonts w:ascii="Arial" w:hAnsi="Arial" w:cs="Arial"/>
        </w:rPr>
        <w:t xml:space="preserve">- pojazdy osobowe, </w:t>
      </w:r>
      <w:r>
        <w:rPr>
          <w:rFonts w:ascii="Arial" w:hAnsi="Arial" w:cs="Arial"/>
        </w:rPr>
        <w:tab/>
      </w:r>
    </w:p>
    <w:p w:rsidR="008526B5" w:rsidRDefault="008526B5" w:rsidP="0092672B">
      <w:pPr>
        <w:spacing w:line="360" w:lineRule="auto"/>
        <w:jc w:val="both"/>
        <w:rPr>
          <w:rFonts w:ascii="Arial" w:hAnsi="Arial" w:cs="Arial"/>
        </w:rPr>
      </w:pPr>
      <w:r>
        <w:rPr>
          <w:rFonts w:ascii="Arial" w:hAnsi="Arial" w:cs="Arial"/>
        </w:rPr>
        <w:t xml:space="preserve">- pojazdy dostawcze, ciężarowe i inne (budowlane, pojazdy specjalne itp.), </w:t>
      </w:r>
    </w:p>
    <w:p w:rsidR="008526B5" w:rsidRDefault="008526B5" w:rsidP="0092672B">
      <w:pPr>
        <w:spacing w:line="360" w:lineRule="auto"/>
        <w:jc w:val="both"/>
        <w:rPr>
          <w:rFonts w:ascii="Arial" w:hAnsi="Arial" w:cs="Arial"/>
        </w:rPr>
      </w:pPr>
      <w:r>
        <w:rPr>
          <w:rFonts w:ascii="Arial" w:hAnsi="Arial" w:cs="Arial"/>
        </w:rPr>
        <w:t xml:space="preserve">- autobusy, </w:t>
      </w:r>
    </w:p>
    <w:p w:rsidR="008526B5" w:rsidRDefault="008526B5" w:rsidP="0092672B">
      <w:pPr>
        <w:spacing w:line="360" w:lineRule="auto"/>
        <w:jc w:val="both"/>
        <w:rPr>
          <w:rFonts w:ascii="Arial" w:hAnsi="Arial" w:cs="Arial"/>
        </w:rPr>
      </w:pPr>
      <w:r>
        <w:rPr>
          <w:rFonts w:ascii="Arial" w:hAnsi="Arial" w:cs="Arial"/>
        </w:rPr>
        <w:t xml:space="preserve">- tramwaje lub trolejbusy. </w:t>
      </w:r>
    </w:p>
    <w:p w:rsidR="008526B5" w:rsidRDefault="008526B5" w:rsidP="0092672B">
      <w:pPr>
        <w:spacing w:line="360" w:lineRule="auto"/>
        <w:jc w:val="both"/>
        <w:rPr>
          <w:rFonts w:ascii="Arial" w:hAnsi="Arial" w:cs="Arial"/>
          <w:bCs/>
          <w:u w:val="single"/>
        </w:rPr>
      </w:pPr>
      <w:r>
        <w:rPr>
          <w:rFonts w:ascii="Arial" w:hAnsi="Arial" w:cs="Arial"/>
          <w:bCs/>
          <w:u w:val="single"/>
        </w:rPr>
        <w:t>Źródło:</w:t>
      </w:r>
    </w:p>
    <w:p w:rsidR="008526B5" w:rsidRDefault="008526B5" w:rsidP="0092672B">
      <w:pPr>
        <w:spacing w:line="360" w:lineRule="auto"/>
        <w:jc w:val="both"/>
        <w:rPr>
          <w:rFonts w:ascii="Arial" w:hAnsi="Arial" w:cs="Arial"/>
          <w:bCs/>
        </w:rPr>
      </w:pPr>
      <w:r>
        <w:rPr>
          <w:rFonts w:ascii="Arial" w:hAnsi="Arial" w:cs="Arial"/>
          <w:bCs/>
        </w:rPr>
        <w:t xml:space="preserve">Dane na podstawie faktur zakupu paliwa. </w:t>
      </w:r>
    </w:p>
    <w:p w:rsidR="008526B5" w:rsidRDefault="008526B5" w:rsidP="0092672B">
      <w:pPr>
        <w:spacing w:line="360" w:lineRule="auto"/>
        <w:jc w:val="both"/>
        <w:rPr>
          <w:rFonts w:ascii="Arial" w:hAnsi="Arial" w:cs="Arial"/>
          <w:u w:val="single"/>
        </w:rPr>
      </w:pPr>
      <w:r>
        <w:rPr>
          <w:rFonts w:ascii="Arial" w:hAnsi="Arial" w:cs="Arial"/>
          <w:u w:val="single"/>
        </w:rPr>
        <w:t>Sposób oszacowania zużycia energii:</w:t>
      </w:r>
    </w:p>
    <w:p w:rsidR="008526B5" w:rsidRDefault="008526B5" w:rsidP="0092672B">
      <w:pPr>
        <w:tabs>
          <w:tab w:val="left" w:pos="5565"/>
        </w:tabs>
        <w:spacing w:line="360" w:lineRule="auto"/>
        <w:jc w:val="both"/>
        <w:rPr>
          <w:rFonts w:ascii="Arial" w:hAnsi="Arial" w:cs="Arial"/>
        </w:rPr>
      </w:pPr>
      <w:r>
        <w:rPr>
          <w:rFonts w:ascii="Arial" w:hAnsi="Arial" w:cs="Arial"/>
        </w:rPr>
        <w:t>Przelicznik jednostek: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92672B">
      <w:pPr>
        <w:tabs>
          <w:tab w:val="left" w:pos="5565"/>
        </w:tabs>
        <w:spacing w:line="360" w:lineRule="auto"/>
        <w:jc w:val="both"/>
        <w:rPr>
          <w:rFonts w:ascii="Arial" w:hAnsi="Arial" w:cs="Arial"/>
        </w:rPr>
      </w:pPr>
      <w:r>
        <w:rPr>
          <w:rFonts w:ascii="Arial" w:hAnsi="Arial" w:cs="Arial"/>
        </w:rPr>
        <w:t>Zużycie paliwa wyrażone w jednostce objętości przelicza się na jednostkę masy, uwzględniając to, że gęstość:</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92672B">
      <w:pPr>
        <w:tabs>
          <w:tab w:val="left" w:pos="5565"/>
        </w:tabs>
        <w:spacing w:line="360" w:lineRule="auto"/>
        <w:jc w:val="both"/>
        <w:rPr>
          <w:rFonts w:ascii="Arial" w:hAnsi="Arial" w:cs="Arial"/>
        </w:rPr>
      </w:pPr>
      <w:r>
        <w:rPr>
          <w:rFonts w:ascii="Arial" w:hAnsi="Arial" w:cs="Arial"/>
        </w:rPr>
        <w:t>− benzyny silnikowej wynosi 0,755 kg/l (0,755 Mg/m3),</w:t>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92672B">
      <w:pPr>
        <w:tabs>
          <w:tab w:val="left" w:pos="5565"/>
        </w:tabs>
        <w:spacing w:line="360" w:lineRule="auto"/>
        <w:jc w:val="both"/>
        <w:rPr>
          <w:rFonts w:ascii="Arial" w:hAnsi="Arial" w:cs="Arial"/>
        </w:rPr>
      </w:pPr>
      <w:r>
        <w:rPr>
          <w:rFonts w:ascii="Arial" w:hAnsi="Arial" w:cs="Arial"/>
        </w:rPr>
        <w:t>− gazu płynnego propanu-butanu wynosi 0,5 kg/l (0,5 Mg/m3),</w:t>
      </w:r>
      <w:r>
        <w:rPr>
          <w:rFonts w:ascii="Arial" w:hAnsi="Arial" w:cs="Arial"/>
        </w:rPr>
        <w:tab/>
      </w:r>
      <w:r>
        <w:rPr>
          <w:rFonts w:ascii="Arial" w:hAnsi="Arial" w:cs="Arial"/>
        </w:rPr>
        <w:tab/>
      </w:r>
      <w:r>
        <w:rPr>
          <w:rFonts w:ascii="Arial" w:hAnsi="Arial" w:cs="Arial"/>
        </w:rPr>
        <w:tab/>
      </w:r>
    </w:p>
    <w:p w:rsidR="008526B5" w:rsidRDefault="008526B5" w:rsidP="0092672B">
      <w:pPr>
        <w:tabs>
          <w:tab w:val="left" w:pos="5565"/>
        </w:tabs>
        <w:spacing w:line="360" w:lineRule="auto"/>
        <w:jc w:val="both"/>
        <w:rPr>
          <w:rFonts w:ascii="Arial" w:hAnsi="Arial" w:cs="Arial"/>
        </w:rPr>
      </w:pPr>
      <w:r>
        <w:rPr>
          <w:rFonts w:ascii="Arial" w:hAnsi="Arial" w:cs="Arial"/>
        </w:rPr>
        <w:t>− sprężonego gazu ziemnego wynosi 0,74 kg/m3 (0,0074 Mg/m3),</w:t>
      </w:r>
      <w:r>
        <w:rPr>
          <w:rFonts w:ascii="Arial" w:hAnsi="Arial" w:cs="Arial"/>
        </w:rPr>
        <w:tab/>
      </w:r>
      <w:r>
        <w:rPr>
          <w:rFonts w:ascii="Arial" w:hAnsi="Arial" w:cs="Arial"/>
        </w:rPr>
        <w:tab/>
      </w:r>
      <w:r>
        <w:rPr>
          <w:rFonts w:ascii="Arial" w:hAnsi="Arial" w:cs="Arial"/>
        </w:rPr>
        <w:tab/>
      </w:r>
    </w:p>
    <w:p w:rsidR="008526B5" w:rsidRDefault="008526B5" w:rsidP="0092672B">
      <w:pPr>
        <w:spacing w:line="360" w:lineRule="auto"/>
        <w:jc w:val="both"/>
        <w:rPr>
          <w:rFonts w:ascii="Arial" w:hAnsi="Arial" w:cs="Arial"/>
        </w:rPr>
      </w:pPr>
      <w:r>
        <w:rPr>
          <w:rFonts w:ascii="Arial" w:hAnsi="Arial" w:cs="Arial"/>
        </w:rPr>
        <w:t>− oleju napędowego, biodiesla wynosi 0,84 kg/l (0,84 Mg/m3)</w:t>
      </w:r>
    </w:p>
    <w:p w:rsidR="008526B5" w:rsidRDefault="008526B5" w:rsidP="0092672B">
      <w:pPr>
        <w:spacing w:line="360" w:lineRule="auto"/>
        <w:jc w:val="both"/>
        <w:rPr>
          <w:rFonts w:ascii="Arial" w:hAnsi="Arial" w:cs="Arial"/>
          <w:bCs/>
        </w:rPr>
      </w:pPr>
    </w:p>
    <w:p w:rsidR="008526B5" w:rsidRPr="00951765" w:rsidRDefault="008526B5" w:rsidP="0036174B">
      <w:pPr>
        <w:spacing w:line="360" w:lineRule="auto"/>
        <w:jc w:val="both"/>
        <w:rPr>
          <w:rFonts w:ascii="Arial" w:hAnsi="Arial" w:cs="Arial"/>
          <w:b/>
        </w:rPr>
      </w:pPr>
      <w:r w:rsidRPr="00951765">
        <w:rPr>
          <w:rFonts w:ascii="Arial" w:hAnsi="Arial" w:cs="Arial"/>
          <w:b/>
          <w:bCs/>
        </w:rPr>
        <w:t>Transport prywatny i komercyjny</w:t>
      </w:r>
    </w:p>
    <w:p w:rsidR="008526B5" w:rsidRDefault="008526B5" w:rsidP="008A661D">
      <w:pPr>
        <w:tabs>
          <w:tab w:val="left" w:pos="5565"/>
        </w:tabs>
        <w:spacing w:line="360" w:lineRule="auto"/>
        <w:jc w:val="both"/>
      </w:pPr>
      <w:r>
        <w:rPr>
          <w:rFonts w:ascii="Arial" w:hAnsi="Arial" w:cs="Arial"/>
        </w:rPr>
        <w:t xml:space="preserve">W tej grupie uwzględnia się samochody w użytkowaniu społeczeństwa, zakładów przemysłowych oraz firm usługowych. Z tego względu w inwentaryzacji uwzględnia się grupy pojazdów: </w:t>
      </w:r>
    </w:p>
    <w:p w:rsidR="008526B5" w:rsidRDefault="008526B5" w:rsidP="008A661D">
      <w:pPr>
        <w:tabs>
          <w:tab w:val="left" w:pos="5565"/>
        </w:tabs>
        <w:spacing w:line="360" w:lineRule="auto"/>
        <w:jc w:val="both"/>
        <w:rPr>
          <w:rFonts w:ascii="Arial" w:hAnsi="Arial" w:cs="Arial"/>
        </w:rPr>
      </w:pPr>
      <w:r>
        <w:rPr>
          <w:rFonts w:ascii="Arial" w:hAnsi="Arial" w:cs="Arial"/>
        </w:rPr>
        <w:t xml:space="preserve">- pojazdy osobowe, </w:t>
      </w:r>
    </w:p>
    <w:p w:rsidR="008526B5" w:rsidRDefault="008526B5" w:rsidP="008A661D">
      <w:pPr>
        <w:tabs>
          <w:tab w:val="left" w:pos="5565"/>
        </w:tabs>
        <w:spacing w:line="360" w:lineRule="auto"/>
        <w:jc w:val="both"/>
        <w:rPr>
          <w:rFonts w:ascii="Arial" w:hAnsi="Arial" w:cs="Arial"/>
        </w:rPr>
      </w:pPr>
      <w:r>
        <w:rPr>
          <w:rFonts w:ascii="Arial" w:hAnsi="Arial" w:cs="Arial"/>
        </w:rPr>
        <w:t xml:space="preserve">- pojazdy dostawcze, ciężarowe i inne (budowlane, pojazdy specjalne itp.), </w:t>
      </w:r>
    </w:p>
    <w:p w:rsidR="008526B5" w:rsidRDefault="008526B5" w:rsidP="008A661D">
      <w:pPr>
        <w:tabs>
          <w:tab w:val="left" w:pos="5565"/>
        </w:tabs>
        <w:spacing w:line="360" w:lineRule="auto"/>
        <w:jc w:val="both"/>
        <w:rPr>
          <w:rFonts w:ascii="Arial" w:hAnsi="Arial" w:cs="Arial"/>
        </w:rPr>
      </w:pPr>
      <w:r>
        <w:rPr>
          <w:rFonts w:ascii="Arial" w:hAnsi="Arial" w:cs="Arial"/>
        </w:rPr>
        <w:t>- autobusy i inne</w:t>
      </w:r>
    </w:p>
    <w:p w:rsidR="008526B5" w:rsidRDefault="008526B5" w:rsidP="008A661D">
      <w:pPr>
        <w:tabs>
          <w:tab w:val="left" w:pos="5565"/>
        </w:tabs>
        <w:spacing w:line="360" w:lineRule="auto"/>
        <w:jc w:val="both"/>
        <w:rPr>
          <w:rFonts w:ascii="Arial" w:hAnsi="Arial" w:cs="Arial"/>
          <w:u w:val="single"/>
        </w:rPr>
      </w:pPr>
      <w:r>
        <w:rPr>
          <w:rFonts w:ascii="Arial" w:hAnsi="Arial" w:cs="Arial"/>
          <w:u w:val="single"/>
        </w:rPr>
        <w:t>Źródło:</w:t>
      </w:r>
    </w:p>
    <w:p w:rsidR="008526B5" w:rsidRDefault="008526B5" w:rsidP="008A661D">
      <w:pPr>
        <w:tabs>
          <w:tab w:val="left" w:pos="5565"/>
        </w:tabs>
        <w:spacing w:line="360" w:lineRule="auto"/>
        <w:jc w:val="both"/>
        <w:rPr>
          <w:rFonts w:ascii="Arial" w:hAnsi="Arial" w:cs="Arial"/>
        </w:rPr>
      </w:pPr>
      <w:r>
        <w:rPr>
          <w:rFonts w:ascii="Arial" w:hAnsi="Arial" w:cs="Arial"/>
        </w:rPr>
        <w:t>Dane na podstawie szacowanego zużycia paliw – dane uzyskane od zakładów oraz na podstawie zarejestrowanych pojazdów oraz długości dróg, na podstawie ankiet.</w:t>
      </w:r>
    </w:p>
    <w:p w:rsidR="008526B5" w:rsidRDefault="008526B5" w:rsidP="008A661D">
      <w:pPr>
        <w:spacing w:line="360" w:lineRule="auto"/>
        <w:jc w:val="both"/>
        <w:rPr>
          <w:rFonts w:ascii="Arial" w:hAnsi="Arial" w:cs="Arial"/>
          <w:u w:val="single"/>
        </w:rPr>
      </w:pPr>
      <w:r>
        <w:rPr>
          <w:rFonts w:ascii="Arial" w:hAnsi="Arial" w:cs="Arial"/>
          <w:u w:val="single"/>
        </w:rPr>
        <w:t>Sposób oszacowania zużycia energii:</w:t>
      </w:r>
    </w:p>
    <w:p w:rsidR="008526B5" w:rsidRDefault="008526B5" w:rsidP="008A661D">
      <w:pPr>
        <w:tabs>
          <w:tab w:val="left" w:pos="5565"/>
        </w:tabs>
        <w:spacing w:line="360" w:lineRule="auto"/>
        <w:jc w:val="both"/>
        <w:rPr>
          <w:rFonts w:ascii="Arial" w:hAnsi="Arial" w:cs="Arial"/>
        </w:rPr>
      </w:pPr>
      <w:r>
        <w:rPr>
          <w:rFonts w:ascii="Arial" w:hAnsi="Arial" w:cs="Arial"/>
        </w:rPr>
        <w:t>Przelicznik jednostek: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8A661D">
      <w:pPr>
        <w:tabs>
          <w:tab w:val="left" w:pos="5565"/>
        </w:tabs>
        <w:spacing w:line="360" w:lineRule="auto"/>
        <w:jc w:val="both"/>
        <w:rPr>
          <w:rFonts w:ascii="Arial" w:hAnsi="Arial" w:cs="Arial"/>
        </w:rPr>
      </w:pPr>
      <w:r>
        <w:rPr>
          <w:rFonts w:ascii="Arial" w:hAnsi="Arial" w:cs="Arial"/>
        </w:rPr>
        <w:t>Zużycie paliwa wyrażone w jednostce objętości przelicza się na jednostkę masy, uwzględniając to, że gęstość:</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8A661D">
      <w:pPr>
        <w:tabs>
          <w:tab w:val="left" w:pos="5565"/>
        </w:tabs>
        <w:spacing w:line="360" w:lineRule="auto"/>
        <w:jc w:val="both"/>
        <w:rPr>
          <w:rFonts w:ascii="Arial" w:hAnsi="Arial" w:cs="Arial"/>
        </w:rPr>
      </w:pPr>
      <w:r>
        <w:rPr>
          <w:rFonts w:ascii="Arial" w:hAnsi="Arial" w:cs="Arial"/>
        </w:rPr>
        <w:t>− benzyny silnikowej wynosi 0,755 kg/l (0,755 Mg/m3),</w:t>
      </w:r>
      <w:r>
        <w:rPr>
          <w:rFonts w:ascii="Arial" w:hAnsi="Arial" w:cs="Arial"/>
        </w:rPr>
        <w:tab/>
      </w:r>
      <w:r>
        <w:rPr>
          <w:rFonts w:ascii="Arial" w:hAnsi="Arial" w:cs="Arial"/>
        </w:rPr>
        <w:tab/>
      </w:r>
      <w:r>
        <w:rPr>
          <w:rFonts w:ascii="Arial" w:hAnsi="Arial" w:cs="Arial"/>
        </w:rPr>
        <w:tab/>
      </w:r>
      <w:r>
        <w:rPr>
          <w:rFonts w:ascii="Arial" w:hAnsi="Arial" w:cs="Arial"/>
        </w:rPr>
        <w:tab/>
      </w:r>
    </w:p>
    <w:p w:rsidR="008526B5" w:rsidRDefault="008526B5" w:rsidP="008A661D">
      <w:pPr>
        <w:tabs>
          <w:tab w:val="left" w:pos="5565"/>
        </w:tabs>
        <w:spacing w:line="360" w:lineRule="auto"/>
        <w:jc w:val="both"/>
        <w:rPr>
          <w:rFonts w:ascii="Arial" w:hAnsi="Arial" w:cs="Arial"/>
        </w:rPr>
      </w:pPr>
      <w:r>
        <w:rPr>
          <w:rFonts w:ascii="Arial" w:hAnsi="Arial" w:cs="Arial"/>
        </w:rPr>
        <w:t>− gazu płynnego propanu-butanu wynosi 0,5 kg/l (0,5 Mg/m3),</w:t>
      </w:r>
      <w:r>
        <w:rPr>
          <w:rFonts w:ascii="Arial" w:hAnsi="Arial" w:cs="Arial"/>
        </w:rPr>
        <w:tab/>
      </w:r>
      <w:r>
        <w:rPr>
          <w:rFonts w:ascii="Arial" w:hAnsi="Arial" w:cs="Arial"/>
        </w:rPr>
        <w:tab/>
      </w:r>
      <w:r>
        <w:rPr>
          <w:rFonts w:ascii="Arial" w:hAnsi="Arial" w:cs="Arial"/>
        </w:rPr>
        <w:tab/>
      </w:r>
    </w:p>
    <w:p w:rsidR="008526B5" w:rsidRDefault="008526B5" w:rsidP="008A661D">
      <w:pPr>
        <w:tabs>
          <w:tab w:val="left" w:pos="5565"/>
        </w:tabs>
        <w:spacing w:line="360" w:lineRule="auto"/>
        <w:jc w:val="both"/>
        <w:rPr>
          <w:rFonts w:ascii="Arial" w:hAnsi="Arial" w:cs="Arial"/>
        </w:rPr>
      </w:pPr>
      <w:r>
        <w:rPr>
          <w:rFonts w:ascii="Arial" w:hAnsi="Arial" w:cs="Arial"/>
        </w:rPr>
        <w:t>− sprężonego gazu ziemnego wynosi 0,74 kg/m3 (0,0074 Mg/m3),</w:t>
      </w:r>
      <w:r>
        <w:rPr>
          <w:rFonts w:ascii="Arial" w:hAnsi="Arial" w:cs="Arial"/>
        </w:rPr>
        <w:tab/>
      </w:r>
      <w:r>
        <w:rPr>
          <w:rFonts w:ascii="Arial" w:hAnsi="Arial" w:cs="Arial"/>
        </w:rPr>
        <w:tab/>
      </w:r>
      <w:r>
        <w:rPr>
          <w:rFonts w:ascii="Arial" w:hAnsi="Arial" w:cs="Arial"/>
        </w:rPr>
        <w:tab/>
      </w:r>
    </w:p>
    <w:p w:rsidR="008526B5" w:rsidRDefault="008526B5" w:rsidP="008A661D">
      <w:pPr>
        <w:tabs>
          <w:tab w:val="left" w:pos="5565"/>
        </w:tabs>
        <w:spacing w:line="360" w:lineRule="auto"/>
        <w:jc w:val="both"/>
        <w:rPr>
          <w:rFonts w:ascii="Arial" w:hAnsi="Arial" w:cs="Arial"/>
          <w:color w:val="FF0000"/>
          <w:sz w:val="20"/>
          <w:szCs w:val="20"/>
        </w:rPr>
      </w:pPr>
      <w:r>
        <w:rPr>
          <w:rFonts w:ascii="Arial" w:hAnsi="Arial" w:cs="Arial"/>
        </w:rPr>
        <w:t>− oleju napędowego, biodiesla wynosi 0,84 kg/l (0,84 Mg/m3)</w:t>
      </w:r>
      <w:r>
        <w:rPr>
          <w:rFonts w:ascii="Arial" w:hAnsi="Arial" w:cs="Arial"/>
          <w:color w:val="FF0000"/>
        </w:rPr>
        <w:tab/>
      </w:r>
      <w:r>
        <w:rPr>
          <w:rFonts w:ascii="Arial" w:hAnsi="Arial" w:cs="Arial"/>
          <w:color w:val="FF0000"/>
          <w:sz w:val="20"/>
          <w:szCs w:val="20"/>
        </w:rPr>
        <w:tab/>
      </w:r>
    </w:p>
    <w:p w:rsidR="008526B5" w:rsidRDefault="008526B5" w:rsidP="008A661D">
      <w:pPr>
        <w:tabs>
          <w:tab w:val="left" w:pos="5565"/>
        </w:tabs>
        <w:spacing w:line="360" w:lineRule="auto"/>
        <w:jc w:val="both"/>
        <w:rPr>
          <w:rFonts w:ascii="Arial" w:hAnsi="Arial" w:cs="Arial"/>
          <w:color w:val="FF0000"/>
          <w:sz w:val="20"/>
          <w:szCs w:val="20"/>
        </w:rPr>
      </w:pPr>
      <w:r>
        <w:rPr>
          <w:rFonts w:ascii="Arial" w:hAnsi="Arial" w:cs="Arial"/>
          <w:color w:val="FF0000"/>
          <w:sz w:val="20"/>
          <w:szCs w:val="20"/>
        </w:rPr>
        <w:tab/>
      </w: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tblPr>
      <w:tblGrid>
        <w:gridCol w:w="2458"/>
        <w:gridCol w:w="1004"/>
        <w:gridCol w:w="1095"/>
        <w:gridCol w:w="807"/>
        <w:gridCol w:w="2150"/>
        <w:gridCol w:w="1693"/>
      </w:tblGrid>
      <w:tr w:rsidR="008526B5" w:rsidTr="001A3C45">
        <w:trPr>
          <w:trHeight w:val="300"/>
        </w:trPr>
        <w:tc>
          <w:tcPr>
            <w:tcW w:w="2424" w:type="dxa"/>
            <w:tcMar>
              <w:left w:w="65" w:type="dxa"/>
            </w:tcMar>
            <w:vAlign w:val="bottom"/>
          </w:tcPr>
          <w:p w:rsidR="008526B5" w:rsidRDefault="008526B5" w:rsidP="001A3C45">
            <w:pPr>
              <w:rPr>
                <w:rFonts w:ascii="Arial" w:hAnsi="Arial" w:cs="Arial"/>
                <w:color w:val="000000"/>
                <w:sz w:val="20"/>
                <w:szCs w:val="20"/>
              </w:rPr>
            </w:pPr>
          </w:p>
        </w:tc>
        <w:tc>
          <w:tcPr>
            <w:tcW w:w="990"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Osobowe</w:t>
            </w:r>
          </w:p>
        </w:tc>
        <w:tc>
          <w:tcPr>
            <w:tcW w:w="1070"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Ciężarowe</w:t>
            </w:r>
          </w:p>
        </w:tc>
        <w:tc>
          <w:tcPr>
            <w:tcW w:w="796" w:type="dxa"/>
            <w:tcMar>
              <w:left w:w="65" w:type="dxa"/>
            </w:tcMar>
            <w:vAlign w:val="bottom"/>
          </w:tcPr>
          <w:p w:rsidR="008526B5" w:rsidRDefault="008526B5" w:rsidP="001A3C45">
            <w:pPr>
              <w:rPr>
                <w:rFonts w:ascii="Arial" w:hAnsi="Arial" w:cs="Arial"/>
                <w:color w:val="000000"/>
                <w:sz w:val="20"/>
                <w:szCs w:val="20"/>
              </w:rPr>
            </w:pPr>
          </w:p>
        </w:tc>
        <w:tc>
          <w:tcPr>
            <w:tcW w:w="2121" w:type="dxa"/>
            <w:tcMar>
              <w:left w:w="65" w:type="dxa"/>
            </w:tcMar>
            <w:vAlign w:val="bottom"/>
          </w:tcPr>
          <w:p w:rsidR="008526B5" w:rsidRDefault="008526B5" w:rsidP="001A3C45">
            <w:pPr>
              <w:rPr>
                <w:rFonts w:ascii="Arial" w:hAnsi="Arial" w:cs="Arial"/>
                <w:color w:val="000000"/>
                <w:sz w:val="20"/>
                <w:szCs w:val="20"/>
              </w:rPr>
            </w:pPr>
          </w:p>
        </w:tc>
        <w:tc>
          <w:tcPr>
            <w:tcW w:w="1670" w:type="dxa"/>
            <w:tcMar>
              <w:left w:w="65" w:type="dxa"/>
            </w:tcMar>
            <w:vAlign w:val="bottom"/>
          </w:tcPr>
          <w:p w:rsidR="008526B5" w:rsidRDefault="008526B5" w:rsidP="001A3C45">
            <w:pPr>
              <w:rPr>
                <w:rFonts w:ascii="Arial" w:hAnsi="Arial" w:cs="Arial"/>
                <w:color w:val="000000"/>
                <w:sz w:val="20"/>
                <w:szCs w:val="20"/>
              </w:rPr>
            </w:pPr>
          </w:p>
        </w:tc>
      </w:tr>
      <w:tr w:rsidR="008526B5" w:rsidTr="001A3C45">
        <w:trPr>
          <w:trHeight w:val="300"/>
        </w:trPr>
        <w:tc>
          <w:tcPr>
            <w:tcW w:w="2424" w:type="dxa"/>
            <w:tcMar>
              <w:left w:w="65" w:type="dxa"/>
            </w:tcMar>
            <w:vAlign w:val="bottom"/>
          </w:tcPr>
          <w:p w:rsidR="008526B5" w:rsidRDefault="008526B5" w:rsidP="001A3C45">
            <w:pPr>
              <w:rPr>
                <w:rFonts w:ascii="Arial" w:hAnsi="Arial" w:cs="Arial"/>
                <w:color w:val="000000"/>
                <w:sz w:val="20"/>
                <w:szCs w:val="20"/>
              </w:rPr>
            </w:pPr>
          </w:p>
        </w:tc>
        <w:tc>
          <w:tcPr>
            <w:tcW w:w="990" w:type="dxa"/>
            <w:tcMar>
              <w:left w:w="65" w:type="dxa"/>
            </w:tcMar>
            <w:vAlign w:val="bottom"/>
          </w:tcPr>
          <w:p w:rsidR="008526B5" w:rsidRDefault="008526B5" w:rsidP="001A3C45">
            <w:pPr>
              <w:jc w:val="right"/>
              <w:rPr>
                <w:rFonts w:ascii="Arial" w:hAnsi="Arial" w:cs="Arial"/>
                <w:b/>
                <w:bCs/>
                <w:sz w:val="20"/>
                <w:szCs w:val="20"/>
              </w:rPr>
            </w:pPr>
            <w:r>
              <w:rPr>
                <w:rFonts w:ascii="Arial" w:hAnsi="Arial" w:cs="Arial"/>
                <w:b/>
                <w:bCs/>
                <w:sz w:val="20"/>
                <w:szCs w:val="20"/>
              </w:rPr>
              <w:t>%</w:t>
            </w:r>
          </w:p>
        </w:tc>
        <w:tc>
          <w:tcPr>
            <w:tcW w:w="10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w:t>
            </w:r>
          </w:p>
        </w:tc>
        <w:tc>
          <w:tcPr>
            <w:tcW w:w="796" w:type="dxa"/>
            <w:tcMar>
              <w:left w:w="65" w:type="dxa"/>
            </w:tcMar>
            <w:vAlign w:val="bottom"/>
          </w:tcPr>
          <w:p w:rsidR="008526B5" w:rsidRDefault="008526B5" w:rsidP="001A3C45">
            <w:pPr>
              <w:rPr>
                <w:rFonts w:ascii="Arial" w:hAnsi="Arial" w:cs="Arial"/>
                <w:color w:val="000000"/>
                <w:sz w:val="20"/>
                <w:szCs w:val="20"/>
              </w:rPr>
            </w:pPr>
          </w:p>
        </w:tc>
        <w:tc>
          <w:tcPr>
            <w:tcW w:w="3791" w:type="dxa"/>
            <w:gridSpan w:val="2"/>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Wg Starostwa Powiatowego na 2013</w:t>
            </w:r>
          </w:p>
        </w:tc>
      </w:tr>
      <w:tr w:rsidR="008526B5" w:rsidTr="001A3C45">
        <w:trPr>
          <w:trHeight w:val="300"/>
        </w:trPr>
        <w:tc>
          <w:tcPr>
            <w:tcW w:w="2424"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Benzyna</w:t>
            </w:r>
          </w:p>
        </w:tc>
        <w:tc>
          <w:tcPr>
            <w:tcW w:w="99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62</w:t>
            </w:r>
          </w:p>
        </w:tc>
        <w:tc>
          <w:tcPr>
            <w:tcW w:w="10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1</w:t>
            </w:r>
          </w:p>
        </w:tc>
        <w:tc>
          <w:tcPr>
            <w:tcW w:w="796" w:type="dxa"/>
            <w:tcMar>
              <w:left w:w="65" w:type="dxa"/>
            </w:tcMar>
            <w:vAlign w:val="bottom"/>
          </w:tcPr>
          <w:p w:rsidR="008526B5" w:rsidRDefault="008526B5" w:rsidP="001A3C45">
            <w:pPr>
              <w:rPr>
                <w:rFonts w:ascii="Arial" w:hAnsi="Arial" w:cs="Arial"/>
                <w:color w:val="000000"/>
                <w:sz w:val="20"/>
                <w:szCs w:val="20"/>
              </w:rPr>
            </w:pPr>
          </w:p>
        </w:tc>
        <w:tc>
          <w:tcPr>
            <w:tcW w:w="2121"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Samochody osobowe</w:t>
            </w:r>
          </w:p>
        </w:tc>
        <w:tc>
          <w:tcPr>
            <w:tcW w:w="16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1 844</w:t>
            </w:r>
          </w:p>
        </w:tc>
      </w:tr>
      <w:tr w:rsidR="008526B5" w:rsidTr="001A3C45">
        <w:trPr>
          <w:trHeight w:val="300"/>
        </w:trPr>
        <w:tc>
          <w:tcPr>
            <w:tcW w:w="2424"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Gaz ciekły LPG</w:t>
            </w:r>
          </w:p>
        </w:tc>
        <w:tc>
          <w:tcPr>
            <w:tcW w:w="99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15</w:t>
            </w:r>
          </w:p>
        </w:tc>
        <w:tc>
          <w:tcPr>
            <w:tcW w:w="10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0</w:t>
            </w:r>
          </w:p>
        </w:tc>
        <w:tc>
          <w:tcPr>
            <w:tcW w:w="796" w:type="dxa"/>
            <w:tcMar>
              <w:left w:w="65" w:type="dxa"/>
            </w:tcMar>
            <w:vAlign w:val="bottom"/>
          </w:tcPr>
          <w:p w:rsidR="008526B5" w:rsidRDefault="008526B5" w:rsidP="001A3C45">
            <w:pPr>
              <w:rPr>
                <w:rFonts w:ascii="Arial" w:hAnsi="Arial" w:cs="Arial"/>
                <w:color w:val="000000"/>
                <w:sz w:val="20"/>
                <w:szCs w:val="20"/>
              </w:rPr>
            </w:pPr>
          </w:p>
        </w:tc>
        <w:tc>
          <w:tcPr>
            <w:tcW w:w="2121"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Autobusy</w:t>
            </w:r>
          </w:p>
        </w:tc>
        <w:tc>
          <w:tcPr>
            <w:tcW w:w="16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5</w:t>
            </w:r>
          </w:p>
        </w:tc>
      </w:tr>
      <w:tr w:rsidR="008526B5" w:rsidTr="001A3C45">
        <w:trPr>
          <w:trHeight w:val="300"/>
        </w:trPr>
        <w:tc>
          <w:tcPr>
            <w:tcW w:w="2424"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Olej napędowy</w:t>
            </w:r>
          </w:p>
        </w:tc>
        <w:tc>
          <w:tcPr>
            <w:tcW w:w="99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23</w:t>
            </w:r>
          </w:p>
        </w:tc>
        <w:tc>
          <w:tcPr>
            <w:tcW w:w="10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99</w:t>
            </w:r>
          </w:p>
        </w:tc>
        <w:tc>
          <w:tcPr>
            <w:tcW w:w="796" w:type="dxa"/>
            <w:tcMar>
              <w:left w:w="65" w:type="dxa"/>
            </w:tcMar>
            <w:vAlign w:val="bottom"/>
          </w:tcPr>
          <w:p w:rsidR="008526B5" w:rsidRDefault="008526B5" w:rsidP="001A3C45">
            <w:pPr>
              <w:rPr>
                <w:rFonts w:ascii="Arial" w:hAnsi="Arial" w:cs="Arial"/>
                <w:color w:val="000000"/>
                <w:sz w:val="20"/>
                <w:szCs w:val="20"/>
              </w:rPr>
            </w:pPr>
          </w:p>
        </w:tc>
        <w:tc>
          <w:tcPr>
            <w:tcW w:w="2121" w:type="dxa"/>
            <w:tcMar>
              <w:left w:w="65" w:type="dxa"/>
            </w:tcMar>
            <w:vAlign w:val="bottom"/>
          </w:tcPr>
          <w:p w:rsidR="008526B5" w:rsidRDefault="008526B5" w:rsidP="001A3C45">
            <w:pPr>
              <w:rPr>
                <w:rFonts w:ascii="Arial" w:hAnsi="Arial" w:cs="Arial"/>
                <w:color w:val="000000"/>
                <w:sz w:val="20"/>
                <w:szCs w:val="20"/>
              </w:rPr>
            </w:pPr>
            <w:r>
              <w:rPr>
                <w:rFonts w:ascii="Arial" w:hAnsi="Arial" w:cs="Arial"/>
                <w:color w:val="000000"/>
                <w:sz w:val="20"/>
                <w:szCs w:val="20"/>
              </w:rPr>
              <w:t>Samochody ciężarowe</w:t>
            </w:r>
          </w:p>
        </w:tc>
        <w:tc>
          <w:tcPr>
            <w:tcW w:w="1670" w:type="dxa"/>
            <w:tcMar>
              <w:left w:w="65" w:type="dxa"/>
            </w:tcMar>
            <w:vAlign w:val="bottom"/>
          </w:tcPr>
          <w:p w:rsidR="008526B5" w:rsidRDefault="008526B5" w:rsidP="001A3C45">
            <w:pPr>
              <w:jc w:val="right"/>
              <w:rPr>
                <w:rFonts w:ascii="Arial" w:hAnsi="Arial" w:cs="Arial"/>
                <w:color w:val="000000"/>
                <w:sz w:val="20"/>
                <w:szCs w:val="20"/>
              </w:rPr>
            </w:pPr>
            <w:r>
              <w:rPr>
                <w:rFonts w:ascii="Arial" w:hAnsi="Arial" w:cs="Arial"/>
                <w:color w:val="000000"/>
                <w:sz w:val="20"/>
                <w:szCs w:val="20"/>
              </w:rPr>
              <w:t>11</w:t>
            </w:r>
          </w:p>
        </w:tc>
      </w:tr>
    </w:tbl>
    <w:p w:rsidR="008526B5" w:rsidRDefault="008526B5" w:rsidP="008A661D">
      <w:pPr>
        <w:tabs>
          <w:tab w:val="left" w:pos="5565"/>
        </w:tabs>
        <w:spacing w:line="360" w:lineRule="auto"/>
        <w:jc w:val="both"/>
        <w:rPr>
          <w:rFonts w:ascii="Arial" w:hAnsi="Arial" w:cs="Arial"/>
          <w:color w:val="FF0000"/>
        </w:rPr>
      </w:pPr>
    </w:p>
    <w:p w:rsidR="008526B5" w:rsidRDefault="008526B5" w:rsidP="00E755D6">
      <w:pPr>
        <w:spacing w:line="360" w:lineRule="auto"/>
        <w:jc w:val="both"/>
        <w:rPr>
          <w:rFonts w:ascii="Arial" w:hAnsi="Arial" w:cs="Arial"/>
        </w:rPr>
      </w:pPr>
    </w:p>
    <w:p w:rsidR="008526B5" w:rsidRDefault="008526B5" w:rsidP="00E755D6">
      <w:pPr>
        <w:spacing w:line="360" w:lineRule="auto"/>
        <w:jc w:val="both"/>
        <w:rPr>
          <w:rFonts w:ascii="Arial" w:hAnsi="Arial" w:cs="Arial"/>
        </w:rPr>
      </w:pPr>
    </w:p>
    <w:p w:rsidR="008526B5" w:rsidRDefault="008526B5" w:rsidP="00E755D6">
      <w:pPr>
        <w:spacing w:line="360" w:lineRule="auto"/>
        <w:jc w:val="both"/>
        <w:rPr>
          <w:rFonts w:ascii="Arial" w:hAnsi="Arial" w:cs="Arial"/>
        </w:rPr>
      </w:pPr>
    </w:p>
    <w:p w:rsidR="008526B5" w:rsidRPr="0016436E" w:rsidRDefault="008526B5" w:rsidP="0016436E">
      <w:pPr>
        <w:pStyle w:val="Heading2"/>
        <w:rPr>
          <w:bCs w:val="0"/>
          <w:i w:val="0"/>
        </w:rPr>
      </w:pPr>
      <w:bookmarkStart w:id="127" w:name="_Toc465425683"/>
      <w:r w:rsidRPr="0016436E">
        <w:rPr>
          <w:i w:val="0"/>
          <w:sz w:val="36"/>
          <w:szCs w:val="36"/>
        </w:rPr>
        <w:t>4.4. Sposób oszacowania emisji w poszczególnych kategoriach</w:t>
      </w:r>
      <w:bookmarkEnd w:id="127"/>
    </w:p>
    <w:p w:rsidR="008526B5" w:rsidRDefault="008526B5" w:rsidP="00A42814">
      <w:pPr>
        <w:spacing w:line="360" w:lineRule="auto"/>
        <w:jc w:val="both"/>
        <w:rPr>
          <w:rFonts w:ascii="Arial" w:hAnsi="Arial" w:cs="Arial"/>
        </w:rPr>
      </w:pPr>
    </w:p>
    <w:p w:rsidR="008526B5" w:rsidRDefault="008526B5" w:rsidP="00A42814">
      <w:pPr>
        <w:spacing w:line="360" w:lineRule="auto"/>
        <w:jc w:val="both"/>
        <w:rPr>
          <w:rFonts w:ascii="Arial" w:hAnsi="Arial" w:cs="Arial"/>
        </w:rPr>
      </w:pPr>
      <w:r>
        <w:rPr>
          <w:rFonts w:ascii="Arial" w:hAnsi="Arial" w:cs="Arial"/>
        </w:rPr>
        <w:t>Przelicza</w:t>
      </w:r>
      <w:r w:rsidRPr="005356C2">
        <w:rPr>
          <w:rFonts w:ascii="Arial" w:hAnsi="Arial" w:cs="Arial"/>
        </w:rPr>
        <w:t>nie podstawowych jednostek</w:t>
      </w:r>
      <w:r>
        <w:rPr>
          <w:rFonts w:ascii="Arial" w:hAnsi="Arial" w:cs="Arial"/>
        </w:rPr>
        <w:t>:</w:t>
      </w:r>
    </w:p>
    <w:p w:rsidR="008526B5" w:rsidRDefault="008526B5" w:rsidP="00A42814">
      <w:pPr>
        <w:spacing w:line="360" w:lineRule="auto"/>
        <w:jc w:val="both"/>
        <w:rPr>
          <w:rFonts w:ascii="Arial" w:hAnsi="Arial" w:cs="Arial"/>
        </w:rPr>
      </w:pPr>
    </w:p>
    <w:p w:rsidR="008526B5" w:rsidRPr="004C334F" w:rsidRDefault="008526B5" w:rsidP="002B65BF">
      <w:pPr>
        <w:pStyle w:val="Caption"/>
        <w:rPr>
          <w:rFonts w:cs="Arial"/>
          <w:sz w:val="20"/>
        </w:rPr>
      </w:pPr>
      <w:bookmarkStart w:id="128" w:name="_Toc465425906"/>
      <w:r w:rsidRPr="004C334F">
        <w:rPr>
          <w:sz w:val="20"/>
        </w:rPr>
        <w:t xml:space="preserve">Tabela </w:t>
      </w:r>
      <w:r w:rsidRPr="004C334F">
        <w:rPr>
          <w:sz w:val="20"/>
        </w:rPr>
        <w:fldChar w:fldCharType="begin"/>
      </w:r>
      <w:r w:rsidRPr="004C334F">
        <w:rPr>
          <w:sz w:val="20"/>
        </w:rPr>
        <w:instrText xml:space="preserve"> SEQ Tabela \* ARABIC </w:instrText>
      </w:r>
      <w:r w:rsidRPr="004C334F">
        <w:rPr>
          <w:sz w:val="20"/>
        </w:rPr>
        <w:fldChar w:fldCharType="separate"/>
      </w:r>
      <w:r>
        <w:rPr>
          <w:noProof/>
          <w:sz w:val="20"/>
        </w:rPr>
        <w:t>20</w:t>
      </w:r>
      <w:r w:rsidRPr="004C334F">
        <w:rPr>
          <w:sz w:val="20"/>
        </w:rPr>
        <w:fldChar w:fldCharType="end"/>
      </w:r>
      <w:r w:rsidRPr="004C334F">
        <w:rPr>
          <w:sz w:val="20"/>
        </w:rPr>
        <w:t xml:space="preserve">. </w:t>
      </w:r>
      <w:r w:rsidRPr="004C334F">
        <w:rPr>
          <w:rFonts w:cs="Arial"/>
          <w:sz w:val="20"/>
        </w:rPr>
        <w:t>Przeliczanie podstawowych jednostek</w:t>
      </w:r>
      <w:bookmarkEnd w:id="12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842"/>
        <w:gridCol w:w="1842"/>
        <w:gridCol w:w="1842"/>
        <w:gridCol w:w="1843"/>
        <w:gridCol w:w="1843"/>
      </w:tblGrid>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„na”</w:t>
            </w:r>
          </w:p>
        </w:tc>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TJ</w:t>
            </w:r>
          </w:p>
        </w:tc>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M</w:t>
            </w:r>
            <w:r w:rsidRPr="00670A10">
              <w:rPr>
                <w:rFonts w:ascii="Arial" w:hAnsi="Arial" w:cs="Arial"/>
                <w:b/>
                <w:sz w:val="20"/>
                <w:szCs w:val="20"/>
                <w:vertAlign w:val="subscript"/>
              </w:rPr>
              <w:t>toe</w:t>
            </w:r>
          </w:p>
        </w:tc>
        <w:tc>
          <w:tcPr>
            <w:tcW w:w="1843"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GWh</w:t>
            </w:r>
          </w:p>
        </w:tc>
        <w:tc>
          <w:tcPr>
            <w:tcW w:w="1843"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MWh</w:t>
            </w:r>
          </w:p>
        </w:tc>
      </w:tr>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„z”</w:t>
            </w:r>
          </w:p>
        </w:tc>
        <w:tc>
          <w:tcPr>
            <w:tcW w:w="7370" w:type="dxa"/>
            <w:gridSpan w:val="4"/>
            <w:shd w:val="clear" w:color="auto" w:fill="FFCC00"/>
          </w:tcPr>
          <w:p w:rsidR="008526B5" w:rsidRPr="00670A10" w:rsidRDefault="008526B5" w:rsidP="00670A10">
            <w:pPr>
              <w:spacing w:line="360" w:lineRule="auto"/>
              <w:jc w:val="center"/>
              <w:rPr>
                <w:rFonts w:ascii="Arial" w:hAnsi="Arial" w:cs="Arial"/>
                <w:b/>
                <w:sz w:val="20"/>
                <w:szCs w:val="20"/>
                <w:u w:val="single"/>
              </w:rPr>
            </w:pPr>
            <w:r w:rsidRPr="00670A10">
              <w:rPr>
                <w:rFonts w:ascii="Arial" w:hAnsi="Arial" w:cs="Arial"/>
                <w:b/>
                <w:sz w:val="20"/>
                <w:szCs w:val="20"/>
                <w:u w:val="single"/>
              </w:rPr>
              <w:t>przemnóż przez</w:t>
            </w:r>
          </w:p>
        </w:tc>
      </w:tr>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TJ</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2,388 x 10</w:t>
            </w:r>
            <w:r w:rsidRPr="00670A10">
              <w:rPr>
                <w:rFonts w:ascii="Arial" w:hAnsi="Arial" w:cs="Arial"/>
                <w:sz w:val="20"/>
                <w:szCs w:val="20"/>
                <w:vertAlign w:val="superscript"/>
              </w:rPr>
              <w:t>-5</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0,2778</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277,8</w:t>
            </w:r>
          </w:p>
        </w:tc>
      </w:tr>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M</w:t>
            </w:r>
            <w:r w:rsidRPr="00670A10">
              <w:rPr>
                <w:rFonts w:ascii="Arial" w:hAnsi="Arial" w:cs="Arial"/>
                <w:b/>
                <w:sz w:val="20"/>
                <w:szCs w:val="20"/>
                <w:vertAlign w:val="subscript"/>
              </w:rPr>
              <w:t>toe</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4,1868 x 10</w:t>
            </w:r>
            <w:r w:rsidRPr="00670A10">
              <w:rPr>
                <w:rFonts w:ascii="Arial" w:hAnsi="Arial" w:cs="Arial"/>
                <w:sz w:val="20"/>
                <w:szCs w:val="20"/>
                <w:vertAlign w:val="superscript"/>
              </w:rPr>
              <w:t>4</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1 1630</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11 630 000</w:t>
            </w:r>
          </w:p>
        </w:tc>
      </w:tr>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GWh</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3,6</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8,6 x 10</w:t>
            </w:r>
            <w:r w:rsidRPr="00670A10">
              <w:rPr>
                <w:rFonts w:ascii="Arial" w:hAnsi="Arial" w:cs="Arial"/>
                <w:sz w:val="20"/>
                <w:szCs w:val="20"/>
                <w:vertAlign w:val="superscript"/>
              </w:rPr>
              <w:t>-5</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1 000</w:t>
            </w:r>
          </w:p>
        </w:tc>
      </w:tr>
      <w:tr w:rsidR="008526B5" w:rsidRPr="00670A10" w:rsidTr="001F75A4">
        <w:tc>
          <w:tcPr>
            <w:tcW w:w="1842" w:type="dxa"/>
            <w:shd w:val="clear" w:color="auto" w:fill="99CC00"/>
          </w:tcPr>
          <w:p w:rsidR="008526B5" w:rsidRPr="00670A10" w:rsidRDefault="008526B5" w:rsidP="00670A10">
            <w:pPr>
              <w:spacing w:line="360" w:lineRule="auto"/>
              <w:jc w:val="center"/>
              <w:rPr>
                <w:rFonts w:ascii="Arial" w:hAnsi="Arial" w:cs="Arial"/>
                <w:b/>
                <w:sz w:val="20"/>
                <w:szCs w:val="20"/>
              </w:rPr>
            </w:pPr>
            <w:r w:rsidRPr="00670A10">
              <w:rPr>
                <w:rFonts w:ascii="Arial" w:hAnsi="Arial" w:cs="Arial"/>
                <w:b/>
                <w:sz w:val="20"/>
                <w:szCs w:val="20"/>
              </w:rPr>
              <w:t>MWh</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0,0036</w:t>
            </w:r>
          </w:p>
        </w:tc>
        <w:tc>
          <w:tcPr>
            <w:tcW w:w="1842"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8,6 x 10</w:t>
            </w:r>
            <w:r w:rsidRPr="00670A10">
              <w:rPr>
                <w:rFonts w:ascii="Arial" w:hAnsi="Arial" w:cs="Arial"/>
                <w:sz w:val="20"/>
                <w:szCs w:val="20"/>
                <w:vertAlign w:val="superscript"/>
              </w:rPr>
              <w:t>-8</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0,001</w:t>
            </w:r>
          </w:p>
        </w:tc>
        <w:tc>
          <w:tcPr>
            <w:tcW w:w="1843" w:type="dxa"/>
            <w:shd w:val="clear" w:color="auto" w:fill="FFFFFF"/>
          </w:tcPr>
          <w:p w:rsidR="008526B5" w:rsidRPr="00670A10" w:rsidRDefault="008526B5" w:rsidP="00670A10">
            <w:pPr>
              <w:spacing w:line="360" w:lineRule="auto"/>
              <w:jc w:val="center"/>
              <w:rPr>
                <w:rFonts w:ascii="Arial" w:hAnsi="Arial" w:cs="Arial"/>
                <w:sz w:val="20"/>
                <w:szCs w:val="20"/>
              </w:rPr>
            </w:pPr>
            <w:r w:rsidRPr="00670A10">
              <w:rPr>
                <w:rFonts w:ascii="Arial" w:hAnsi="Arial" w:cs="Arial"/>
                <w:sz w:val="20"/>
                <w:szCs w:val="20"/>
              </w:rPr>
              <w:t>1</w:t>
            </w:r>
          </w:p>
        </w:tc>
      </w:tr>
    </w:tbl>
    <w:p w:rsidR="008526B5" w:rsidRPr="004C334F" w:rsidRDefault="008526B5" w:rsidP="00A42814">
      <w:pPr>
        <w:spacing w:line="360" w:lineRule="auto"/>
        <w:jc w:val="both"/>
        <w:rPr>
          <w:rFonts w:ascii="Arial" w:hAnsi="Arial" w:cs="Arial"/>
          <w:sz w:val="20"/>
          <w:szCs w:val="20"/>
        </w:rPr>
      </w:pPr>
      <w:r w:rsidRPr="004C334F">
        <w:rPr>
          <w:rFonts w:ascii="Arial" w:hAnsi="Arial" w:cs="Arial"/>
          <w:sz w:val="20"/>
          <w:szCs w:val="20"/>
        </w:rPr>
        <w:t xml:space="preserve">[źródło: </w:t>
      </w:r>
      <w:r>
        <w:rPr>
          <w:rFonts w:ascii="Arial" w:hAnsi="Arial" w:cs="Arial"/>
          <w:sz w:val="20"/>
          <w:szCs w:val="20"/>
        </w:rPr>
        <w:t xml:space="preserve">„Poradnik jak </w:t>
      </w:r>
      <w:r w:rsidRPr="004C334F">
        <w:rPr>
          <w:rFonts w:ascii="Arial" w:hAnsi="Arial" w:cs="Arial"/>
          <w:sz w:val="20"/>
          <w:szCs w:val="20"/>
        </w:rPr>
        <w:t>opracować plan działań na rzecz zrównoważonej energii [SEAP]?”]</w:t>
      </w:r>
    </w:p>
    <w:p w:rsidR="008526B5" w:rsidRDefault="008526B5" w:rsidP="00A42814">
      <w:pPr>
        <w:spacing w:line="360" w:lineRule="auto"/>
        <w:jc w:val="both"/>
        <w:rPr>
          <w:rFonts w:ascii="Arial" w:hAnsi="Arial" w:cs="Arial"/>
        </w:rPr>
      </w:pPr>
    </w:p>
    <w:p w:rsidR="008526B5" w:rsidRPr="0026726B" w:rsidRDefault="008526B5" w:rsidP="00A42814">
      <w:pPr>
        <w:spacing w:line="360" w:lineRule="auto"/>
        <w:jc w:val="both"/>
        <w:outlineLvl w:val="2"/>
        <w:rPr>
          <w:rFonts w:ascii="Arial" w:hAnsi="Arial" w:cs="Arial"/>
          <w:b/>
          <w:sz w:val="28"/>
          <w:szCs w:val="28"/>
        </w:rPr>
      </w:pPr>
      <w:bookmarkStart w:id="129" w:name="_Toc465425684"/>
      <w:r w:rsidRPr="0026726B">
        <w:rPr>
          <w:rFonts w:ascii="Arial" w:hAnsi="Arial" w:cs="Arial"/>
          <w:b/>
          <w:sz w:val="28"/>
          <w:szCs w:val="28"/>
        </w:rPr>
        <w:t>4.4.1. Wskaźnik emisji CO</w:t>
      </w:r>
      <w:r w:rsidRPr="0026726B">
        <w:rPr>
          <w:rFonts w:ascii="Arial" w:hAnsi="Arial" w:cs="Arial"/>
          <w:b/>
          <w:sz w:val="28"/>
          <w:szCs w:val="28"/>
          <w:vertAlign w:val="subscript"/>
        </w:rPr>
        <w:t>2</w:t>
      </w:r>
      <w:r w:rsidRPr="0026726B">
        <w:rPr>
          <w:rFonts w:ascii="Arial" w:hAnsi="Arial" w:cs="Arial"/>
          <w:b/>
          <w:sz w:val="28"/>
          <w:szCs w:val="28"/>
        </w:rPr>
        <w:t xml:space="preserve"> dla energii</w:t>
      </w:r>
      <w:bookmarkEnd w:id="129"/>
    </w:p>
    <w:p w:rsidR="008526B5" w:rsidRPr="00DF705D" w:rsidRDefault="008526B5" w:rsidP="009F6681">
      <w:pPr>
        <w:spacing w:line="360" w:lineRule="auto"/>
        <w:jc w:val="both"/>
        <w:rPr>
          <w:rFonts w:ascii="Arial" w:hAnsi="Arial" w:cs="Arial"/>
        </w:rPr>
      </w:pPr>
      <w:r>
        <w:rPr>
          <w:rFonts w:ascii="Arial" w:hAnsi="Arial" w:cs="Arial"/>
          <w:bCs/>
        </w:rPr>
        <w:t>Krajowy wskaźnik</w:t>
      </w:r>
      <w:r w:rsidRPr="00DF705D">
        <w:rPr>
          <w:rFonts w:ascii="Arial" w:hAnsi="Arial" w:cs="Arial"/>
          <w:bCs/>
        </w:rPr>
        <w:t xml:space="preserve"> emisji oraz europejski wskaźnik emisji dla energii </w:t>
      </w:r>
      <w:r>
        <w:rPr>
          <w:rFonts w:ascii="Arial" w:hAnsi="Arial" w:cs="Arial"/>
          <w:bCs/>
        </w:rPr>
        <w:t>przedstawia poniższa tabelka:</w:t>
      </w:r>
    </w:p>
    <w:p w:rsidR="008526B5" w:rsidRDefault="008526B5" w:rsidP="009F6681">
      <w:pPr>
        <w:spacing w:line="360" w:lineRule="auto"/>
        <w:rPr>
          <w:rFonts w:ascii="Arial" w:hAnsi="Arial" w:cs="Arial"/>
        </w:rPr>
      </w:pPr>
    </w:p>
    <w:p w:rsidR="008526B5" w:rsidRPr="004C334F" w:rsidRDefault="008526B5" w:rsidP="002B65BF">
      <w:pPr>
        <w:pStyle w:val="Caption"/>
        <w:rPr>
          <w:rFonts w:cs="Arial"/>
          <w:sz w:val="20"/>
        </w:rPr>
      </w:pPr>
      <w:bookmarkStart w:id="130" w:name="_Toc465425907"/>
      <w:r w:rsidRPr="004C334F">
        <w:rPr>
          <w:sz w:val="20"/>
        </w:rPr>
        <w:t xml:space="preserve">Tabela </w:t>
      </w:r>
      <w:r w:rsidRPr="004C334F">
        <w:rPr>
          <w:sz w:val="20"/>
        </w:rPr>
        <w:fldChar w:fldCharType="begin"/>
      </w:r>
      <w:r w:rsidRPr="004C334F">
        <w:rPr>
          <w:sz w:val="20"/>
        </w:rPr>
        <w:instrText xml:space="preserve"> SEQ Tabela \* ARABIC </w:instrText>
      </w:r>
      <w:r w:rsidRPr="004C334F">
        <w:rPr>
          <w:sz w:val="20"/>
        </w:rPr>
        <w:fldChar w:fldCharType="separate"/>
      </w:r>
      <w:r>
        <w:rPr>
          <w:noProof/>
          <w:sz w:val="20"/>
        </w:rPr>
        <w:t>21</w:t>
      </w:r>
      <w:r w:rsidRPr="004C334F">
        <w:rPr>
          <w:sz w:val="20"/>
        </w:rPr>
        <w:fldChar w:fldCharType="end"/>
      </w:r>
      <w:r w:rsidRPr="004C334F">
        <w:rPr>
          <w:sz w:val="20"/>
        </w:rPr>
        <w:t xml:space="preserve">. </w:t>
      </w:r>
      <w:r w:rsidRPr="004C334F">
        <w:rPr>
          <w:rFonts w:cs="Arial"/>
          <w:bCs/>
          <w:sz w:val="20"/>
        </w:rPr>
        <w:t>Krajowy wskaźnik emisji oraz europejski wskaźnik emisji dla energii</w:t>
      </w:r>
      <w:bookmarkEnd w:id="13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644"/>
        <w:gridCol w:w="4644"/>
      </w:tblGrid>
      <w:tr w:rsidR="008526B5" w:rsidRPr="00670A10" w:rsidTr="001F75A4">
        <w:trPr>
          <w:jc w:val="center"/>
        </w:trPr>
        <w:tc>
          <w:tcPr>
            <w:tcW w:w="2500" w:type="pct"/>
            <w:shd w:val="clear" w:color="auto" w:fill="99CC00"/>
          </w:tcPr>
          <w:p w:rsidR="008526B5" w:rsidRPr="00670A10" w:rsidRDefault="008526B5" w:rsidP="00670A10">
            <w:pPr>
              <w:jc w:val="center"/>
              <w:rPr>
                <w:rFonts w:ascii="Arial" w:hAnsi="Arial" w:cs="Arial"/>
                <w:b/>
                <w:sz w:val="20"/>
                <w:szCs w:val="20"/>
              </w:rPr>
            </w:pPr>
            <w:r w:rsidRPr="00670A10">
              <w:rPr>
                <w:rFonts w:ascii="Arial" w:hAnsi="Arial" w:cs="Arial"/>
                <w:b/>
                <w:sz w:val="20"/>
                <w:szCs w:val="20"/>
              </w:rPr>
              <w:t>Kraj</w:t>
            </w:r>
          </w:p>
        </w:tc>
        <w:tc>
          <w:tcPr>
            <w:tcW w:w="2500" w:type="pct"/>
            <w:shd w:val="clear" w:color="auto" w:fill="99CC00"/>
          </w:tcPr>
          <w:p w:rsidR="008526B5" w:rsidRPr="00670A10" w:rsidRDefault="008526B5" w:rsidP="00670A10">
            <w:pPr>
              <w:autoSpaceDE w:val="0"/>
              <w:autoSpaceDN w:val="0"/>
              <w:adjustRightInd w:val="0"/>
              <w:jc w:val="center"/>
              <w:rPr>
                <w:rFonts w:ascii="Arial" w:hAnsi="Arial" w:cs="Arial"/>
                <w:b/>
                <w:bCs/>
                <w:sz w:val="20"/>
                <w:szCs w:val="20"/>
              </w:rPr>
            </w:pPr>
            <w:r w:rsidRPr="00670A10">
              <w:rPr>
                <w:rFonts w:ascii="Arial" w:hAnsi="Arial" w:cs="Arial"/>
                <w:b/>
                <w:bCs/>
                <w:sz w:val="20"/>
                <w:szCs w:val="20"/>
              </w:rPr>
              <w:t>Standardowy wskaźnik emisji [Mg CO</w:t>
            </w:r>
            <w:r w:rsidRPr="00670A10">
              <w:rPr>
                <w:rFonts w:ascii="Arial" w:hAnsi="Arial" w:cs="Arial"/>
                <w:b/>
                <w:bCs/>
                <w:sz w:val="20"/>
                <w:szCs w:val="20"/>
                <w:vertAlign w:val="subscript"/>
              </w:rPr>
              <w:t>2</w:t>
            </w:r>
            <w:r w:rsidRPr="00670A10">
              <w:rPr>
                <w:rFonts w:ascii="Arial" w:hAnsi="Arial" w:cs="Arial"/>
                <w:b/>
                <w:bCs/>
                <w:sz w:val="20"/>
                <w:szCs w:val="20"/>
              </w:rPr>
              <w:t>/MWh]</w:t>
            </w:r>
          </w:p>
        </w:tc>
      </w:tr>
      <w:tr w:rsidR="008526B5" w:rsidRPr="00670A10" w:rsidTr="00596E25">
        <w:trPr>
          <w:jc w:val="center"/>
        </w:trPr>
        <w:tc>
          <w:tcPr>
            <w:tcW w:w="2500" w:type="pct"/>
            <w:shd w:val="clear" w:color="auto" w:fill="FFFFFF"/>
          </w:tcPr>
          <w:p w:rsidR="008526B5" w:rsidRPr="00670A10" w:rsidRDefault="008526B5" w:rsidP="00670A10">
            <w:pPr>
              <w:jc w:val="center"/>
              <w:rPr>
                <w:rFonts w:ascii="Arial" w:hAnsi="Arial" w:cs="Arial"/>
                <w:sz w:val="20"/>
                <w:szCs w:val="20"/>
              </w:rPr>
            </w:pPr>
            <w:r w:rsidRPr="00670A10">
              <w:rPr>
                <w:rFonts w:ascii="Arial" w:hAnsi="Arial" w:cs="Arial"/>
                <w:sz w:val="20"/>
                <w:szCs w:val="20"/>
              </w:rPr>
              <w:t>Polska</w:t>
            </w:r>
          </w:p>
        </w:tc>
        <w:tc>
          <w:tcPr>
            <w:tcW w:w="2500" w:type="pct"/>
            <w:shd w:val="clear" w:color="auto" w:fill="FFFFFF"/>
          </w:tcPr>
          <w:p w:rsidR="008526B5" w:rsidRPr="00670A10" w:rsidRDefault="008526B5" w:rsidP="00670A10">
            <w:pPr>
              <w:jc w:val="center"/>
              <w:rPr>
                <w:rFonts w:ascii="Arial" w:hAnsi="Arial" w:cs="Arial"/>
                <w:sz w:val="20"/>
                <w:szCs w:val="20"/>
              </w:rPr>
            </w:pPr>
            <w:r w:rsidRPr="00670A10">
              <w:rPr>
                <w:rFonts w:ascii="Arial" w:hAnsi="Arial" w:cs="Arial"/>
                <w:sz w:val="20"/>
                <w:szCs w:val="20"/>
              </w:rPr>
              <w:t>0,8</w:t>
            </w:r>
            <w:r>
              <w:rPr>
                <w:rFonts w:ascii="Arial" w:hAnsi="Arial" w:cs="Arial"/>
                <w:sz w:val="20"/>
                <w:szCs w:val="20"/>
              </w:rPr>
              <w:t>12</w:t>
            </w:r>
          </w:p>
        </w:tc>
      </w:tr>
      <w:tr w:rsidR="008526B5" w:rsidRPr="00670A10" w:rsidTr="00596E25">
        <w:trPr>
          <w:jc w:val="center"/>
        </w:trPr>
        <w:tc>
          <w:tcPr>
            <w:tcW w:w="2500" w:type="pct"/>
            <w:shd w:val="clear" w:color="auto" w:fill="FFFFFF"/>
          </w:tcPr>
          <w:p w:rsidR="008526B5" w:rsidRPr="00670A10" w:rsidRDefault="008526B5" w:rsidP="00670A10">
            <w:pPr>
              <w:jc w:val="center"/>
              <w:rPr>
                <w:rFonts w:ascii="Arial" w:hAnsi="Arial" w:cs="Arial"/>
                <w:sz w:val="20"/>
                <w:szCs w:val="20"/>
              </w:rPr>
            </w:pPr>
            <w:r w:rsidRPr="00670A10">
              <w:rPr>
                <w:rFonts w:ascii="Arial" w:hAnsi="Arial" w:cs="Arial"/>
                <w:sz w:val="20"/>
                <w:szCs w:val="20"/>
              </w:rPr>
              <w:t>UE</w:t>
            </w:r>
          </w:p>
        </w:tc>
        <w:tc>
          <w:tcPr>
            <w:tcW w:w="2500" w:type="pct"/>
            <w:shd w:val="clear" w:color="auto" w:fill="FFFFFF"/>
          </w:tcPr>
          <w:p w:rsidR="008526B5" w:rsidRPr="00670A10" w:rsidRDefault="008526B5" w:rsidP="00670A10">
            <w:pPr>
              <w:jc w:val="center"/>
              <w:rPr>
                <w:rFonts w:ascii="Arial" w:hAnsi="Arial" w:cs="Arial"/>
                <w:sz w:val="20"/>
                <w:szCs w:val="20"/>
              </w:rPr>
            </w:pPr>
            <w:r w:rsidRPr="00670A10">
              <w:rPr>
                <w:rFonts w:ascii="Arial" w:hAnsi="Arial" w:cs="Arial"/>
                <w:sz w:val="20"/>
                <w:szCs w:val="20"/>
              </w:rPr>
              <w:t>0,460</w:t>
            </w:r>
          </w:p>
        </w:tc>
      </w:tr>
    </w:tbl>
    <w:p w:rsidR="008526B5" w:rsidRPr="004C334F" w:rsidRDefault="008526B5" w:rsidP="008263FE">
      <w:pPr>
        <w:spacing w:line="360" w:lineRule="auto"/>
        <w:jc w:val="both"/>
        <w:rPr>
          <w:rFonts w:ascii="Arial" w:hAnsi="Arial" w:cs="Arial"/>
          <w:sz w:val="20"/>
          <w:szCs w:val="20"/>
        </w:rPr>
      </w:pPr>
      <w:r w:rsidRPr="004C334F">
        <w:rPr>
          <w:rFonts w:ascii="Arial" w:hAnsi="Arial" w:cs="Arial"/>
          <w:sz w:val="20"/>
          <w:szCs w:val="20"/>
        </w:rPr>
        <w:t>[źródło: „Poradnik jak opracować plan działań na rzecz zrównoważonej energii [SEAP]?”</w:t>
      </w:r>
      <w:r>
        <w:rPr>
          <w:rFonts w:ascii="Arial" w:hAnsi="Arial" w:cs="Arial"/>
          <w:sz w:val="20"/>
          <w:szCs w:val="20"/>
        </w:rPr>
        <w:br/>
        <w:t>KOBIZE – http://kobize.pl</w:t>
      </w:r>
      <w:r w:rsidRPr="004C334F">
        <w:rPr>
          <w:rFonts w:ascii="Arial" w:hAnsi="Arial" w:cs="Arial"/>
          <w:sz w:val="20"/>
          <w:szCs w:val="20"/>
        </w:rPr>
        <w:t>]</w:t>
      </w:r>
    </w:p>
    <w:p w:rsidR="008526B5" w:rsidRDefault="008526B5" w:rsidP="004A4CB4">
      <w:pPr>
        <w:spacing w:line="360" w:lineRule="auto"/>
        <w:outlineLvl w:val="1"/>
        <w:rPr>
          <w:rFonts w:ascii="Arial" w:hAnsi="Arial" w:cs="Arial"/>
        </w:rPr>
      </w:pPr>
    </w:p>
    <w:p w:rsidR="008526B5" w:rsidRPr="004D3E28" w:rsidRDefault="008526B5" w:rsidP="004D3E28">
      <w:pPr>
        <w:pStyle w:val="Caption"/>
        <w:rPr>
          <w:rFonts w:cs="Arial"/>
          <w:sz w:val="20"/>
        </w:rPr>
      </w:pPr>
      <w:bookmarkStart w:id="131" w:name="_Toc465425908"/>
      <w:r w:rsidRPr="004D3E28">
        <w:rPr>
          <w:sz w:val="20"/>
        </w:rPr>
        <w:t xml:space="preserve">Tabela </w:t>
      </w:r>
      <w:r w:rsidRPr="004D3E28">
        <w:rPr>
          <w:sz w:val="20"/>
        </w:rPr>
        <w:fldChar w:fldCharType="begin"/>
      </w:r>
      <w:r w:rsidRPr="004D3E28">
        <w:rPr>
          <w:sz w:val="20"/>
        </w:rPr>
        <w:instrText xml:space="preserve"> SEQ Tabela \* ARABIC </w:instrText>
      </w:r>
      <w:r w:rsidRPr="004D3E28">
        <w:rPr>
          <w:sz w:val="20"/>
        </w:rPr>
        <w:fldChar w:fldCharType="separate"/>
      </w:r>
      <w:r>
        <w:rPr>
          <w:noProof/>
          <w:sz w:val="20"/>
        </w:rPr>
        <w:t>22</w:t>
      </w:r>
      <w:r w:rsidRPr="004D3E28">
        <w:rPr>
          <w:sz w:val="20"/>
        </w:rPr>
        <w:fldChar w:fldCharType="end"/>
      </w:r>
      <w:r w:rsidRPr="004D3E28">
        <w:rPr>
          <w:sz w:val="20"/>
        </w:rPr>
        <w:t>. Zestawienie wykorzystywanych wskaźników emisji i wartości opałowej dla paliw</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
        <w:gridCol w:w="4443"/>
        <w:gridCol w:w="2335"/>
        <w:gridCol w:w="1993"/>
      </w:tblGrid>
      <w:tr w:rsidR="008526B5" w:rsidRPr="001F28AE" w:rsidTr="00321807">
        <w:tc>
          <w:tcPr>
            <w:tcW w:w="278" w:type="pct"/>
            <w:shd w:val="clear" w:color="auto" w:fill="92D050"/>
          </w:tcPr>
          <w:p w:rsidR="008526B5" w:rsidRPr="001F28AE" w:rsidRDefault="008526B5" w:rsidP="00E00A05">
            <w:pPr>
              <w:jc w:val="center"/>
              <w:rPr>
                <w:rFonts w:ascii="Arial" w:hAnsi="Arial" w:cs="Arial"/>
                <w:b/>
                <w:sz w:val="20"/>
              </w:rPr>
            </w:pPr>
            <w:r>
              <w:rPr>
                <w:rFonts w:ascii="Arial" w:hAnsi="Arial" w:cs="Arial"/>
                <w:b/>
                <w:sz w:val="20"/>
              </w:rPr>
              <w:t xml:space="preserve">Lp. </w:t>
            </w:r>
          </w:p>
        </w:tc>
        <w:tc>
          <w:tcPr>
            <w:tcW w:w="2392" w:type="pct"/>
            <w:shd w:val="clear" w:color="auto" w:fill="92D050"/>
          </w:tcPr>
          <w:p w:rsidR="008526B5" w:rsidRPr="001F28AE" w:rsidRDefault="008526B5" w:rsidP="00E00A05">
            <w:pPr>
              <w:jc w:val="center"/>
              <w:rPr>
                <w:rFonts w:ascii="Arial" w:hAnsi="Arial" w:cs="Arial"/>
                <w:b/>
                <w:sz w:val="20"/>
              </w:rPr>
            </w:pPr>
            <w:r w:rsidRPr="001F28AE">
              <w:rPr>
                <w:rFonts w:ascii="Arial" w:hAnsi="Arial" w:cs="Arial"/>
                <w:b/>
                <w:sz w:val="20"/>
              </w:rPr>
              <w:t>Rodzaj paliwa</w:t>
            </w:r>
          </w:p>
        </w:tc>
        <w:tc>
          <w:tcPr>
            <w:tcW w:w="1257" w:type="pct"/>
            <w:shd w:val="clear" w:color="auto" w:fill="92D050"/>
          </w:tcPr>
          <w:p w:rsidR="008526B5" w:rsidRPr="001F28AE" w:rsidRDefault="008526B5" w:rsidP="00E00A05">
            <w:pPr>
              <w:jc w:val="center"/>
              <w:rPr>
                <w:rFonts w:ascii="Arial" w:hAnsi="Arial" w:cs="Arial"/>
                <w:b/>
                <w:sz w:val="20"/>
              </w:rPr>
            </w:pPr>
            <w:r>
              <w:rPr>
                <w:rFonts w:ascii="Arial" w:hAnsi="Arial" w:cs="Arial"/>
                <w:b/>
                <w:sz w:val="20"/>
              </w:rPr>
              <w:t>Średnia w</w:t>
            </w:r>
            <w:r w:rsidRPr="001F28AE">
              <w:rPr>
                <w:rFonts w:ascii="Arial" w:hAnsi="Arial" w:cs="Arial"/>
                <w:b/>
                <w:sz w:val="20"/>
              </w:rPr>
              <w:t>artość opałowa</w:t>
            </w:r>
          </w:p>
        </w:tc>
        <w:tc>
          <w:tcPr>
            <w:tcW w:w="1073" w:type="pct"/>
            <w:shd w:val="clear" w:color="auto" w:fill="92D050"/>
          </w:tcPr>
          <w:p w:rsidR="008526B5" w:rsidRPr="0015490D" w:rsidRDefault="008526B5" w:rsidP="00E00A05">
            <w:pPr>
              <w:jc w:val="center"/>
              <w:rPr>
                <w:rFonts w:ascii="Arial" w:hAnsi="Arial" w:cs="Arial"/>
                <w:b/>
                <w:sz w:val="20"/>
              </w:rPr>
            </w:pPr>
            <w:r w:rsidRPr="001F28AE">
              <w:rPr>
                <w:rFonts w:ascii="Arial" w:hAnsi="Arial" w:cs="Arial"/>
                <w:b/>
                <w:sz w:val="20"/>
              </w:rPr>
              <w:t>Wskaźnik emisji</w:t>
            </w:r>
            <w:r>
              <w:rPr>
                <w:rFonts w:ascii="Arial" w:hAnsi="Arial" w:cs="Arial"/>
                <w:b/>
                <w:sz w:val="20"/>
              </w:rPr>
              <w:t xml:space="preserve"> CO</w:t>
            </w:r>
            <w:r>
              <w:rPr>
                <w:rFonts w:ascii="Arial" w:hAnsi="Arial" w:cs="Arial"/>
                <w:b/>
                <w:sz w:val="20"/>
                <w:vertAlign w:val="subscript"/>
              </w:rPr>
              <w:t>2</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1.</w:t>
            </w:r>
          </w:p>
        </w:tc>
        <w:tc>
          <w:tcPr>
            <w:tcW w:w="2392" w:type="pct"/>
          </w:tcPr>
          <w:p w:rsidR="008526B5" w:rsidRPr="001F28AE" w:rsidRDefault="008526B5" w:rsidP="00E00A05">
            <w:pPr>
              <w:jc w:val="center"/>
              <w:rPr>
                <w:rFonts w:ascii="Arial" w:hAnsi="Arial" w:cs="Arial"/>
                <w:sz w:val="20"/>
              </w:rPr>
            </w:pPr>
            <w:r>
              <w:rPr>
                <w:rFonts w:ascii="Arial" w:hAnsi="Arial" w:cs="Arial"/>
                <w:sz w:val="20"/>
              </w:rPr>
              <w:t>Gaz sieciowy (wartość uśredniona dla rodzajów gazów)</w:t>
            </w:r>
          </w:p>
        </w:tc>
        <w:tc>
          <w:tcPr>
            <w:tcW w:w="1257" w:type="pct"/>
          </w:tcPr>
          <w:p w:rsidR="008526B5" w:rsidRPr="00E80535" w:rsidRDefault="008526B5" w:rsidP="00E00A05">
            <w:pPr>
              <w:jc w:val="center"/>
              <w:rPr>
                <w:rFonts w:ascii="Arial" w:hAnsi="Arial" w:cs="Arial"/>
                <w:sz w:val="20"/>
              </w:rPr>
            </w:pPr>
            <w:r>
              <w:rPr>
                <w:rFonts w:ascii="Arial" w:hAnsi="Arial" w:cs="Arial"/>
                <w:sz w:val="20"/>
              </w:rPr>
              <w:t>36,0 MJ/m</w:t>
            </w:r>
            <w:r>
              <w:rPr>
                <w:rFonts w:ascii="Arial" w:hAnsi="Arial" w:cs="Arial"/>
                <w:sz w:val="20"/>
                <w:vertAlign w:val="superscript"/>
              </w:rPr>
              <w:t>3</w:t>
            </w:r>
          </w:p>
        </w:tc>
        <w:tc>
          <w:tcPr>
            <w:tcW w:w="1073" w:type="pct"/>
          </w:tcPr>
          <w:p w:rsidR="008526B5" w:rsidRPr="001F28AE" w:rsidRDefault="008526B5" w:rsidP="00E00A05">
            <w:pPr>
              <w:jc w:val="center"/>
              <w:rPr>
                <w:rFonts w:ascii="Arial" w:hAnsi="Arial" w:cs="Arial"/>
                <w:sz w:val="20"/>
              </w:rPr>
            </w:pPr>
            <w:r>
              <w:rPr>
                <w:rFonts w:ascii="Arial" w:hAnsi="Arial" w:cs="Arial"/>
                <w:sz w:val="20"/>
              </w:rPr>
              <w:t>0,202Mg/MWh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2.</w:t>
            </w:r>
          </w:p>
        </w:tc>
        <w:tc>
          <w:tcPr>
            <w:tcW w:w="2392" w:type="pct"/>
          </w:tcPr>
          <w:p w:rsidR="008526B5" w:rsidRPr="001F28AE" w:rsidRDefault="008526B5" w:rsidP="00E00A05">
            <w:pPr>
              <w:jc w:val="center"/>
              <w:rPr>
                <w:rFonts w:ascii="Arial" w:hAnsi="Arial" w:cs="Arial"/>
                <w:sz w:val="20"/>
              </w:rPr>
            </w:pPr>
            <w:r>
              <w:rPr>
                <w:rFonts w:ascii="Arial" w:hAnsi="Arial" w:cs="Arial"/>
                <w:sz w:val="20"/>
              </w:rPr>
              <w:t>LPG</w:t>
            </w:r>
          </w:p>
        </w:tc>
        <w:tc>
          <w:tcPr>
            <w:tcW w:w="1257" w:type="pct"/>
          </w:tcPr>
          <w:p w:rsidR="008526B5" w:rsidRPr="001F28AE" w:rsidRDefault="008526B5" w:rsidP="00E00A05">
            <w:pPr>
              <w:jc w:val="center"/>
              <w:rPr>
                <w:rFonts w:ascii="Arial" w:hAnsi="Arial" w:cs="Arial"/>
                <w:sz w:val="20"/>
              </w:rPr>
            </w:pPr>
            <w:r>
              <w:rPr>
                <w:rFonts w:ascii="Arial" w:hAnsi="Arial" w:cs="Arial"/>
                <w:sz w:val="20"/>
              </w:rPr>
              <w:t>43,0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0,227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3.</w:t>
            </w:r>
          </w:p>
        </w:tc>
        <w:tc>
          <w:tcPr>
            <w:tcW w:w="2392" w:type="pct"/>
          </w:tcPr>
          <w:p w:rsidR="008526B5" w:rsidRPr="001F28AE" w:rsidRDefault="008526B5" w:rsidP="00E00A05">
            <w:pPr>
              <w:jc w:val="center"/>
              <w:rPr>
                <w:rFonts w:ascii="Arial" w:hAnsi="Arial" w:cs="Arial"/>
                <w:sz w:val="20"/>
              </w:rPr>
            </w:pPr>
            <w:r>
              <w:rPr>
                <w:rFonts w:ascii="Arial" w:hAnsi="Arial" w:cs="Arial"/>
                <w:sz w:val="20"/>
              </w:rPr>
              <w:t xml:space="preserve">Benzyna </w:t>
            </w:r>
          </w:p>
        </w:tc>
        <w:tc>
          <w:tcPr>
            <w:tcW w:w="1257" w:type="pct"/>
          </w:tcPr>
          <w:p w:rsidR="008526B5" w:rsidRPr="001F28AE" w:rsidRDefault="008526B5" w:rsidP="00E00A05">
            <w:pPr>
              <w:jc w:val="center"/>
              <w:rPr>
                <w:rFonts w:ascii="Arial" w:hAnsi="Arial" w:cs="Arial"/>
                <w:sz w:val="20"/>
              </w:rPr>
            </w:pPr>
            <w:r>
              <w:rPr>
                <w:rFonts w:ascii="Arial" w:hAnsi="Arial" w:cs="Arial"/>
                <w:sz w:val="20"/>
              </w:rPr>
              <w:t>45,0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0,249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4.</w:t>
            </w:r>
          </w:p>
        </w:tc>
        <w:tc>
          <w:tcPr>
            <w:tcW w:w="2392" w:type="pct"/>
          </w:tcPr>
          <w:p w:rsidR="008526B5" w:rsidRPr="001F28AE" w:rsidRDefault="008526B5" w:rsidP="00E00A05">
            <w:pPr>
              <w:jc w:val="center"/>
              <w:rPr>
                <w:rFonts w:ascii="Arial" w:hAnsi="Arial" w:cs="Arial"/>
                <w:sz w:val="20"/>
              </w:rPr>
            </w:pPr>
            <w:r>
              <w:rPr>
                <w:rFonts w:ascii="Arial" w:hAnsi="Arial" w:cs="Arial"/>
                <w:sz w:val="20"/>
              </w:rPr>
              <w:t>Olej napędowy</w:t>
            </w:r>
          </w:p>
        </w:tc>
        <w:tc>
          <w:tcPr>
            <w:tcW w:w="1257" w:type="pct"/>
          </w:tcPr>
          <w:p w:rsidR="008526B5" w:rsidRPr="001F28AE" w:rsidRDefault="008526B5" w:rsidP="00E00A05">
            <w:pPr>
              <w:jc w:val="center"/>
              <w:rPr>
                <w:rFonts w:ascii="Arial" w:hAnsi="Arial" w:cs="Arial"/>
                <w:sz w:val="20"/>
              </w:rPr>
            </w:pPr>
            <w:r>
              <w:rPr>
                <w:rFonts w:ascii="Arial" w:hAnsi="Arial" w:cs="Arial"/>
                <w:sz w:val="20"/>
              </w:rPr>
              <w:t>44,0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0,267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5.</w:t>
            </w:r>
          </w:p>
        </w:tc>
        <w:tc>
          <w:tcPr>
            <w:tcW w:w="2392" w:type="pct"/>
          </w:tcPr>
          <w:p w:rsidR="008526B5" w:rsidRPr="001F28AE" w:rsidRDefault="008526B5" w:rsidP="00E00A05">
            <w:pPr>
              <w:jc w:val="center"/>
              <w:rPr>
                <w:rFonts w:ascii="Arial" w:hAnsi="Arial" w:cs="Arial"/>
                <w:sz w:val="20"/>
              </w:rPr>
            </w:pPr>
            <w:r>
              <w:rPr>
                <w:rFonts w:ascii="Arial" w:hAnsi="Arial" w:cs="Arial"/>
                <w:sz w:val="20"/>
              </w:rPr>
              <w:t xml:space="preserve">Węgiel </w:t>
            </w:r>
          </w:p>
        </w:tc>
        <w:tc>
          <w:tcPr>
            <w:tcW w:w="1257" w:type="pct"/>
          </w:tcPr>
          <w:p w:rsidR="008526B5" w:rsidRPr="001F28AE" w:rsidRDefault="008526B5" w:rsidP="00E00A05">
            <w:pPr>
              <w:jc w:val="center"/>
              <w:rPr>
                <w:rFonts w:ascii="Arial" w:hAnsi="Arial" w:cs="Arial"/>
                <w:sz w:val="20"/>
              </w:rPr>
            </w:pPr>
            <w:r>
              <w:rPr>
                <w:rFonts w:ascii="Arial" w:hAnsi="Arial" w:cs="Arial"/>
                <w:sz w:val="20"/>
              </w:rPr>
              <w:t>22,0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0,354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6.</w:t>
            </w:r>
          </w:p>
        </w:tc>
        <w:tc>
          <w:tcPr>
            <w:tcW w:w="2392" w:type="pct"/>
          </w:tcPr>
          <w:p w:rsidR="008526B5" w:rsidRPr="001F28AE" w:rsidRDefault="008526B5" w:rsidP="00E00A05">
            <w:pPr>
              <w:jc w:val="center"/>
              <w:rPr>
                <w:rFonts w:ascii="Arial" w:hAnsi="Arial" w:cs="Arial"/>
                <w:sz w:val="20"/>
              </w:rPr>
            </w:pPr>
            <w:r>
              <w:rPr>
                <w:rFonts w:ascii="Arial" w:hAnsi="Arial" w:cs="Arial"/>
                <w:sz w:val="20"/>
              </w:rPr>
              <w:t>Olej opałowy</w:t>
            </w:r>
          </w:p>
        </w:tc>
        <w:tc>
          <w:tcPr>
            <w:tcW w:w="1257" w:type="pct"/>
          </w:tcPr>
          <w:p w:rsidR="008526B5" w:rsidRPr="001F28AE" w:rsidRDefault="008526B5" w:rsidP="00E00A05">
            <w:pPr>
              <w:jc w:val="center"/>
              <w:rPr>
                <w:rFonts w:ascii="Arial" w:hAnsi="Arial" w:cs="Arial"/>
                <w:sz w:val="20"/>
              </w:rPr>
            </w:pPr>
            <w:r>
              <w:rPr>
                <w:rFonts w:ascii="Arial" w:hAnsi="Arial" w:cs="Arial"/>
                <w:sz w:val="20"/>
              </w:rPr>
              <w:t>42,0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0,279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7.</w:t>
            </w:r>
          </w:p>
        </w:tc>
        <w:tc>
          <w:tcPr>
            <w:tcW w:w="2392" w:type="pct"/>
          </w:tcPr>
          <w:p w:rsidR="008526B5" w:rsidRPr="001F28AE" w:rsidRDefault="008526B5" w:rsidP="00E00A05">
            <w:pPr>
              <w:jc w:val="center"/>
              <w:rPr>
                <w:rFonts w:ascii="Arial" w:hAnsi="Arial" w:cs="Arial"/>
                <w:sz w:val="20"/>
              </w:rPr>
            </w:pPr>
            <w:r>
              <w:rPr>
                <w:rFonts w:ascii="Arial" w:hAnsi="Arial" w:cs="Arial"/>
                <w:sz w:val="20"/>
              </w:rPr>
              <w:t xml:space="preserve">Biomasa </w:t>
            </w:r>
          </w:p>
        </w:tc>
        <w:tc>
          <w:tcPr>
            <w:tcW w:w="1257" w:type="pct"/>
          </w:tcPr>
          <w:p w:rsidR="008526B5" w:rsidRPr="001F28AE" w:rsidRDefault="008526B5" w:rsidP="00E00A05">
            <w:pPr>
              <w:jc w:val="center"/>
              <w:rPr>
                <w:rFonts w:ascii="Arial" w:hAnsi="Arial" w:cs="Arial"/>
                <w:sz w:val="20"/>
              </w:rPr>
            </w:pPr>
            <w:r>
              <w:rPr>
                <w:rFonts w:ascii="Arial" w:hAnsi="Arial" w:cs="Arial"/>
                <w:sz w:val="20"/>
              </w:rPr>
              <w:t>14,0 MJ/kg</w:t>
            </w:r>
          </w:p>
        </w:tc>
        <w:tc>
          <w:tcPr>
            <w:tcW w:w="1073" w:type="pct"/>
          </w:tcPr>
          <w:p w:rsidR="008526B5" w:rsidRPr="001F28AE" w:rsidRDefault="008526B5" w:rsidP="00E00A05">
            <w:pPr>
              <w:jc w:val="center"/>
              <w:rPr>
                <w:rFonts w:ascii="Arial" w:hAnsi="Arial" w:cs="Arial"/>
                <w:sz w:val="20"/>
              </w:rPr>
            </w:pPr>
            <w:r>
              <w:rPr>
                <w:rFonts w:ascii="Arial" w:hAnsi="Arial" w:cs="Arial"/>
                <w:sz w:val="20"/>
              </w:rPr>
              <w:t>0,0 Mg/MWh</w:t>
            </w:r>
          </w:p>
        </w:tc>
      </w:tr>
      <w:tr w:rsidR="008526B5" w:rsidRPr="001F28AE" w:rsidTr="00321807">
        <w:tc>
          <w:tcPr>
            <w:tcW w:w="278" w:type="pct"/>
          </w:tcPr>
          <w:p w:rsidR="008526B5" w:rsidRPr="001F28AE" w:rsidRDefault="008526B5" w:rsidP="00E00A05">
            <w:pPr>
              <w:jc w:val="center"/>
              <w:rPr>
                <w:rFonts w:ascii="Arial" w:hAnsi="Arial" w:cs="Arial"/>
                <w:sz w:val="20"/>
              </w:rPr>
            </w:pPr>
            <w:r>
              <w:rPr>
                <w:rFonts w:ascii="Arial" w:hAnsi="Arial" w:cs="Arial"/>
                <w:sz w:val="20"/>
              </w:rPr>
              <w:t>8.</w:t>
            </w:r>
          </w:p>
        </w:tc>
        <w:tc>
          <w:tcPr>
            <w:tcW w:w="2392" w:type="pct"/>
          </w:tcPr>
          <w:p w:rsidR="008526B5" w:rsidRDefault="008526B5" w:rsidP="00E00A05">
            <w:pPr>
              <w:jc w:val="center"/>
              <w:rPr>
                <w:rFonts w:ascii="Arial" w:hAnsi="Arial" w:cs="Arial"/>
                <w:sz w:val="20"/>
              </w:rPr>
            </w:pPr>
            <w:r>
              <w:rPr>
                <w:rFonts w:ascii="Arial" w:hAnsi="Arial" w:cs="Arial"/>
                <w:sz w:val="20"/>
              </w:rPr>
              <w:t>Energia elektryczna</w:t>
            </w:r>
          </w:p>
        </w:tc>
        <w:tc>
          <w:tcPr>
            <w:tcW w:w="1257" w:type="pct"/>
          </w:tcPr>
          <w:p w:rsidR="008526B5" w:rsidRPr="001F28AE" w:rsidRDefault="008526B5" w:rsidP="00E00A05">
            <w:pPr>
              <w:jc w:val="center"/>
              <w:rPr>
                <w:rFonts w:ascii="Arial" w:hAnsi="Arial" w:cs="Arial"/>
                <w:sz w:val="20"/>
              </w:rPr>
            </w:pPr>
            <w:r>
              <w:rPr>
                <w:rFonts w:ascii="Arial" w:hAnsi="Arial" w:cs="Arial"/>
                <w:sz w:val="20"/>
              </w:rPr>
              <w:t>-</w:t>
            </w:r>
          </w:p>
        </w:tc>
        <w:tc>
          <w:tcPr>
            <w:tcW w:w="1073" w:type="pct"/>
          </w:tcPr>
          <w:p w:rsidR="008526B5" w:rsidRPr="001F28AE" w:rsidRDefault="008526B5" w:rsidP="00E00A05">
            <w:pPr>
              <w:jc w:val="center"/>
              <w:rPr>
                <w:rFonts w:ascii="Arial" w:hAnsi="Arial" w:cs="Arial"/>
                <w:sz w:val="20"/>
              </w:rPr>
            </w:pPr>
            <w:r>
              <w:rPr>
                <w:rFonts w:ascii="Arial" w:hAnsi="Arial" w:cs="Arial"/>
                <w:sz w:val="20"/>
              </w:rPr>
              <w:t>0,811 Mg/MWh</w:t>
            </w:r>
          </w:p>
        </w:tc>
      </w:tr>
    </w:tbl>
    <w:p w:rsidR="008526B5" w:rsidRDefault="008526B5" w:rsidP="004D3E28">
      <w:pPr>
        <w:spacing w:line="360" w:lineRule="auto"/>
        <w:jc w:val="both"/>
        <w:rPr>
          <w:rFonts w:ascii="Arial" w:hAnsi="Arial" w:cs="Arial"/>
          <w:sz w:val="20"/>
        </w:rPr>
      </w:pPr>
      <w:r w:rsidRPr="001F28AE">
        <w:rPr>
          <w:rFonts w:ascii="Arial" w:hAnsi="Arial" w:cs="Arial"/>
          <w:sz w:val="20"/>
        </w:rPr>
        <w:t xml:space="preserve">[źródło: „Poradnik jak opracować plan działań na rzecz zrównoważonej energii [SEAP]?”, </w:t>
      </w:r>
      <w:r w:rsidRPr="001F28AE">
        <w:rPr>
          <w:rFonts w:ascii="Arial" w:hAnsi="Arial" w:cs="Arial"/>
          <w:sz w:val="20"/>
        </w:rPr>
        <w:br/>
        <w:t xml:space="preserve">KOBIZE – </w:t>
      </w:r>
      <w:r w:rsidRPr="008E6949">
        <w:rPr>
          <w:rFonts w:ascii="Arial" w:hAnsi="Arial" w:cs="Arial"/>
          <w:sz w:val="20"/>
        </w:rPr>
        <w:t>http://kobize.pl</w:t>
      </w:r>
      <w:r w:rsidRPr="001F28AE">
        <w:rPr>
          <w:rFonts w:ascii="Arial" w:hAnsi="Arial" w:cs="Arial"/>
          <w:sz w:val="20"/>
        </w:rPr>
        <w:t>]</w:t>
      </w:r>
    </w:p>
    <w:p w:rsidR="008526B5" w:rsidRDefault="008526B5" w:rsidP="004D3E28">
      <w:pPr>
        <w:spacing w:line="360" w:lineRule="auto"/>
        <w:jc w:val="both"/>
        <w:rPr>
          <w:rFonts w:ascii="Arial" w:hAnsi="Arial" w:cs="Arial"/>
          <w:sz w:val="20"/>
        </w:rPr>
      </w:pPr>
    </w:p>
    <w:p w:rsidR="008526B5" w:rsidRPr="0026726B" w:rsidRDefault="008526B5" w:rsidP="004A4CB4">
      <w:pPr>
        <w:spacing w:line="360" w:lineRule="auto"/>
        <w:outlineLvl w:val="1"/>
        <w:rPr>
          <w:rFonts w:ascii="Arial" w:hAnsi="Arial" w:cs="Arial"/>
          <w:b/>
          <w:sz w:val="36"/>
          <w:szCs w:val="36"/>
        </w:rPr>
      </w:pPr>
      <w:bookmarkStart w:id="132" w:name="_Toc465425685"/>
      <w:r w:rsidRPr="0026726B">
        <w:rPr>
          <w:rFonts w:ascii="Arial" w:hAnsi="Arial" w:cs="Arial"/>
          <w:b/>
          <w:sz w:val="36"/>
          <w:szCs w:val="36"/>
        </w:rPr>
        <w:t>4.5. Wyniki i podsumowanie inwentaryzacji</w:t>
      </w:r>
      <w:bookmarkEnd w:id="132"/>
    </w:p>
    <w:p w:rsidR="008526B5" w:rsidRDefault="008526B5" w:rsidP="00B0300B">
      <w:pPr>
        <w:spacing w:line="360" w:lineRule="auto"/>
        <w:jc w:val="both"/>
        <w:rPr>
          <w:rFonts w:ascii="Arial" w:hAnsi="Arial" w:cs="Arial"/>
          <w:color w:val="000000"/>
        </w:rPr>
      </w:pPr>
      <w:r>
        <w:rPr>
          <w:rFonts w:ascii="Arial" w:hAnsi="Arial" w:cs="Arial"/>
          <w:color w:val="000000"/>
        </w:rPr>
        <w:t>Rok inwentaryzacji:</w:t>
      </w:r>
    </w:p>
    <w:p w:rsidR="008526B5" w:rsidRDefault="008526B5" w:rsidP="00B0300B">
      <w:pPr>
        <w:spacing w:line="360" w:lineRule="auto"/>
        <w:jc w:val="both"/>
        <w:rPr>
          <w:rFonts w:ascii="Arial" w:hAnsi="Arial" w:cs="Arial"/>
          <w:color w:val="000000"/>
        </w:rPr>
      </w:pPr>
      <w:r>
        <w:rPr>
          <w:rFonts w:ascii="Arial" w:hAnsi="Arial" w:cs="Arial"/>
          <w:color w:val="000000"/>
        </w:rPr>
        <w:t>BAZOWA (BEI):</w:t>
      </w:r>
      <w:r w:rsidRPr="00F563D7">
        <w:rPr>
          <w:rFonts w:ascii="Arial" w:hAnsi="Arial" w:cs="Arial"/>
          <w:b/>
          <w:color w:val="000000"/>
        </w:rPr>
        <w:t>20</w:t>
      </w:r>
      <w:r>
        <w:rPr>
          <w:rFonts w:ascii="Arial" w:hAnsi="Arial" w:cs="Arial"/>
          <w:b/>
          <w:color w:val="000000"/>
        </w:rPr>
        <w:t>13</w:t>
      </w:r>
    </w:p>
    <w:p w:rsidR="008526B5" w:rsidRDefault="008526B5" w:rsidP="00B0300B">
      <w:pPr>
        <w:spacing w:line="360" w:lineRule="auto"/>
        <w:jc w:val="both"/>
        <w:rPr>
          <w:rFonts w:ascii="Arial" w:hAnsi="Arial" w:cs="Arial"/>
          <w:color w:val="000000"/>
        </w:rPr>
      </w:pPr>
      <w:r>
        <w:rPr>
          <w:rFonts w:ascii="Arial" w:hAnsi="Arial" w:cs="Arial"/>
          <w:color w:val="000000"/>
        </w:rPr>
        <w:t xml:space="preserve">Współczynnik emisji: </w:t>
      </w:r>
    </w:p>
    <w:bookmarkStart w:id="133" w:name="Wybór1"/>
    <w:p w:rsidR="008526B5" w:rsidRPr="00F563D7" w:rsidRDefault="008526B5" w:rsidP="00B0300B">
      <w:pPr>
        <w:spacing w:line="360" w:lineRule="auto"/>
        <w:jc w:val="both"/>
        <w:rPr>
          <w:rFonts w:ascii="Arial" w:hAnsi="Arial" w:cs="Arial"/>
          <w:b/>
          <w:color w:val="000000"/>
        </w:rPr>
      </w:pPr>
      <w:r>
        <w:rPr>
          <w:rFonts w:ascii="Arial" w:hAnsi="Arial" w:cs="Arial"/>
          <w:color w:val="000000"/>
        </w:rPr>
        <w:fldChar w:fldCharType="begin">
          <w:ffData>
            <w:name w:val="Wybór1"/>
            <w:enabled/>
            <w:calcOnExit w:val="0"/>
            <w:checkBox>
              <w:size w:val="24"/>
              <w:default w:val="1"/>
            </w:checkBox>
          </w:ffData>
        </w:fldChar>
      </w:r>
      <w:r>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end"/>
      </w:r>
      <w:bookmarkEnd w:id="133"/>
      <w:r w:rsidRPr="00F563D7">
        <w:rPr>
          <w:rFonts w:ascii="Arial" w:hAnsi="Arial" w:cs="Arial"/>
          <w:b/>
          <w:color w:val="000000"/>
        </w:rPr>
        <w:t>Standardowe współczynniki emisji, zgodne z zasadami IPCC</w:t>
      </w:r>
    </w:p>
    <w:bookmarkStart w:id="134" w:name="Wybór2"/>
    <w:p w:rsidR="008526B5" w:rsidRDefault="008526B5" w:rsidP="00B0300B">
      <w:pPr>
        <w:spacing w:line="360" w:lineRule="auto"/>
        <w:jc w:val="both"/>
        <w:rPr>
          <w:rFonts w:ascii="Arial" w:hAnsi="Arial" w:cs="Arial"/>
          <w:color w:val="000000"/>
        </w:rPr>
      </w:pPr>
      <w:r>
        <w:rPr>
          <w:rFonts w:ascii="Arial" w:hAnsi="Arial" w:cs="Arial"/>
          <w:color w:val="000000"/>
        </w:rPr>
        <w:fldChar w:fldCharType="begin">
          <w:ffData>
            <w:name w:val="Wybór2"/>
            <w:enabled/>
            <w:calcOnExit w:val="0"/>
            <w:checkBox>
              <w:size w:val="24"/>
              <w:default w:val="0"/>
            </w:checkBox>
          </w:ffData>
        </w:fldChar>
      </w:r>
      <w:r>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end"/>
      </w:r>
      <w:bookmarkEnd w:id="134"/>
      <w:r>
        <w:rPr>
          <w:rFonts w:ascii="Arial" w:hAnsi="Arial" w:cs="Arial"/>
          <w:color w:val="000000"/>
        </w:rPr>
        <w:t xml:space="preserve"> Współczynniki LCA (ocena cyklu życia)</w:t>
      </w:r>
    </w:p>
    <w:p w:rsidR="008526B5" w:rsidRDefault="008526B5" w:rsidP="00B0300B">
      <w:pPr>
        <w:spacing w:line="360" w:lineRule="auto"/>
        <w:jc w:val="both"/>
        <w:rPr>
          <w:rFonts w:ascii="Arial" w:hAnsi="Arial" w:cs="Arial"/>
          <w:color w:val="000000"/>
        </w:rPr>
      </w:pPr>
      <w:r>
        <w:rPr>
          <w:rFonts w:ascii="Arial" w:hAnsi="Arial" w:cs="Arial"/>
          <w:color w:val="000000"/>
        </w:rPr>
        <w:t>Jednostka zgłaszania emisji:</w:t>
      </w:r>
    </w:p>
    <w:bookmarkStart w:id="135" w:name="Wybór3"/>
    <w:p w:rsidR="008526B5" w:rsidRDefault="008526B5" w:rsidP="00B0300B">
      <w:pPr>
        <w:spacing w:line="360" w:lineRule="auto"/>
        <w:jc w:val="both"/>
        <w:rPr>
          <w:rFonts w:ascii="Arial" w:hAnsi="Arial" w:cs="Arial"/>
          <w:color w:val="000000"/>
        </w:rPr>
      </w:pPr>
      <w:r>
        <w:rPr>
          <w:rFonts w:ascii="Arial" w:hAnsi="Arial" w:cs="Arial"/>
          <w:color w:val="000000"/>
        </w:rPr>
        <w:fldChar w:fldCharType="begin">
          <w:ffData>
            <w:name w:val="Wybór3"/>
            <w:enabled/>
            <w:calcOnExit w:val="0"/>
            <w:checkBox>
              <w:sizeAuto/>
              <w:default w:val="1"/>
            </w:checkBox>
          </w:ffData>
        </w:fldChar>
      </w:r>
      <w:r>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end"/>
      </w:r>
      <w:bookmarkEnd w:id="135"/>
      <w:r w:rsidRPr="00F563D7">
        <w:rPr>
          <w:rFonts w:ascii="Arial" w:hAnsi="Arial" w:cs="Arial"/>
          <w:b/>
          <w:color w:val="000000"/>
        </w:rPr>
        <w:t>Emisje CO</w:t>
      </w:r>
      <w:r w:rsidRPr="00F563D7">
        <w:rPr>
          <w:rFonts w:ascii="Arial" w:hAnsi="Arial" w:cs="Arial"/>
          <w:b/>
          <w:color w:val="000000"/>
          <w:vertAlign w:val="subscript"/>
        </w:rPr>
        <w:t>2</w:t>
      </w:r>
    </w:p>
    <w:bookmarkStart w:id="136" w:name="Wybór4"/>
    <w:p w:rsidR="008526B5" w:rsidRDefault="008526B5" w:rsidP="00B0300B">
      <w:pPr>
        <w:spacing w:line="360" w:lineRule="auto"/>
        <w:jc w:val="both"/>
        <w:rPr>
          <w:rFonts w:ascii="Arial" w:hAnsi="Arial" w:cs="Arial"/>
          <w:color w:val="000000"/>
        </w:rPr>
      </w:pPr>
      <w:r>
        <w:rPr>
          <w:rFonts w:ascii="Arial" w:hAnsi="Arial" w:cs="Arial"/>
          <w:color w:val="000000"/>
        </w:rPr>
        <w:fldChar w:fldCharType="begin">
          <w:ffData>
            <w:name w:val="Wybór4"/>
            <w:enabled/>
            <w:calcOnExit w:val="0"/>
            <w:checkBox>
              <w:sizeAuto/>
              <w:default w:val="0"/>
            </w:checkBox>
          </w:ffData>
        </w:fldChar>
      </w:r>
      <w:r>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end"/>
      </w:r>
      <w:bookmarkEnd w:id="136"/>
      <w:r>
        <w:rPr>
          <w:rFonts w:ascii="Arial" w:hAnsi="Arial" w:cs="Arial"/>
          <w:color w:val="000000"/>
        </w:rPr>
        <w:t xml:space="preserve"> Emisje ekwiwalentu CO</w:t>
      </w:r>
      <w:r w:rsidRPr="00B13723">
        <w:rPr>
          <w:rFonts w:ascii="Arial" w:hAnsi="Arial" w:cs="Arial"/>
          <w:color w:val="000000"/>
          <w:vertAlign w:val="subscript"/>
        </w:rPr>
        <w:t>2</w:t>
      </w: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pPr>
    </w:p>
    <w:p w:rsidR="008526B5" w:rsidRDefault="008526B5" w:rsidP="00B56449">
      <w:pPr>
        <w:spacing w:line="360" w:lineRule="auto"/>
        <w:jc w:val="both"/>
        <w:outlineLvl w:val="2"/>
        <w:rPr>
          <w:rFonts w:ascii="Arial" w:hAnsi="Arial" w:cs="Arial"/>
          <w:b/>
          <w:color w:val="FF0000"/>
        </w:rPr>
        <w:sectPr w:rsidR="008526B5" w:rsidSect="0026726B">
          <w:pgSz w:w="11906" w:h="16838"/>
          <w:pgMar w:top="1417" w:right="1417" w:bottom="1417" w:left="1417" w:header="709" w:footer="709" w:gutter="0"/>
          <w:cols w:space="708"/>
          <w:docGrid w:linePitch="360"/>
        </w:sectPr>
      </w:pPr>
    </w:p>
    <w:p w:rsidR="008526B5" w:rsidRPr="00097400" w:rsidRDefault="008526B5" w:rsidP="00B56449">
      <w:pPr>
        <w:spacing w:line="360" w:lineRule="auto"/>
        <w:jc w:val="both"/>
        <w:outlineLvl w:val="2"/>
        <w:rPr>
          <w:rFonts w:ascii="Arial" w:hAnsi="Arial" w:cs="Arial"/>
          <w:b/>
          <w:sz w:val="28"/>
          <w:szCs w:val="28"/>
        </w:rPr>
      </w:pPr>
      <w:bookmarkStart w:id="137" w:name="_Toc465425686"/>
      <w:r w:rsidRPr="00097400">
        <w:rPr>
          <w:rFonts w:ascii="Arial" w:hAnsi="Arial" w:cs="Arial"/>
          <w:b/>
          <w:sz w:val="28"/>
          <w:szCs w:val="28"/>
        </w:rPr>
        <w:t>4.5.1. Podsumowanie wyników inwentaryzacji w 2013roku</w:t>
      </w:r>
      <w:bookmarkEnd w:id="137"/>
    </w:p>
    <w:p w:rsidR="008526B5" w:rsidRDefault="008526B5" w:rsidP="004B3B7A">
      <w:pPr>
        <w:spacing w:line="360" w:lineRule="auto"/>
        <w:jc w:val="both"/>
        <w:rPr>
          <w:rFonts w:ascii="Arial" w:hAnsi="Arial" w:cs="Arial"/>
        </w:rPr>
      </w:pPr>
      <w:r w:rsidRPr="00E92B93">
        <w:rPr>
          <w:rFonts w:ascii="Arial" w:hAnsi="Arial" w:cs="Arial"/>
        </w:rPr>
        <w:t xml:space="preserve">Poniżej w tabeli przedstawiono podsumowanie zużycia energii na terenie Gminy </w:t>
      </w:r>
      <w:r>
        <w:rPr>
          <w:rFonts w:ascii="Arial" w:hAnsi="Arial" w:cs="Arial"/>
        </w:rPr>
        <w:t>Boniewo</w:t>
      </w:r>
      <w:r w:rsidRPr="00E92B93">
        <w:rPr>
          <w:rFonts w:ascii="Arial" w:hAnsi="Arial" w:cs="Arial"/>
        </w:rPr>
        <w:t>.</w:t>
      </w:r>
    </w:p>
    <w:p w:rsidR="008526B5" w:rsidRPr="003C1B8C" w:rsidRDefault="008526B5" w:rsidP="00B56449">
      <w:pPr>
        <w:spacing w:line="360" w:lineRule="auto"/>
        <w:jc w:val="both"/>
        <w:outlineLvl w:val="2"/>
        <w:rPr>
          <w:rFonts w:ascii="Arial" w:hAnsi="Arial" w:cs="Arial"/>
          <w:b/>
          <w:sz w:val="20"/>
          <w:szCs w:val="20"/>
        </w:rPr>
      </w:pPr>
    </w:p>
    <w:p w:rsidR="008526B5" w:rsidRPr="003C1B8C" w:rsidRDefault="008526B5" w:rsidP="00525446">
      <w:pPr>
        <w:pStyle w:val="Caption"/>
        <w:spacing w:after="0"/>
        <w:rPr>
          <w:rFonts w:cs="Arial"/>
          <w:b w:val="0"/>
          <w:sz w:val="20"/>
        </w:rPr>
      </w:pPr>
      <w:bookmarkStart w:id="138" w:name="_Toc465425909"/>
      <w:r w:rsidRPr="003C1B8C">
        <w:rPr>
          <w:sz w:val="20"/>
        </w:rPr>
        <w:t xml:space="preserve">Tabela </w:t>
      </w:r>
      <w:r w:rsidRPr="003C1B8C">
        <w:rPr>
          <w:sz w:val="20"/>
        </w:rPr>
        <w:fldChar w:fldCharType="begin"/>
      </w:r>
      <w:r w:rsidRPr="003C1B8C">
        <w:rPr>
          <w:sz w:val="20"/>
        </w:rPr>
        <w:instrText xml:space="preserve"> SEQ Tabela \* ARABIC </w:instrText>
      </w:r>
      <w:r w:rsidRPr="003C1B8C">
        <w:rPr>
          <w:sz w:val="20"/>
        </w:rPr>
        <w:fldChar w:fldCharType="separate"/>
      </w:r>
      <w:r>
        <w:rPr>
          <w:noProof/>
          <w:sz w:val="20"/>
        </w:rPr>
        <w:t>23</w:t>
      </w:r>
      <w:r w:rsidRPr="003C1B8C">
        <w:rPr>
          <w:sz w:val="20"/>
        </w:rPr>
        <w:fldChar w:fldCharType="end"/>
      </w:r>
      <w:r w:rsidRPr="003C1B8C">
        <w:rPr>
          <w:sz w:val="20"/>
        </w:rPr>
        <w:t>. Zużycie energii na terenie gminy Boniewo</w:t>
      </w:r>
      <w:bookmarkEnd w:id="138"/>
    </w:p>
    <w:tbl>
      <w:tblPr>
        <w:tblW w:w="5000" w:type="pct"/>
        <w:tblCellMar>
          <w:left w:w="70" w:type="dxa"/>
          <w:right w:w="70" w:type="dxa"/>
        </w:tblCellMar>
        <w:tblLook w:val="00A0"/>
      </w:tblPr>
      <w:tblGrid>
        <w:gridCol w:w="4233"/>
        <w:gridCol w:w="1039"/>
        <w:gridCol w:w="473"/>
        <w:gridCol w:w="473"/>
        <w:gridCol w:w="755"/>
        <w:gridCol w:w="945"/>
        <w:gridCol w:w="755"/>
        <w:gridCol w:w="472"/>
        <w:gridCol w:w="849"/>
        <w:gridCol w:w="472"/>
        <w:gridCol w:w="472"/>
        <w:gridCol w:w="472"/>
        <w:gridCol w:w="755"/>
        <w:gridCol w:w="472"/>
        <w:gridCol w:w="472"/>
        <w:gridCol w:w="1035"/>
      </w:tblGrid>
      <w:tr w:rsidR="008526B5" w:rsidRPr="003C1B8C" w:rsidTr="003C1B8C">
        <w:trPr>
          <w:trHeight w:val="300"/>
        </w:trPr>
        <w:tc>
          <w:tcPr>
            <w:tcW w:w="1496" w:type="pct"/>
            <w:vMerge w:val="restart"/>
            <w:tcBorders>
              <w:top w:val="single" w:sz="8" w:space="0" w:color="auto"/>
              <w:left w:val="single" w:sz="8" w:space="0" w:color="auto"/>
              <w:bottom w:val="single" w:sz="4" w:space="0" w:color="auto"/>
              <w:right w:val="single" w:sz="8" w:space="0" w:color="auto"/>
            </w:tcBorders>
            <w:shd w:val="clear" w:color="000000" w:fill="99CCFF"/>
            <w:vAlign w:val="center"/>
          </w:tcPr>
          <w:p w:rsidR="008526B5" w:rsidRPr="003C1B8C" w:rsidRDefault="008526B5" w:rsidP="003C1B8C">
            <w:pPr>
              <w:jc w:val="center"/>
              <w:rPr>
                <w:rFonts w:ascii="Arial" w:hAnsi="Arial" w:cs="Arial"/>
                <w:b/>
                <w:bCs/>
                <w:sz w:val="15"/>
                <w:szCs w:val="15"/>
              </w:rPr>
            </w:pPr>
            <w:r w:rsidRPr="003C1B8C">
              <w:rPr>
                <w:rFonts w:ascii="Arial" w:hAnsi="Arial" w:cs="Arial"/>
                <w:b/>
                <w:bCs/>
                <w:color w:val="000000"/>
                <w:sz w:val="15"/>
                <w:szCs w:val="15"/>
              </w:rPr>
              <w:t>Kategoria</w:t>
            </w:r>
          </w:p>
        </w:tc>
        <w:tc>
          <w:tcPr>
            <w:tcW w:w="3504" w:type="pct"/>
            <w:gridSpan w:val="15"/>
            <w:tcBorders>
              <w:top w:val="single" w:sz="8" w:space="0" w:color="auto"/>
              <w:left w:val="nil"/>
              <w:bottom w:val="single" w:sz="8" w:space="0" w:color="auto"/>
              <w:right w:val="single" w:sz="8" w:space="0" w:color="000000"/>
            </w:tcBorders>
            <w:shd w:val="clear" w:color="000000" w:fill="99CCFF"/>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Końcowe zużycie energii (MWh)</w:t>
            </w:r>
          </w:p>
        </w:tc>
      </w:tr>
      <w:tr w:rsidR="008526B5" w:rsidRPr="003C1B8C" w:rsidTr="003C1B8C">
        <w:trPr>
          <w:trHeight w:val="300"/>
        </w:trPr>
        <w:tc>
          <w:tcPr>
            <w:tcW w:w="1496" w:type="pct"/>
            <w:vMerge/>
            <w:tcBorders>
              <w:top w:val="single" w:sz="8" w:space="0" w:color="auto"/>
              <w:left w:val="single" w:sz="8" w:space="0" w:color="auto"/>
              <w:bottom w:val="single" w:sz="4" w:space="0" w:color="auto"/>
              <w:right w:val="single" w:sz="8" w:space="0" w:color="auto"/>
            </w:tcBorders>
            <w:vAlign w:val="center"/>
          </w:tcPr>
          <w:p w:rsidR="008526B5" w:rsidRPr="003C1B8C" w:rsidRDefault="008526B5" w:rsidP="003C1B8C">
            <w:pPr>
              <w:rPr>
                <w:rFonts w:ascii="Arial" w:hAnsi="Arial" w:cs="Arial"/>
                <w:b/>
                <w:bCs/>
                <w:color w:val="000000"/>
                <w:sz w:val="15"/>
                <w:szCs w:val="15"/>
              </w:rPr>
            </w:pPr>
          </w:p>
        </w:tc>
        <w:tc>
          <w:tcPr>
            <w:tcW w:w="367" w:type="pct"/>
            <w:tcBorders>
              <w:top w:val="nil"/>
              <w:left w:val="nil"/>
              <w:bottom w:val="single" w:sz="4" w:space="0" w:color="auto"/>
              <w:right w:val="single" w:sz="4" w:space="0" w:color="auto"/>
            </w:tcBorders>
            <w:shd w:val="clear" w:color="000000" w:fill="99CCFF"/>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99CCFF"/>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69" w:type="pct"/>
            <w:gridSpan w:val="7"/>
            <w:tcBorders>
              <w:top w:val="nil"/>
              <w:left w:val="nil"/>
              <w:bottom w:val="single" w:sz="4" w:space="0" w:color="auto"/>
              <w:right w:val="single" w:sz="4" w:space="0" w:color="auto"/>
            </w:tcBorders>
            <w:shd w:val="clear" w:color="000000" w:fill="99CCFF"/>
            <w:vAlign w:val="bottom"/>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Paliwa kopalne</w:t>
            </w:r>
          </w:p>
        </w:tc>
        <w:tc>
          <w:tcPr>
            <w:tcW w:w="934" w:type="pct"/>
            <w:gridSpan w:val="5"/>
            <w:tcBorders>
              <w:top w:val="single" w:sz="8" w:space="0" w:color="auto"/>
              <w:left w:val="nil"/>
              <w:bottom w:val="single" w:sz="4" w:space="0" w:color="auto"/>
              <w:right w:val="single" w:sz="8" w:space="0" w:color="000000"/>
            </w:tcBorders>
            <w:shd w:val="clear" w:color="000000" w:fill="99CCFF"/>
            <w:vAlign w:val="bottom"/>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Energia odnawialna</w:t>
            </w:r>
          </w:p>
        </w:tc>
        <w:tc>
          <w:tcPr>
            <w:tcW w:w="367" w:type="pct"/>
            <w:vMerge w:val="restart"/>
            <w:tcBorders>
              <w:top w:val="nil"/>
              <w:left w:val="single" w:sz="8" w:space="0" w:color="auto"/>
              <w:bottom w:val="single" w:sz="8" w:space="0" w:color="000000"/>
              <w:right w:val="single" w:sz="8"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Razem</w:t>
            </w:r>
          </w:p>
        </w:tc>
      </w:tr>
      <w:tr w:rsidR="008526B5" w:rsidRPr="003C1B8C" w:rsidTr="003C1B8C">
        <w:trPr>
          <w:trHeight w:val="1455"/>
        </w:trPr>
        <w:tc>
          <w:tcPr>
            <w:tcW w:w="1496" w:type="pct"/>
            <w:vMerge/>
            <w:tcBorders>
              <w:top w:val="single" w:sz="8" w:space="0" w:color="auto"/>
              <w:left w:val="single" w:sz="8" w:space="0" w:color="auto"/>
              <w:bottom w:val="single" w:sz="4" w:space="0" w:color="auto"/>
              <w:right w:val="single" w:sz="8" w:space="0" w:color="auto"/>
            </w:tcBorders>
            <w:vAlign w:val="center"/>
          </w:tcPr>
          <w:p w:rsidR="008526B5" w:rsidRPr="003C1B8C" w:rsidRDefault="008526B5" w:rsidP="003C1B8C">
            <w:pPr>
              <w:rPr>
                <w:rFonts w:ascii="Arial" w:hAnsi="Arial" w:cs="Arial"/>
                <w:b/>
                <w:bCs/>
                <w:color w:val="000000"/>
                <w:sz w:val="15"/>
                <w:szCs w:val="15"/>
              </w:rPr>
            </w:pPr>
          </w:p>
        </w:tc>
        <w:tc>
          <w:tcPr>
            <w:tcW w:w="3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Energia elekt</w:t>
            </w:r>
            <w:r>
              <w:rPr>
                <w:rFonts w:ascii="Arial" w:hAnsi="Arial" w:cs="Arial"/>
                <w:b/>
                <w:bCs/>
                <w:color w:val="000000"/>
                <w:sz w:val="15"/>
                <w:szCs w:val="15"/>
              </w:rPr>
              <w:t>r</w:t>
            </w:r>
            <w:r w:rsidRPr="003C1B8C">
              <w:rPr>
                <w:rFonts w:ascii="Arial" w:hAnsi="Arial" w:cs="Arial"/>
                <w:b/>
                <w:bCs/>
                <w:color w:val="000000"/>
                <w:sz w:val="15"/>
                <w:szCs w:val="15"/>
              </w:rPr>
              <w:t>yczna</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Ciepło/chłód</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Gaz ziemny</w:t>
            </w:r>
          </w:p>
        </w:tc>
        <w:tc>
          <w:tcPr>
            <w:tcW w:w="2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Gaz ciekły</w:t>
            </w:r>
          </w:p>
        </w:tc>
        <w:tc>
          <w:tcPr>
            <w:tcW w:w="334"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Olej opałowy i napędowy</w:t>
            </w:r>
          </w:p>
        </w:tc>
        <w:tc>
          <w:tcPr>
            <w:tcW w:w="2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Benzyna</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Węgiel brunatny</w:t>
            </w:r>
          </w:p>
        </w:tc>
        <w:tc>
          <w:tcPr>
            <w:tcW w:w="300"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Węgiel kamienny</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Inne paliwa kopalne</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Olej roślinny</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Biopaliwo</w:t>
            </w:r>
          </w:p>
        </w:tc>
        <w:tc>
          <w:tcPr>
            <w:tcW w:w="2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Inna biomasa</w:t>
            </w:r>
          </w:p>
        </w:tc>
        <w:tc>
          <w:tcPr>
            <w:tcW w:w="167" w:type="pct"/>
            <w:tcBorders>
              <w:top w:val="nil"/>
              <w:left w:val="nil"/>
              <w:bottom w:val="single" w:sz="8" w:space="0" w:color="auto"/>
              <w:right w:val="single" w:sz="4" w:space="0" w:color="auto"/>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Słoneczna cieplna</w:t>
            </w:r>
          </w:p>
        </w:tc>
        <w:tc>
          <w:tcPr>
            <w:tcW w:w="167" w:type="pct"/>
            <w:tcBorders>
              <w:top w:val="nil"/>
              <w:left w:val="nil"/>
              <w:bottom w:val="single" w:sz="8" w:space="0" w:color="auto"/>
              <w:right w:val="nil"/>
            </w:tcBorders>
            <w:shd w:val="clear" w:color="000000" w:fill="99CCFF"/>
            <w:textDirection w:val="btLr"/>
            <w:vAlign w:val="center"/>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Geotermiczna</w:t>
            </w:r>
          </w:p>
        </w:tc>
        <w:tc>
          <w:tcPr>
            <w:tcW w:w="367" w:type="pct"/>
            <w:vMerge/>
            <w:tcBorders>
              <w:top w:val="nil"/>
              <w:left w:val="single" w:sz="8" w:space="0" w:color="auto"/>
              <w:bottom w:val="single" w:sz="8" w:space="0" w:color="000000"/>
              <w:right w:val="single" w:sz="8" w:space="0" w:color="auto"/>
            </w:tcBorders>
            <w:vAlign w:val="center"/>
          </w:tcPr>
          <w:p w:rsidR="008526B5" w:rsidRPr="003C1B8C" w:rsidRDefault="008526B5" w:rsidP="003C1B8C">
            <w:pPr>
              <w:rPr>
                <w:rFonts w:ascii="Arial" w:hAnsi="Arial" w:cs="Arial"/>
                <w:b/>
                <w:bCs/>
                <w:color w:val="000000"/>
                <w:sz w:val="15"/>
                <w:szCs w:val="15"/>
              </w:rPr>
            </w:pP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BUDYNKI, WYPOSAŻENIE/URZĄDZENIA I PRZEMYSŁ</w:t>
            </w:r>
          </w:p>
        </w:tc>
        <w:tc>
          <w:tcPr>
            <w:tcW w:w="3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334"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nil"/>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single" w:sz="4" w:space="0" w:color="auto"/>
              <w:right w:val="single" w:sz="8" w:space="0" w:color="auto"/>
            </w:tcBorders>
            <w:shd w:val="clear" w:color="000000" w:fill="FF808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 </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Budynki, wyposa</w:t>
            </w:r>
            <w:r w:rsidRPr="007939D3">
              <w:rPr>
                <w:rFonts w:ascii="Arial" w:hAnsi="Arial" w:cs="Arial"/>
                <w:color w:val="000000"/>
                <w:sz w:val="15"/>
                <w:szCs w:val="15"/>
              </w:rPr>
              <w:t>ż</w:t>
            </w:r>
            <w:r w:rsidRPr="003C1B8C">
              <w:rPr>
                <w:rFonts w:ascii="Arial" w:hAnsi="Arial" w:cs="Arial"/>
                <w:color w:val="000000"/>
                <w:sz w:val="15"/>
                <w:szCs w:val="15"/>
              </w:rPr>
              <w:t>enie/urządzenia komunalne</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232,86</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34"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337,15</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513,33</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1,59</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1084,94</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7939D3">
              <w:rPr>
                <w:rFonts w:ascii="Arial" w:hAnsi="Arial" w:cs="Arial"/>
                <w:color w:val="000000"/>
                <w:sz w:val="15"/>
                <w:szCs w:val="15"/>
              </w:rPr>
              <w:t>Budynki, wyposaż</w:t>
            </w:r>
            <w:r w:rsidRPr="003C1B8C">
              <w:rPr>
                <w:rFonts w:ascii="Arial" w:hAnsi="Arial" w:cs="Arial"/>
                <w:color w:val="000000"/>
                <w:sz w:val="15"/>
                <w:szCs w:val="15"/>
              </w:rPr>
              <w:t>enie/urządzenia usługowe (niekomunalne)</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123,00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0,86</w:t>
            </w:r>
          </w:p>
        </w:tc>
        <w:tc>
          <w:tcPr>
            <w:tcW w:w="334"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0,00</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20,00</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143,86</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Budynki mieszkalne</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2442,67</w:t>
            </w:r>
          </w:p>
        </w:tc>
        <w:tc>
          <w:tcPr>
            <w:tcW w:w="167" w:type="pct"/>
            <w:tcBorders>
              <w:top w:val="single" w:sz="4" w:space="0" w:color="auto"/>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4" w:space="0" w:color="auto"/>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single" w:sz="4" w:space="0" w:color="auto"/>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34" w:type="pct"/>
            <w:tcBorders>
              <w:top w:val="single" w:sz="4" w:space="0" w:color="auto"/>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105,78</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22931,63</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1207,94</w:t>
            </w:r>
          </w:p>
        </w:tc>
        <w:tc>
          <w:tcPr>
            <w:tcW w:w="1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4" w:space="0" w:color="auto"/>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26688,01</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Komunalne oświetlenie publiczne</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373,55</w:t>
            </w:r>
          </w:p>
        </w:tc>
        <w:tc>
          <w:tcPr>
            <w:tcW w:w="1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34" w:type="pct"/>
            <w:tcBorders>
              <w:top w:val="single" w:sz="4" w:space="0" w:color="auto"/>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4" w:space="0" w:color="auto"/>
              <w:left w:val="nil"/>
              <w:bottom w:val="single" w:sz="4" w:space="0" w:color="auto"/>
              <w:right w:val="nil"/>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373,55</w:t>
            </w:r>
          </w:p>
        </w:tc>
      </w:tr>
      <w:tr w:rsidR="008526B5" w:rsidRPr="003C1B8C" w:rsidTr="003C1B8C">
        <w:trPr>
          <w:trHeight w:val="645"/>
        </w:trPr>
        <w:tc>
          <w:tcPr>
            <w:tcW w:w="1496" w:type="pct"/>
            <w:tcBorders>
              <w:top w:val="nil"/>
              <w:left w:val="single" w:sz="8" w:space="0" w:color="auto"/>
              <w:bottom w:val="nil"/>
              <w:right w:val="single" w:sz="8" w:space="0" w:color="auto"/>
            </w:tcBorders>
          </w:tcPr>
          <w:p w:rsidR="008526B5" w:rsidRPr="003C1B8C" w:rsidRDefault="008526B5" w:rsidP="003C1B8C">
            <w:pPr>
              <w:rPr>
                <w:rFonts w:ascii="Arial" w:hAnsi="Arial" w:cs="Arial"/>
                <w:color w:val="000000"/>
                <w:sz w:val="15"/>
                <w:szCs w:val="15"/>
              </w:rPr>
            </w:pPr>
            <w:r w:rsidRPr="007939D3">
              <w:rPr>
                <w:rFonts w:ascii="Arial" w:hAnsi="Arial" w:cs="Arial"/>
                <w:color w:val="000000"/>
                <w:sz w:val="15"/>
                <w:szCs w:val="15"/>
              </w:rPr>
              <w:t>Przemysł (z wyjątkiem zakła</w:t>
            </w:r>
            <w:r w:rsidRPr="003C1B8C">
              <w:rPr>
                <w:rFonts w:ascii="Arial" w:hAnsi="Arial" w:cs="Arial"/>
                <w:color w:val="000000"/>
                <w:sz w:val="15"/>
                <w:szCs w:val="15"/>
              </w:rPr>
              <w:t>dów objętych systemem handlu uprawnieniami do emisji UE - ETS)</w:t>
            </w:r>
          </w:p>
        </w:tc>
        <w:tc>
          <w:tcPr>
            <w:tcW w:w="3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34"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nil"/>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r>
      <w:tr w:rsidR="008526B5" w:rsidRPr="003C1B8C" w:rsidTr="003C1B8C">
        <w:trPr>
          <w:trHeight w:val="300"/>
        </w:trPr>
        <w:tc>
          <w:tcPr>
            <w:tcW w:w="1496"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Budynki, wyposażenie/urządzenia i przemysł razem</w:t>
            </w:r>
          </w:p>
        </w:tc>
        <w:tc>
          <w:tcPr>
            <w:tcW w:w="3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3172,08</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E84E78">
            <w:pPr>
              <w:jc w:val="center"/>
              <w:rPr>
                <w:rFonts w:ascii="Arial" w:hAnsi="Arial" w:cs="Arial"/>
                <w:color w:val="000000"/>
                <w:sz w:val="15"/>
                <w:szCs w:val="15"/>
              </w:rPr>
            </w:pPr>
            <w:r w:rsidRPr="003C1B8C">
              <w:rPr>
                <w:rFonts w:ascii="Arial" w:hAnsi="Arial" w:cs="Arial"/>
                <w:color w:val="000000"/>
                <w:sz w:val="15"/>
                <w:szCs w:val="15"/>
              </w:rPr>
              <w:t>0,</w:t>
            </w:r>
            <w:r>
              <w:rPr>
                <w:rFonts w:ascii="Arial" w:hAnsi="Arial" w:cs="Arial"/>
                <w:color w:val="000000"/>
                <w:sz w:val="15"/>
                <w:szCs w:val="15"/>
              </w:rPr>
              <w:t>86</w:t>
            </w:r>
          </w:p>
        </w:tc>
        <w:tc>
          <w:tcPr>
            <w:tcW w:w="334"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442,94</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00"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23464,96</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1207,94</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1,59</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28290,36</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TRANSPORT</w:t>
            </w:r>
          </w:p>
        </w:tc>
        <w:tc>
          <w:tcPr>
            <w:tcW w:w="3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334"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300"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2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single" w:sz="4" w:space="0" w:color="auto"/>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167" w:type="pct"/>
            <w:tcBorders>
              <w:top w:val="nil"/>
              <w:left w:val="nil"/>
              <w:bottom w:val="single" w:sz="4" w:space="0" w:color="auto"/>
              <w:right w:val="nil"/>
            </w:tcBorders>
            <w:shd w:val="clear" w:color="000000" w:fill="FF8080"/>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 </w:t>
            </w:r>
          </w:p>
        </w:tc>
        <w:tc>
          <w:tcPr>
            <w:tcW w:w="367" w:type="pct"/>
            <w:tcBorders>
              <w:top w:val="nil"/>
              <w:left w:val="single" w:sz="8" w:space="0" w:color="auto"/>
              <w:bottom w:val="single" w:sz="4" w:space="0" w:color="auto"/>
              <w:right w:val="single" w:sz="8" w:space="0" w:color="auto"/>
            </w:tcBorders>
            <w:shd w:val="clear" w:color="000000" w:fill="FF8080"/>
            <w:noWrap/>
            <w:vAlign w:val="bottom"/>
          </w:tcPr>
          <w:p w:rsidR="008526B5" w:rsidRPr="003C1B8C" w:rsidRDefault="008526B5" w:rsidP="003C1B8C">
            <w:pPr>
              <w:jc w:val="center"/>
              <w:rPr>
                <w:rFonts w:ascii="Arial" w:hAnsi="Arial" w:cs="Arial"/>
                <w:b/>
                <w:bCs/>
                <w:color w:val="000000"/>
                <w:sz w:val="15"/>
                <w:szCs w:val="15"/>
              </w:rPr>
            </w:pPr>
            <w:r w:rsidRPr="003C1B8C">
              <w:rPr>
                <w:rFonts w:ascii="Arial" w:hAnsi="Arial" w:cs="Arial"/>
                <w:b/>
                <w:bCs/>
                <w:color w:val="000000"/>
                <w:sz w:val="15"/>
                <w:szCs w:val="15"/>
              </w:rPr>
              <w:t> </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Tabor gminny</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34"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51,89</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nil"/>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51,89</w:t>
            </w:r>
          </w:p>
        </w:tc>
      </w:tr>
      <w:tr w:rsidR="008526B5" w:rsidRPr="003C1B8C" w:rsidTr="003C1B8C">
        <w:trPr>
          <w:trHeight w:val="288"/>
        </w:trPr>
        <w:tc>
          <w:tcPr>
            <w:tcW w:w="1496"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Transport publiczny</w:t>
            </w:r>
          </w:p>
        </w:tc>
        <w:tc>
          <w:tcPr>
            <w:tcW w:w="3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34"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single" w:sz="4" w:space="0" w:color="auto"/>
              <w:right w:val="nil"/>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single" w:sz="4" w:space="0" w:color="auto"/>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r>
      <w:tr w:rsidR="008526B5" w:rsidRPr="003C1B8C" w:rsidTr="003C1B8C">
        <w:trPr>
          <w:trHeight w:val="300"/>
        </w:trPr>
        <w:tc>
          <w:tcPr>
            <w:tcW w:w="1496" w:type="pct"/>
            <w:tcBorders>
              <w:top w:val="nil"/>
              <w:left w:val="single" w:sz="8" w:space="0" w:color="auto"/>
              <w:bottom w:val="nil"/>
              <w:right w:val="single" w:sz="8" w:space="0" w:color="auto"/>
            </w:tcBorders>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Transport prywatny i komercyjny</w:t>
            </w:r>
          </w:p>
        </w:tc>
        <w:tc>
          <w:tcPr>
            <w:tcW w:w="3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2281,88</w:t>
            </w:r>
          </w:p>
        </w:tc>
        <w:tc>
          <w:tcPr>
            <w:tcW w:w="334"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2596,81</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3691,14</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00"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2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single" w:sz="4" w:space="0" w:color="auto"/>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167" w:type="pct"/>
            <w:tcBorders>
              <w:top w:val="nil"/>
              <w:left w:val="nil"/>
              <w:bottom w:val="nil"/>
              <w:right w:val="nil"/>
            </w:tcBorders>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 </w:t>
            </w:r>
          </w:p>
        </w:tc>
        <w:tc>
          <w:tcPr>
            <w:tcW w:w="367" w:type="pct"/>
            <w:tcBorders>
              <w:top w:val="nil"/>
              <w:left w:val="single" w:sz="8" w:space="0" w:color="auto"/>
              <w:bottom w:val="nil"/>
              <w:right w:val="single" w:sz="8" w:space="0" w:color="auto"/>
            </w:tcBorders>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8569,83</w:t>
            </w:r>
          </w:p>
        </w:tc>
      </w:tr>
      <w:tr w:rsidR="008526B5" w:rsidRPr="003C1B8C" w:rsidTr="003C1B8C">
        <w:trPr>
          <w:trHeight w:val="300"/>
        </w:trPr>
        <w:tc>
          <w:tcPr>
            <w:tcW w:w="1496"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3C1B8C" w:rsidRDefault="008526B5" w:rsidP="003C1B8C">
            <w:pPr>
              <w:rPr>
                <w:rFonts w:ascii="Arial" w:hAnsi="Arial" w:cs="Arial"/>
                <w:b/>
                <w:bCs/>
                <w:color w:val="000000"/>
                <w:sz w:val="15"/>
                <w:szCs w:val="15"/>
              </w:rPr>
            </w:pPr>
            <w:r w:rsidRPr="003C1B8C">
              <w:rPr>
                <w:rFonts w:ascii="Arial" w:hAnsi="Arial" w:cs="Arial"/>
                <w:b/>
                <w:bCs/>
                <w:color w:val="000000"/>
                <w:sz w:val="15"/>
                <w:szCs w:val="15"/>
              </w:rPr>
              <w:t>Transport razem</w:t>
            </w:r>
          </w:p>
        </w:tc>
        <w:tc>
          <w:tcPr>
            <w:tcW w:w="3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2281,88</w:t>
            </w:r>
          </w:p>
        </w:tc>
        <w:tc>
          <w:tcPr>
            <w:tcW w:w="334"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2648,70</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3691,14</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00"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single" w:sz="8" w:space="0" w:color="auto"/>
              <w:left w:val="nil"/>
              <w:bottom w:val="single" w:sz="8" w:space="0" w:color="auto"/>
              <w:right w:val="single" w:sz="4"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8621,72</w:t>
            </w:r>
          </w:p>
        </w:tc>
      </w:tr>
      <w:tr w:rsidR="008526B5" w:rsidRPr="003C1B8C" w:rsidTr="003C1B8C">
        <w:trPr>
          <w:trHeight w:val="300"/>
        </w:trPr>
        <w:tc>
          <w:tcPr>
            <w:tcW w:w="1496" w:type="pct"/>
            <w:tcBorders>
              <w:top w:val="nil"/>
              <w:left w:val="single" w:sz="8" w:space="0" w:color="auto"/>
              <w:bottom w:val="single" w:sz="8" w:space="0" w:color="auto"/>
              <w:right w:val="nil"/>
            </w:tcBorders>
            <w:shd w:val="clear" w:color="000000" w:fill="00FF00"/>
            <w:noWrap/>
            <w:vAlign w:val="bottom"/>
          </w:tcPr>
          <w:p w:rsidR="008526B5" w:rsidRPr="003C1B8C" w:rsidRDefault="008526B5" w:rsidP="003C1B8C">
            <w:pPr>
              <w:rPr>
                <w:rFonts w:ascii="Arial" w:hAnsi="Arial" w:cs="Arial"/>
                <w:color w:val="000000"/>
                <w:sz w:val="15"/>
                <w:szCs w:val="15"/>
              </w:rPr>
            </w:pPr>
            <w:r w:rsidRPr="003C1B8C">
              <w:rPr>
                <w:rFonts w:ascii="Arial" w:hAnsi="Arial" w:cs="Arial"/>
                <w:color w:val="000000"/>
                <w:sz w:val="15"/>
                <w:szCs w:val="15"/>
              </w:rPr>
              <w:t>Razem</w:t>
            </w:r>
          </w:p>
        </w:tc>
        <w:tc>
          <w:tcPr>
            <w:tcW w:w="3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3172,08</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E84E78">
            <w:pPr>
              <w:jc w:val="center"/>
              <w:rPr>
                <w:rFonts w:ascii="Arial" w:hAnsi="Arial" w:cs="Arial"/>
                <w:color w:val="000000"/>
                <w:sz w:val="15"/>
                <w:szCs w:val="15"/>
              </w:rPr>
            </w:pPr>
            <w:r>
              <w:rPr>
                <w:rFonts w:ascii="Arial" w:hAnsi="Arial" w:cs="Arial"/>
                <w:color w:val="000000"/>
                <w:sz w:val="15"/>
                <w:szCs w:val="15"/>
              </w:rPr>
              <w:t>2282,74</w:t>
            </w:r>
          </w:p>
        </w:tc>
        <w:tc>
          <w:tcPr>
            <w:tcW w:w="334"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3091,64</w:t>
            </w:r>
          </w:p>
        </w:tc>
        <w:tc>
          <w:tcPr>
            <w:tcW w:w="2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3691,14</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00"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23464,96</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2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1207,94</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1,59</w:t>
            </w:r>
          </w:p>
        </w:tc>
        <w:tc>
          <w:tcPr>
            <w:tcW w:w="167" w:type="pct"/>
            <w:tcBorders>
              <w:top w:val="nil"/>
              <w:left w:val="single" w:sz="8" w:space="0" w:color="auto"/>
              <w:bottom w:val="single" w:sz="8" w:space="0" w:color="auto"/>
              <w:right w:val="single" w:sz="4"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sidRPr="003C1B8C">
              <w:rPr>
                <w:rFonts w:ascii="Arial" w:hAnsi="Arial" w:cs="Arial"/>
                <w:color w:val="000000"/>
                <w:sz w:val="15"/>
                <w:szCs w:val="15"/>
              </w:rPr>
              <w:t>0,00</w:t>
            </w:r>
          </w:p>
        </w:tc>
        <w:tc>
          <w:tcPr>
            <w:tcW w:w="367" w:type="pct"/>
            <w:tcBorders>
              <w:top w:val="nil"/>
              <w:left w:val="single" w:sz="8" w:space="0" w:color="auto"/>
              <w:bottom w:val="single" w:sz="8" w:space="0" w:color="auto"/>
              <w:right w:val="single" w:sz="8" w:space="0" w:color="auto"/>
            </w:tcBorders>
            <w:shd w:val="clear" w:color="000000" w:fill="00FF00"/>
            <w:noWrap/>
            <w:vAlign w:val="bottom"/>
          </w:tcPr>
          <w:p w:rsidR="008526B5" w:rsidRPr="003C1B8C" w:rsidRDefault="008526B5" w:rsidP="003C1B8C">
            <w:pPr>
              <w:jc w:val="center"/>
              <w:rPr>
                <w:rFonts w:ascii="Arial" w:hAnsi="Arial" w:cs="Arial"/>
                <w:color w:val="000000"/>
                <w:sz w:val="15"/>
                <w:szCs w:val="15"/>
              </w:rPr>
            </w:pPr>
            <w:r>
              <w:rPr>
                <w:rFonts w:ascii="Arial" w:hAnsi="Arial" w:cs="Arial"/>
                <w:color w:val="000000"/>
                <w:sz w:val="15"/>
                <w:szCs w:val="15"/>
              </w:rPr>
              <w:t>36912,08</w:t>
            </w:r>
          </w:p>
        </w:tc>
      </w:tr>
    </w:tbl>
    <w:p w:rsidR="008526B5" w:rsidRDefault="008526B5" w:rsidP="00B56449">
      <w:pPr>
        <w:spacing w:line="360" w:lineRule="auto"/>
        <w:jc w:val="both"/>
        <w:outlineLvl w:val="2"/>
        <w:rPr>
          <w:rFonts w:ascii="Arial" w:hAnsi="Arial" w:cs="Arial"/>
          <w:b/>
        </w:rPr>
      </w:pPr>
    </w:p>
    <w:p w:rsidR="008526B5" w:rsidRDefault="008526B5" w:rsidP="00B91740">
      <w:pPr>
        <w:tabs>
          <w:tab w:val="left" w:pos="1092"/>
        </w:tabs>
        <w:spacing w:line="360" w:lineRule="auto"/>
        <w:jc w:val="both"/>
        <w:rPr>
          <w:rFonts w:ascii="Arial" w:hAnsi="Arial" w:cs="Arial"/>
        </w:rPr>
      </w:pPr>
      <w:r>
        <w:rPr>
          <w:rFonts w:ascii="Arial" w:hAnsi="Arial" w:cs="Arial"/>
        </w:rPr>
        <w:t>Łączne zużycie energii końcowej w gminie Boniewo wynosiło 36 912,08 MWh.</w:t>
      </w:r>
    </w:p>
    <w:p w:rsidR="008526B5" w:rsidRDefault="008526B5" w:rsidP="00B91740">
      <w:pPr>
        <w:tabs>
          <w:tab w:val="left" w:pos="1092"/>
        </w:tabs>
        <w:spacing w:line="360" w:lineRule="auto"/>
        <w:jc w:val="both"/>
        <w:rPr>
          <w:rFonts w:ascii="Arial" w:hAnsi="Arial" w:cs="Arial"/>
        </w:rPr>
      </w:pPr>
      <w:r>
        <w:rPr>
          <w:rFonts w:ascii="Arial" w:hAnsi="Arial" w:cs="Arial"/>
        </w:rPr>
        <w:t xml:space="preserve">Największe zużycie energii w gminie Boniewo przypada na budynki mieszkalne. </w:t>
      </w:r>
    </w:p>
    <w:p w:rsidR="008526B5" w:rsidRDefault="008526B5" w:rsidP="000B0960">
      <w:pPr>
        <w:tabs>
          <w:tab w:val="left" w:pos="1092"/>
        </w:tabs>
        <w:spacing w:line="360" w:lineRule="auto"/>
        <w:jc w:val="both"/>
        <w:rPr>
          <w:rFonts w:ascii="Arial" w:hAnsi="Arial" w:cs="Arial"/>
        </w:rPr>
      </w:pPr>
      <w:r>
        <w:rPr>
          <w:rFonts w:ascii="Arial" w:hAnsi="Arial" w:cs="Arial"/>
        </w:rPr>
        <w:t>P</w:t>
      </w:r>
      <w:r w:rsidRPr="006D73B1">
        <w:rPr>
          <w:rFonts w:ascii="Arial" w:hAnsi="Arial" w:cs="Arial"/>
        </w:rPr>
        <w:t xml:space="preserve">oniżej w tabeli przedstawiono podsumowanie emisji gazów cieplarnianych z terenu gminy Boniewo. </w:t>
      </w:r>
    </w:p>
    <w:p w:rsidR="008526B5" w:rsidRPr="006D73B1" w:rsidRDefault="008526B5" w:rsidP="007939D3">
      <w:pPr>
        <w:pStyle w:val="Caption"/>
        <w:spacing w:after="0"/>
        <w:rPr>
          <w:rFonts w:cs="Arial"/>
          <w:sz w:val="20"/>
        </w:rPr>
      </w:pPr>
      <w:bookmarkStart w:id="139" w:name="_Toc465425910"/>
      <w:r w:rsidRPr="006D73B1">
        <w:rPr>
          <w:sz w:val="20"/>
        </w:rPr>
        <w:t xml:space="preserve">Tabela </w:t>
      </w:r>
      <w:r w:rsidRPr="006D73B1">
        <w:rPr>
          <w:sz w:val="20"/>
        </w:rPr>
        <w:fldChar w:fldCharType="begin"/>
      </w:r>
      <w:r w:rsidRPr="006D73B1">
        <w:rPr>
          <w:sz w:val="20"/>
        </w:rPr>
        <w:instrText xml:space="preserve"> SEQ Tabela \* ARABIC </w:instrText>
      </w:r>
      <w:r w:rsidRPr="006D73B1">
        <w:rPr>
          <w:sz w:val="20"/>
        </w:rPr>
        <w:fldChar w:fldCharType="separate"/>
      </w:r>
      <w:r>
        <w:rPr>
          <w:noProof/>
          <w:sz w:val="20"/>
        </w:rPr>
        <w:t>24</w:t>
      </w:r>
      <w:r w:rsidRPr="006D73B1">
        <w:rPr>
          <w:sz w:val="20"/>
        </w:rPr>
        <w:fldChar w:fldCharType="end"/>
      </w:r>
      <w:r w:rsidRPr="006D73B1">
        <w:rPr>
          <w:sz w:val="20"/>
        </w:rPr>
        <w:t>. Emisja z tereny gminy Boniewo</w:t>
      </w:r>
      <w:bookmarkEnd w:id="139"/>
    </w:p>
    <w:tbl>
      <w:tblPr>
        <w:tblW w:w="5000" w:type="pct"/>
        <w:tblCellMar>
          <w:left w:w="70" w:type="dxa"/>
          <w:right w:w="70" w:type="dxa"/>
        </w:tblCellMar>
        <w:tblLook w:val="00A0"/>
      </w:tblPr>
      <w:tblGrid>
        <w:gridCol w:w="4419"/>
        <w:gridCol w:w="719"/>
        <w:gridCol w:w="570"/>
        <w:gridCol w:w="681"/>
        <w:gridCol w:w="707"/>
        <w:gridCol w:w="744"/>
        <w:gridCol w:w="659"/>
        <w:gridCol w:w="623"/>
        <w:gridCol w:w="719"/>
        <w:gridCol w:w="510"/>
        <w:gridCol w:w="547"/>
        <w:gridCol w:w="547"/>
        <w:gridCol w:w="609"/>
        <w:gridCol w:w="547"/>
        <w:gridCol w:w="699"/>
        <w:gridCol w:w="844"/>
      </w:tblGrid>
      <w:tr w:rsidR="008526B5" w:rsidRPr="006D73B1" w:rsidTr="006D73B1">
        <w:trPr>
          <w:trHeight w:val="300"/>
        </w:trPr>
        <w:tc>
          <w:tcPr>
            <w:tcW w:w="1279" w:type="pct"/>
            <w:vMerge w:val="restart"/>
            <w:tcBorders>
              <w:top w:val="single" w:sz="8" w:space="0" w:color="auto"/>
              <w:left w:val="single" w:sz="8" w:space="0" w:color="auto"/>
              <w:bottom w:val="single" w:sz="4" w:space="0" w:color="auto"/>
              <w:right w:val="single" w:sz="8" w:space="0" w:color="auto"/>
            </w:tcBorders>
            <w:shd w:val="clear" w:color="000000" w:fill="99CCFF"/>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Kategoria</w:t>
            </w:r>
          </w:p>
        </w:tc>
        <w:tc>
          <w:tcPr>
            <w:tcW w:w="3721" w:type="pct"/>
            <w:gridSpan w:val="15"/>
            <w:tcBorders>
              <w:top w:val="single" w:sz="8" w:space="0" w:color="auto"/>
              <w:left w:val="nil"/>
              <w:bottom w:val="single" w:sz="8" w:space="0" w:color="auto"/>
              <w:right w:val="single" w:sz="8" w:space="0" w:color="000000"/>
            </w:tcBorders>
            <w:shd w:val="clear" w:color="000000" w:fill="99CCFF"/>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Emisje CO2 (t)/emisje ekwiwalentu CO2 [t]</w:t>
            </w:r>
          </w:p>
        </w:tc>
      </w:tr>
      <w:tr w:rsidR="008526B5" w:rsidRPr="006D73B1" w:rsidTr="006D73B1">
        <w:trPr>
          <w:trHeight w:val="300"/>
        </w:trPr>
        <w:tc>
          <w:tcPr>
            <w:tcW w:w="1279" w:type="pct"/>
            <w:vMerge/>
            <w:tcBorders>
              <w:top w:val="single" w:sz="8" w:space="0" w:color="auto"/>
              <w:left w:val="single" w:sz="8" w:space="0" w:color="auto"/>
              <w:bottom w:val="single" w:sz="4" w:space="0" w:color="auto"/>
              <w:right w:val="single" w:sz="8" w:space="0" w:color="auto"/>
            </w:tcBorders>
            <w:vAlign w:val="center"/>
          </w:tcPr>
          <w:p w:rsidR="008526B5" w:rsidRPr="006D73B1" w:rsidRDefault="008526B5" w:rsidP="006D73B1">
            <w:pPr>
              <w:rPr>
                <w:rFonts w:ascii="Arial" w:hAnsi="Arial" w:cs="Arial"/>
                <w:b/>
                <w:bCs/>
                <w:color w:val="000000"/>
                <w:sz w:val="16"/>
                <w:szCs w:val="16"/>
              </w:rPr>
            </w:pPr>
          </w:p>
        </w:tc>
        <w:tc>
          <w:tcPr>
            <w:tcW w:w="260" w:type="pct"/>
            <w:tcBorders>
              <w:top w:val="nil"/>
              <w:left w:val="nil"/>
              <w:bottom w:val="single" w:sz="4" w:space="0" w:color="auto"/>
              <w:right w:val="single" w:sz="4" w:space="0" w:color="auto"/>
            </w:tcBorders>
            <w:shd w:val="clear" w:color="000000" w:fill="99CCFF"/>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4" w:type="pct"/>
            <w:tcBorders>
              <w:top w:val="nil"/>
              <w:left w:val="nil"/>
              <w:bottom w:val="single" w:sz="4" w:space="0" w:color="auto"/>
              <w:right w:val="single" w:sz="4" w:space="0" w:color="auto"/>
            </w:tcBorders>
            <w:shd w:val="clear" w:color="000000" w:fill="99CCFF"/>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1774" w:type="pct"/>
            <w:gridSpan w:val="7"/>
            <w:tcBorders>
              <w:top w:val="nil"/>
              <w:left w:val="nil"/>
              <w:bottom w:val="single" w:sz="4" w:space="0" w:color="auto"/>
              <w:right w:val="single" w:sz="4" w:space="0" w:color="auto"/>
            </w:tcBorders>
            <w:shd w:val="clear" w:color="000000" w:fill="99CCFF"/>
            <w:vAlign w:val="bottom"/>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Paliwa kopalne</w:t>
            </w:r>
          </w:p>
        </w:tc>
        <w:tc>
          <w:tcPr>
            <w:tcW w:w="1136" w:type="pct"/>
            <w:gridSpan w:val="5"/>
            <w:tcBorders>
              <w:top w:val="single" w:sz="8" w:space="0" w:color="auto"/>
              <w:left w:val="nil"/>
              <w:bottom w:val="single" w:sz="4" w:space="0" w:color="auto"/>
              <w:right w:val="single" w:sz="8" w:space="0" w:color="000000"/>
            </w:tcBorders>
            <w:shd w:val="clear" w:color="000000" w:fill="99CCFF"/>
            <w:vAlign w:val="bottom"/>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Energia odnawialna</w:t>
            </w:r>
          </w:p>
        </w:tc>
        <w:tc>
          <w:tcPr>
            <w:tcW w:w="317" w:type="pct"/>
            <w:vMerge w:val="restart"/>
            <w:tcBorders>
              <w:top w:val="nil"/>
              <w:left w:val="single" w:sz="8" w:space="0" w:color="auto"/>
              <w:bottom w:val="single" w:sz="8" w:space="0" w:color="000000"/>
              <w:right w:val="single" w:sz="8"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Razem</w:t>
            </w:r>
          </w:p>
        </w:tc>
      </w:tr>
      <w:tr w:rsidR="008526B5" w:rsidRPr="006D73B1" w:rsidTr="006D73B1">
        <w:trPr>
          <w:trHeight w:val="1590"/>
        </w:trPr>
        <w:tc>
          <w:tcPr>
            <w:tcW w:w="1279" w:type="pct"/>
            <w:vMerge/>
            <w:tcBorders>
              <w:top w:val="single" w:sz="8" w:space="0" w:color="auto"/>
              <w:left w:val="single" w:sz="8" w:space="0" w:color="auto"/>
              <w:bottom w:val="single" w:sz="4" w:space="0" w:color="auto"/>
              <w:right w:val="single" w:sz="8" w:space="0" w:color="auto"/>
            </w:tcBorders>
            <w:vAlign w:val="center"/>
          </w:tcPr>
          <w:p w:rsidR="008526B5" w:rsidRPr="006D73B1" w:rsidRDefault="008526B5" w:rsidP="006D73B1">
            <w:pPr>
              <w:rPr>
                <w:rFonts w:ascii="Arial" w:hAnsi="Arial" w:cs="Arial"/>
                <w:b/>
                <w:bCs/>
                <w:color w:val="000000"/>
                <w:sz w:val="16"/>
                <w:szCs w:val="16"/>
              </w:rPr>
            </w:pPr>
          </w:p>
        </w:tc>
        <w:tc>
          <w:tcPr>
            <w:tcW w:w="260"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Energia elekt</w:t>
            </w:r>
            <w:r>
              <w:rPr>
                <w:rFonts w:ascii="Arial" w:hAnsi="Arial" w:cs="Arial"/>
                <w:b/>
                <w:bCs/>
                <w:color w:val="000000"/>
                <w:sz w:val="16"/>
                <w:szCs w:val="16"/>
              </w:rPr>
              <w:t>r</w:t>
            </w:r>
            <w:r w:rsidRPr="006D73B1">
              <w:rPr>
                <w:rFonts w:ascii="Arial" w:hAnsi="Arial" w:cs="Arial"/>
                <w:b/>
                <w:bCs/>
                <w:color w:val="000000"/>
                <w:sz w:val="16"/>
                <w:szCs w:val="16"/>
              </w:rPr>
              <w:t>yczna</w:t>
            </w:r>
          </w:p>
        </w:tc>
        <w:tc>
          <w:tcPr>
            <w:tcW w:w="234"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Ciepło/chłód</w:t>
            </w:r>
          </w:p>
        </w:tc>
        <w:tc>
          <w:tcPr>
            <w:tcW w:w="260"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Gaz ziemny</w:t>
            </w:r>
          </w:p>
        </w:tc>
        <w:tc>
          <w:tcPr>
            <w:tcW w:w="269"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Gaz ciekły</w:t>
            </w:r>
          </w:p>
        </w:tc>
        <w:tc>
          <w:tcPr>
            <w:tcW w:w="28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Olej opałowy i napędowy</w:t>
            </w:r>
          </w:p>
        </w:tc>
        <w:tc>
          <w:tcPr>
            <w:tcW w:w="25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Benzyna</w:t>
            </w:r>
          </w:p>
        </w:tc>
        <w:tc>
          <w:tcPr>
            <w:tcW w:w="239"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Węgiel brunatny</w:t>
            </w:r>
          </w:p>
        </w:tc>
        <w:tc>
          <w:tcPr>
            <w:tcW w:w="260"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Węgiel kamienny</w:t>
            </w:r>
          </w:p>
        </w:tc>
        <w:tc>
          <w:tcPr>
            <w:tcW w:w="21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Inne paliwa kopalne</w:t>
            </w:r>
          </w:p>
        </w:tc>
        <w:tc>
          <w:tcPr>
            <w:tcW w:w="21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Olej roślinny</w:t>
            </w:r>
          </w:p>
        </w:tc>
        <w:tc>
          <w:tcPr>
            <w:tcW w:w="21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Biopaliwo</w:t>
            </w:r>
          </w:p>
        </w:tc>
        <w:tc>
          <w:tcPr>
            <w:tcW w:w="234"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Inna biomasa</w:t>
            </w:r>
          </w:p>
        </w:tc>
        <w:tc>
          <w:tcPr>
            <w:tcW w:w="212" w:type="pct"/>
            <w:tcBorders>
              <w:top w:val="nil"/>
              <w:left w:val="nil"/>
              <w:bottom w:val="single" w:sz="8" w:space="0" w:color="auto"/>
              <w:right w:val="single" w:sz="4" w:space="0" w:color="auto"/>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Słoneczna cieplna</w:t>
            </w:r>
          </w:p>
        </w:tc>
        <w:tc>
          <w:tcPr>
            <w:tcW w:w="265" w:type="pct"/>
            <w:tcBorders>
              <w:top w:val="nil"/>
              <w:left w:val="nil"/>
              <w:bottom w:val="single" w:sz="8" w:space="0" w:color="auto"/>
              <w:right w:val="nil"/>
            </w:tcBorders>
            <w:shd w:val="clear" w:color="000000" w:fill="99CCFF"/>
            <w:textDirection w:val="btLr"/>
            <w:vAlign w:val="center"/>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Geotermiczna</w:t>
            </w:r>
          </w:p>
        </w:tc>
        <w:tc>
          <w:tcPr>
            <w:tcW w:w="317" w:type="pct"/>
            <w:vMerge/>
            <w:tcBorders>
              <w:top w:val="nil"/>
              <w:left w:val="single" w:sz="8" w:space="0" w:color="auto"/>
              <w:bottom w:val="single" w:sz="8" w:space="0" w:color="000000"/>
              <w:right w:val="single" w:sz="8" w:space="0" w:color="auto"/>
            </w:tcBorders>
            <w:vAlign w:val="center"/>
          </w:tcPr>
          <w:p w:rsidR="008526B5" w:rsidRPr="006D73B1" w:rsidRDefault="008526B5" w:rsidP="006D73B1">
            <w:pPr>
              <w:rPr>
                <w:rFonts w:ascii="Arial" w:hAnsi="Arial" w:cs="Arial"/>
                <w:b/>
                <w:bCs/>
                <w:color w:val="000000"/>
                <w:sz w:val="16"/>
                <w:szCs w:val="16"/>
              </w:rPr>
            </w:pP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BUDYNKI, WYPOSAŻENIE/URZĄDZENIA I PRZEMYSŁ</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8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5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4" w:space="0" w:color="auto"/>
              <w:right w:val="nil"/>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shd w:val="clear" w:color="000000" w:fill="FF808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 </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Pr>
                <w:rFonts w:ascii="Arial" w:hAnsi="Arial" w:cs="Arial"/>
                <w:color w:val="000000"/>
                <w:sz w:val="16"/>
                <w:szCs w:val="16"/>
              </w:rPr>
              <w:t>Budynki, wyposaż</w:t>
            </w:r>
            <w:r w:rsidRPr="006D73B1">
              <w:rPr>
                <w:rFonts w:ascii="Arial" w:hAnsi="Arial" w:cs="Arial"/>
                <w:color w:val="000000"/>
                <w:sz w:val="16"/>
                <w:szCs w:val="16"/>
              </w:rPr>
              <w:t>enie/urządzenia komunalne</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188,85</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8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94,07</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181,72</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464,64</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Pr>
                <w:rFonts w:ascii="Arial" w:hAnsi="Arial" w:cs="Arial"/>
                <w:color w:val="000000"/>
                <w:sz w:val="16"/>
                <w:szCs w:val="16"/>
              </w:rPr>
              <w:t>Budynki, wyposaż</w:t>
            </w:r>
            <w:r w:rsidRPr="006D73B1">
              <w:rPr>
                <w:rFonts w:ascii="Arial" w:hAnsi="Arial" w:cs="Arial"/>
                <w:color w:val="000000"/>
                <w:sz w:val="16"/>
                <w:szCs w:val="16"/>
              </w:rPr>
              <w:t>enie/urządzenia usługowe (niekomunalne)</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99,75</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w:t>
            </w:r>
            <w:r>
              <w:rPr>
                <w:rFonts w:ascii="Arial" w:hAnsi="Arial" w:cs="Arial"/>
                <w:color w:val="000000"/>
                <w:sz w:val="16"/>
                <w:szCs w:val="16"/>
              </w:rPr>
              <w:t>19</w:t>
            </w:r>
          </w:p>
        </w:tc>
        <w:tc>
          <w:tcPr>
            <w:tcW w:w="28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0,00</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7,08</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107,03</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Budynki mieszkalne</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1981,00</w:t>
            </w:r>
          </w:p>
        </w:tc>
        <w:tc>
          <w:tcPr>
            <w:tcW w:w="234" w:type="pct"/>
            <w:tcBorders>
              <w:top w:val="single" w:sz="4" w:space="0" w:color="auto"/>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single" w:sz="4" w:space="0" w:color="auto"/>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single" w:sz="4" w:space="0" w:color="auto"/>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82" w:type="pct"/>
            <w:tcBorders>
              <w:top w:val="single" w:sz="4" w:space="0" w:color="auto"/>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29,51</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8117,80</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single" w:sz="4" w:space="0" w:color="auto"/>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10128,31</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Komunalne oświetlenie publiczne</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302,95</w:t>
            </w:r>
          </w:p>
        </w:tc>
        <w:tc>
          <w:tcPr>
            <w:tcW w:w="234"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single" w:sz="4" w:space="0" w:color="auto"/>
              <w:left w:val="nil"/>
              <w:bottom w:val="single" w:sz="4" w:space="0" w:color="auto"/>
              <w:right w:val="nil"/>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302,95</w:t>
            </w:r>
          </w:p>
        </w:tc>
      </w:tr>
      <w:tr w:rsidR="008526B5" w:rsidRPr="006D73B1" w:rsidTr="006D73B1">
        <w:trPr>
          <w:trHeight w:val="588"/>
        </w:trPr>
        <w:tc>
          <w:tcPr>
            <w:tcW w:w="1279" w:type="pct"/>
            <w:tcBorders>
              <w:top w:val="nil"/>
              <w:left w:val="single" w:sz="8" w:space="0" w:color="auto"/>
              <w:bottom w:val="nil"/>
              <w:right w:val="single" w:sz="8" w:space="0" w:color="auto"/>
            </w:tcBorders>
          </w:tcPr>
          <w:p w:rsidR="008526B5" w:rsidRPr="006D73B1" w:rsidRDefault="008526B5" w:rsidP="00103BD4">
            <w:pPr>
              <w:rPr>
                <w:rFonts w:ascii="Arial" w:hAnsi="Arial" w:cs="Arial"/>
                <w:color w:val="000000"/>
                <w:sz w:val="16"/>
                <w:szCs w:val="16"/>
              </w:rPr>
            </w:pPr>
            <w:r>
              <w:rPr>
                <w:rFonts w:ascii="Arial" w:hAnsi="Arial" w:cs="Arial"/>
                <w:color w:val="000000"/>
                <w:sz w:val="16"/>
                <w:szCs w:val="16"/>
              </w:rPr>
              <w:t>Przemysł (z wyjątkiem zakła</w:t>
            </w:r>
            <w:r w:rsidRPr="006D73B1">
              <w:rPr>
                <w:rFonts w:ascii="Arial" w:hAnsi="Arial" w:cs="Arial"/>
                <w:color w:val="000000"/>
                <w:sz w:val="16"/>
                <w:szCs w:val="16"/>
              </w:rPr>
              <w:t>dów objętych systemem handlu uprawnieniami do emisji UE - ETS)</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8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5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nil"/>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r>
      <w:tr w:rsidR="008526B5" w:rsidRPr="006D73B1" w:rsidTr="006D73B1">
        <w:trPr>
          <w:trHeight w:val="300"/>
        </w:trPr>
        <w:tc>
          <w:tcPr>
            <w:tcW w:w="1279"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Budynki, wyposażenie/urządzenia i przemysł razem</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2572,55</w:t>
            </w:r>
          </w:p>
        </w:tc>
        <w:tc>
          <w:tcPr>
            <w:tcW w:w="234"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w:t>
            </w:r>
            <w:r>
              <w:rPr>
                <w:rFonts w:ascii="Arial" w:hAnsi="Arial" w:cs="Arial"/>
                <w:color w:val="000000"/>
                <w:sz w:val="16"/>
                <w:szCs w:val="16"/>
              </w:rPr>
              <w:t>19</w:t>
            </w:r>
          </w:p>
        </w:tc>
        <w:tc>
          <w:tcPr>
            <w:tcW w:w="28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06050B">
            <w:pPr>
              <w:jc w:val="center"/>
              <w:rPr>
                <w:rFonts w:ascii="Arial" w:hAnsi="Arial" w:cs="Arial"/>
                <w:color w:val="000000"/>
                <w:sz w:val="16"/>
                <w:szCs w:val="16"/>
              </w:rPr>
            </w:pPr>
            <w:r>
              <w:rPr>
                <w:rFonts w:ascii="Arial" w:hAnsi="Arial" w:cs="Arial"/>
                <w:color w:val="000000"/>
                <w:sz w:val="16"/>
                <w:szCs w:val="16"/>
              </w:rPr>
              <w:t>123,58</w:t>
            </w:r>
          </w:p>
        </w:tc>
        <w:tc>
          <w:tcPr>
            <w:tcW w:w="25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9"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8306,60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4"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5"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317"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11002,92</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TRANSPORT</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8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5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5" w:type="pct"/>
            <w:tcBorders>
              <w:top w:val="nil"/>
              <w:left w:val="nil"/>
              <w:bottom w:val="single" w:sz="4" w:space="0" w:color="auto"/>
              <w:right w:val="nil"/>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317" w:type="pct"/>
            <w:tcBorders>
              <w:top w:val="nil"/>
              <w:left w:val="single" w:sz="8" w:space="0" w:color="auto"/>
              <w:bottom w:val="single" w:sz="4" w:space="0" w:color="auto"/>
              <w:right w:val="single" w:sz="8" w:space="0" w:color="auto"/>
            </w:tcBorders>
            <w:shd w:val="clear" w:color="000000" w:fill="FF8080"/>
            <w:noWrap/>
            <w:vAlign w:val="bottom"/>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 </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Tabor gminny</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8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13,86</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4" w:space="0" w:color="auto"/>
              <w:right w:val="nil"/>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13,86</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Transport publiczny</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8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4" w:space="0" w:color="auto"/>
              <w:right w:val="nil"/>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r>
      <w:tr w:rsidR="008526B5" w:rsidRPr="006D73B1" w:rsidTr="006D73B1">
        <w:trPr>
          <w:trHeight w:val="300"/>
        </w:trPr>
        <w:tc>
          <w:tcPr>
            <w:tcW w:w="1279" w:type="pct"/>
            <w:tcBorders>
              <w:top w:val="nil"/>
              <w:left w:val="single" w:sz="8" w:space="0" w:color="auto"/>
              <w:bottom w:val="nil"/>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Transport prywatny i komercyjny</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517,99</w:t>
            </w:r>
          </w:p>
        </w:tc>
        <w:tc>
          <w:tcPr>
            <w:tcW w:w="28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693,35</w:t>
            </w:r>
          </w:p>
        </w:tc>
        <w:tc>
          <w:tcPr>
            <w:tcW w:w="25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919,09</w:t>
            </w:r>
          </w:p>
        </w:tc>
        <w:tc>
          <w:tcPr>
            <w:tcW w:w="239"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nil"/>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nil"/>
              <w:right w:val="nil"/>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single" w:sz="8" w:space="0" w:color="auto"/>
              <w:bottom w:val="nil"/>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2130,43</w:t>
            </w:r>
          </w:p>
        </w:tc>
      </w:tr>
      <w:tr w:rsidR="008526B5" w:rsidRPr="006D73B1" w:rsidTr="006D73B1">
        <w:trPr>
          <w:trHeight w:val="300"/>
        </w:trPr>
        <w:tc>
          <w:tcPr>
            <w:tcW w:w="1279"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Transport razem</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4"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517,99</w:t>
            </w:r>
          </w:p>
        </w:tc>
        <w:tc>
          <w:tcPr>
            <w:tcW w:w="28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707,20</w:t>
            </w:r>
          </w:p>
        </w:tc>
        <w:tc>
          <w:tcPr>
            <w:tcW w:w="25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919,09</w:t>
            </w:r>
          </w:p>
        </w:tc>
        <w:tc>
          <w:tcPr>
            <w:tcW w:w="239"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4"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5" w:type="pct"/>
            <w:tcBorders>
              <w:top w:val="single" w:sz="8" w:space="0" w:color="auto"/>
              <w:left w:val="nil"/>
              <w:bottom w:val="single" w:sz="8" w:space="0" w:color="auto"/>
              <w:right w:val="single" w:sz="4"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317" w:type="pct"/>
            <w:tcBorders>
              <w:top w:val="single" w:sz="8" w:space="0" w:color="auto"/>
              <w:left w:val="single" w:sz="8" w:space="0" w:color="auto"/>
              <w:bottom w:val="single" w:sz="8" w:space="0" w:color="auto"/>
              <w:right w:val="single" w:sz="8" w:space="0" w:color="auto"/>
            </w:tcBorders>
            <w:shd w:val="clear" w:color="000000" w:fill="99CCFF"/>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2144,28</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Inne</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8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5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9"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0"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34"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12"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265"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rPr>
                <w:rFonts w:ascii="Arial" w:hAnsi="Arial" w:cs="Arial"/>
                <w:b/>
                <w:bCs/>
                <w:color w:val="000000"/>
                <w:sz w:val="16"/>
                <w:szCs w:val="16"/>
              </w:rPr>
            </w:pPr>
            <w:r w:rsidRPr="006D73B1">
              <w:rPr>
                <w:rFonts w:ascii="Arial" w:hAnsi="Arial" w:cs="Arial"/>
                <w:b/>
                <w:bCs/>
                <w:color w:val="000000"/>
                <w:sz w:val="16"/>
                <w:szCs w:val="16"/>
              </w:rPr>
              <w:t> </w:t>
            </w:r>
          </w:p>
        </w:tc>
        <w:tc>
          <w:tcPr>
            <w:tcW w:w="317" w:type="pct"/>
            <w:tcBorders>
              <w:top w:val="nil"/>
              <w:left w:val="nil"/>
              <w:bottom w:val="single" w:sz="4" w:space="0" w:color="auto"/>
              <w:right w:val="single" w:sz="4" w:space="0" w:color="auto"/>
            </w:tcBorders>
            <w:shd w:val="clear" w:color="000000" w:fill="FF8080"/>
            <w:noWrap/>
            <w:vAlign w:val="bottom"/>
          </w:tcPr>
          <w:p w:rsidR="008526B5" w:rsidRPr="006D73B1" w:rsidRDefault="008526B5" w:rsidP="006D73B1">
            <w:pPr>
              <w:jc w:val="center"/>
              <w:rPr>
                <w:rFonts w:ascii="Arial" w:hAnsi="Arial" w:cs="Arial"/>
                <w:b/>
                <w:bCs/>
                <w:color w:val="000000"/>
                <w:sz w:val="16"/>
                <w:szCs w:val="16"/>
              </w:rPr>
            </w:pPr>
            <w:r w:rsidRPr="006D73B1">
              <w:rPr>
                <w:rFonts w:ascii="Arial" w:hAnsi="Arial" w:cs="Arial"/>
                <w:b/>
                <w:bCs/>
                <w:color w:val="000000"/>
                <w:sz w:val="16"/>
                <w:szCs w:val="16"/>
              </w:rPr>
              <w:t> </w:t>
            </w:r>
          </w:p>
        </w:tc>
      </w:tr>
      <w:tr w:rsidR="008526B5" w:rsidRPr="006D73B1" w:rsidTr="006D73B1">
        <w:trPr>
          <w:trHeight w:val="288"/>
        </w:trPr>
        <w:tc>
          <w:tcPr>
            <w:tcW w:w="1279" w:type="pct"/>
            <w:tcBorders>
              <w:top w:val="nil"/>
              <w:left w:val="single" w:sz="8" w:space="0" w:color="auto"/>
              <w:bottom w:val="single" w:sz="4"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Gospodarowanie odpad</w:t>
            </w:r>
            <w:r>
              <w:rPr>
                <w:rFonts w:ascii="Arial" w:hAnsi="Arial" w:cs="Arial"/>
                <w:color w:val="000000"/>
                <w:sz w:val="16"/>
                <w:szCs w:val="16"/>
              </w:rPr>
              <w:t>a</w:t>
            </w:r>
            <w:r w:rsidRPr="006D73B1">
              <w:rPr>
                <w:rFonts w:ascii="Arial" w:hAnsi="Arial" w:cs="Arial"/>
                <w:color w:val="000000"/>
                <w:sz w:val="16"/>
                <w:szCs w:val="16"/>
              </w:rPr>
              <w:t>mi</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8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5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4"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nil"/>
              <w:bottom w:val="single" w:sz="4"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r>
      <w:tr w:rsidR="008526B5" w:rsidRPr="006D73B1" w:rsidTr="006D73B1">
        <w:trPr>
          <w:trHeight w:val="300"/>
        </w:trPr>
        <w:tc>
          <w:tcPr>
            <w:tcW w:w="1279" w:type="pct"/>
            <w:tcBorders>
              <w:top w:val="nil"/>
              <w:left w:val="single" w:sz="8" w:space="0" w:color="auto"/>
              <w:bottom w:val="single" w:sz="8" w:space="0" w:color="auto"/>
              <w:right w:val="single" w:sz="8" w:space="0" w:color="auto"/>
            </w:tcBorders>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Gospodarowanie ściekami</w:t>
            </w:r>
          </w:p>
        </w:tc>
        <w:tc>
          <w:tcPr>
            <w:tcW w:w="260"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9"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8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5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9"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0"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34"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12"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265" w:type="pct"/>
            <w:tcBorders>
              <w:top w:val="nil"/>
              <w:left w:val="nil"/>
              <w:bottom w:val="single" w:sz="8" w:space="0" w:color="auto"/>
              <w:right w:val="single" w:sz="4"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c>
          <w:tcPr>
            <w:tcW w:w="317" w:type="pct"/>
            <w:tcBorders>
              <w:top w:val="nil"/>
              <w:left w:val="nil"/>
              <w:bottom w:val="single" w:sz="8" w:space="0" w:color="auto"/>
              <w:right w:val="single" w:sz="8" w:space="0" w:color="auto"/>
            </w:tcBorders>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 </w:t>
            </w:r>
          </w:p>
        </w:tc>
      </w:tr>
      <w:tr w:rsidR="008526B5" w:rsidRPr="006D73B1" w:rsidTr="006D73B1">
        <w:trPr>
          <w:trHeight w:val="300"/>
        </w:trPr>
        <w:tc>
          <w:tcPr>
            <w:tcW w:w="1279" w:type="pct"/>
            <w:tcBorders>
              <w:top w:val="nil"/>
              <w:left w:val="single" w:sz="8" w:space="0" w:color="auto"/>
              <w:bottom w:val="single" w:sz="8" w:space="0" w:color="auto"/>
              <w:right w:val="single" w:sz="8" w:space="0" w:color="auto"/>
            </w:tcBorders>
            <w:shd w:val="clear" w:color="000000" w:fill="00FF00"/>
            <w:noWrap/>
            <w:vAlign w:val="bottom"/>
          </w:tcPr>
          <w:p w:rsidR="008526B5" w:rsidRPr="006D73B1" w:rsidRDefault="008526B5" w:rsidP="006D73B1">
            <w:pPr>
              <w:rPr>
                <w:rFonts w:ascii="Arial" w:hAnsi="Arial" w:cs="Arial"/>
                <w:color w:val="000000"/>
                <w:sz w:val="16"/>
                <w:szCs w:val="16"/>
              </w:rPr>
            </w:pPr>
            <w:r w:rsidRPr="006D73B1">
              <w:rPr>
                <w:rFonts w:ascii="Arial" w:hAnsi="Arial" w:cs="Arial"/>
                <w:color w:val="000000"/>
                <w:sz w:val="16"/>
                <w:szCs w:val="16"/>
              </w:rPr>
              <w:t>Razem</w:t>
            </w:r>
          </w:p>
        </w:tc>
        <w:tc>
          <w:tcPr>
            <w:tcW w:w="260"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2572,55</w:t>
            </w:r>
          </w:p>
        </w:tc>
        <w:tc>
          <w:tcPr>
            <w:tcW w:w="234"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9"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518,18</w:t>
            </w:r>
          </w:p>
        </w:tc>
        <w:tc>
          <w:tcPr>
            <w:tcW w:w="28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06050B">
            <w:pPr>
              <w:jc w:val="center"/>
              <w:rPr>
                <w:rFonts w:ascii="Arial" w:hAnsi="Arial" w:cs="Arial"/>
                <w:color w:val="000000"/>
                <w:sz w:val="16"/>
                <w:szCs w:val="16"/>
              </w:rPr>
            </w:pPr>
            <w:r>
              <w:rPr>
                <w:rFonts w:ascii="Arial" w:hAnsi="Arial" w:cs="Arial"/>
                <w:color w:val="000000"/>
                <w:sz w:val="16"/>
                <w:szCs w:val="16"/>
              </w:rPr>
              <w:t>830,78</w:t>
            </w:r>
          </w:p>
        </w:tc>
        <w:tc>
          <w:tcPr>
            <w:tcW w:w="25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919,09</w:t>
            </w:r>
          </w:p>
        </w:tc>
        <w:tc>
          <w:tcPr>
            <w:tcW w:w="239"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0"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8306,62</w:t>
            </w:r>
          </w:p>
        </w:tc>
        <w:tc>
          <w:tcPr>
            <w:tcW w:w="21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34"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12"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265" w:type="pct"/>
            <w:tcBorders>
              <w:top w:val="nil"/>
              <w:left w:val="nil"/>
              <w:bottom w:val="single" w:sz="8" w:space="0" w:color="auto"/>
              <w:right w:val="single" w:sz="4"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sidRPr="006D73B1">
              <w:rPr>
                <w:rFonts w:ascii="Arial" w:hAnsi="Arial" w:cs="Arial"/>
                <w:color w:val="000000"/>
                <w:sz w:val="16"/>
                <w:szCs w:val="16"/>
              </w:rPr>
              <w:t>0,00</w:t>
            </w:r>
          </w:p>
        </w:tc>
        <w:tc>
          <w:tcPr>
            <w:tcW w:w="317" w:type="pct"/>
            <w:tcBorders>
              <w:top w:val="nil"/>
              <w:left w:val="single" w:sz="8" w:space="0" w:color="auto"/>
              <w:bottom w:val="single" w:sz="8" w:space="0" w:color="auto"/>
              <w:right w:val="single" w:sz="8" w:space="0" w:color="auto"/>
            </w:tcBorders>
            <w:shd w:val="clear" w:color="000000" w:fill="00FF00"/>
            <w:noWrap/>
            <w:vAlign w:val="bottom"/>
          </w:tcPr>
          <w:p w:rsidR="008526B5" w:rsidRPr="006D73B1" w:rsidRDefault="008526B5" w:rsidP="006D73B1">
            <w:pPr>
              <w:jc w:val="center"/>
              <w:rPr>
                <w:rFonts w:ascii="Arial" w:hAnsi="Arial" w:cs="Arial"/>
                <w:color w:val="000000"/>
                <w:sz w:val="16"/>
                <w:szCs w:val="16"/>
              </w:rPr>
            </w:pPr>
            <w:r>
              <w:rPr>
                <w:rFonts w:ascii="Arial" w:hAnsi="Arial" w:cs="Arial"/>
                <w:color w:val="000000"/>
                <w:sz w:val="16"/>
                <w:szCs w:val="16"/>
              </w:rPr>
              <w:t>13147,21</w:t>
            </w:r>
          </w:p>
        </w:tc>
      </w:tr>
    </w:tbl>
    <w:p w:rsidR="008526B5" w:rsidRDefault="008526B5" w:rsidP="000C46D3">
      <w:pPr>
        <w:spacing w:line="360" w:lineRule="auto"/>
        <w:jc w:val="both"/>
        <w:rPr>
          <w:rFonts w:ascii="Arial" w:hAnsi="Arial" w:cs="Arial"/>
        </w:rPr>
      </w:pPr>
      <w:r w:rsidRPr="00192100">
        <w:rPr>
          <w:rFonts w:ascii="Arial" w:hAnsi="Arial" w:cs="Arial"/>
        </w:rPr>
        <w:t>Sumaryczna wartość emisji CO</w:t>
      </w:r>
      <w:r w:rsidRPr="00192100">
        <w:rPr>
          <w:rFonts w:ascii="Arial" w:hAnsi="Arial" w:cs="Arial"/>
          <w:vertAlign w:val="subscript"/>
        </w:rPr>
        <w:t>2</w:t>
      </w:r>
      <w:r w:rsidRPr="00192100">
        <w:rPr>
          <w:rFonts w:ascii="Arial" w:hAnsi="Arial" w:cs="Arial"/>
        </w:rPr>
        <w:t xml:space="preserve"> w roku 2013 wynosiła </w:t>
      </w:r>
      <w:r>
        <w:rPr>
          <w:rFonts w:ascii="Arial" w:hAnsi="Arial" w:cs="Arial"/>
        </w:rPr>
        <w:t>13 147,21</w:t>
      </w:r>
      <w:r w:rsidRPr="00192100">
        <w:rPr>
          <w:rFonts w:ascii="Arial" w:hAnsi="Arial" w:cs="Arial"/>
        </w:rPr>
        <w:t xml:space="preserve"> Mg CO</w:t>
      </w:r>
      <w:r w:rsidRPr="00192100">
        <w:rPr>
          <w:rFonts w:ascii="Arial" w:hAnsi="Arial" w:cs="Arial"/>
          <w:vertAlign w:val="subscript"/>
        </w:rPr>
        <w:t>2</w:t>
      </w:r>
      <w:r w:rsidRPr="00192100">
        <w:rPr>
          <w:rFonts w:ascii="Arial" w:hAnsi="Arial" w:cs="Arial"/>
        </w:rPr>
        <w:t xml:space="preserve">. </w:t>
      </w:r>
    </w:p>
    <w:p w:rsidR="008526B5" w:rsidRPr="000B0960" w:rsidRDefault="008526B5" w:rsidP="000C46D3">
      <w:pPr>
        <w:spacing w:line="360" w:lineRule="auto"/>
        <w:jc w:val="both"/>
        <w:rPr>
          <w:rFonts w:ascii="Arial" w:hAnsi="Arial" w:cs="Arial"/>
        </w:rPr>
      </w:pPr>
      <w:r>
        <w:rPr>
          <w:rFonts w:ascii="Arial" w:hAnsi="Arial" w:cs="Arial"/>
        </w:rPr>
        <w:t>Najwyższą emisją CO</w:t>
      </w:r>
      <w:r>
        <w:rPr>
          <w:rFonts w:ascii="Arial" w:hAnsi="Arial" w:cs="Arial"/>
          <w:vertAlign w:val="subscript"/>
        </w:rPr>
        <w:t>2</w:t>
      </w:r>
      <w:r>
        <w:rPr>
          <w:rFonts w:ascii="Arial" w:hAnsi="Arial" w:cs="Arial"/>
        </w:rPr>
        <w:t xml:space="preserve"> charakteryzują się budynki mieszkalne.</w:t>
      </w:r>
    </w:p>
    <w:p w:rsidR="008526B5" w:rsidRPr="000B0960" w:rsidRDefault="008526B5" w:rsidP="000B0960">
      <w:pPr>
        <w:spacing w:line="360" w:lineRule="auto"/>
        <w:jc w:val="both"/>
        <w:rPr>
          <w:rFonts w:ascii="Arial" w:hAnsi="Arial" w:cs="Arial"/>
        </w:rPr>
      </w:pPr>
      <w:r w:rsidRPr="000B0960">
        <w:rPr>
          <w:rFonts w:ascii="Arial" w:hAnsi="Arial" w:cs="Arial"/>
        </w:rPr>
        <w:t xml:space="preserve">W poniższej tabeli przedstawiono podsumowanie lokalnego wytwarzania energii elektrycznej. </w:t>
      </w:r>
    </w:p>
    <w:p w:rsidR="008526B5" w:rsidRDefault="008526B5" w:rsidP="00192100">
      <w:pPr>
        <w:rPr>
          <w:rFonts w:ascii="Arial" w:hAnsi="Arial" w:cs="Arial"/>
        </w:rPr>
      </w:pPr>
    </w:p>
    <w:p w:rsidR="008526B5" w:rsidRDefault="008526B5" w:rsidP="00192100">
      <w:pPr>
        <w:rPr>
          <w:rFonts w:ascii="Arial" w:hAnsi="Arial" w:cs="Arial"/>
        </w:rPr>
      </w:pPr>
    </w:p>
    <w:p w:rsidR="008526B5" w:rsidRPr="000B0960" w:rsidRDefault="008526B5" w:rsidP="000B0960">
      <w:pPr>
        <w:pStyle w:val="Caption"/>
        <w:rPr>
          <w:rFonts w:cs="Arial"/>
          <w:sz w:val="20"/>
        </w:rPr>
      </w:pPr>
      <w:bookmarkStart w:id="140" w:name="_Toc465425911"/>
      <w:r w:rsidRPr="000B0960">
        <w:rPr>
          <w:sz w:val="20"/>
        </w:rPr>
        <w:t xml:space="preserve">Tabela </w:t>
      </w:r>
      <w:r w:rsidRPr="000B0960">
        <w:rPr>
          <w:sz w:val="20"/>
        </w:rPr>
        <w:fldChar w:fldCharType="begin"/>
      </w:r>
      <w:r w:rsidRPr="000B0960">
        <w:rPr>
          <w:sz w:val="20"/>
        </w:rPr>
        <w:instrText xml:space="preserve"> SEQ Tabela \* ARABIC </w:instrText>
      </w:r>
      <w:r w:rsidRPr="000B0960">
        <w:rPr>
          <w:sz w:val="20"/>
        </w:rPr>
        <w:fldChar w:fldCharType="separate"/>
      </w:r>
      <w:r>
        <w:rPr>
          <w:noProof/>
          <w:sz w:val="20"/>
        </w:rPr>
        <w:t>25</w:t>
      </w:r>
      <w:r w:rsidRPr="000B0960">
        <w:rPr>
          <w:sz w:val="20"/>
        </w:rPr>
        <w:fldChar w:fldCharType="end"/>
      </w:r>
      <w:r w:rsidRPr="000B0960">
        <w:rPr>
          <w:sz w:val="20"/>
        </w:rPr>
        <w:t>. Lokalne wytwarzanie energii elektrycznej.</w:t>
      </w:r>
      <w:bookmarkEnd w:id="140"/>
    </w:p>
    <w:tbl>
      <w:tblPr>
        <w:tblW w:w="5000" w:type="pct"/>
        <w:tblCellMar>
          <w:left w:w="70" w:type="dxa"/>
          <w:right w:w="70" w:type="dxa"/>
        </w:tblCellMar>
        <w:tblLook w:val="00A0"/>
      </w:tblPr>
      <w:tblGrid>
        <w:gridCol w:w="2243"/>
        <w:gridCol w:w="1109"/>
        <w:gridCol w:w="727"/>
        <w:gridCol w:w="622"/>
        <w:gridCol w:w="832"/>
        <w:gridCol w:w="880"/>
        <w:gridCol w:w="936"/>
        <w:gridCol w:w="515"/>
        <w:gridCol w:w="784"/>
        <w:gridCol w:w="812"/>
        <w:gridCol w:w="840"/>
        <w:gridCol w:w="1081"/>
        <w:gridCol w:w="495"/>
        <w:gridCol w:w="919"/>
        <w:gridCol w:w="676"/>
        <w:gridCol w:w="673"/>
      </w:tblGrid>
      <w:tr w:rsidR="008526B5" w:rsidRPr="000B0960" w:rsidTr="000B0960">
        <w:trPr>
          <w:trHeight w:val="405"/>
        </w:trPr>
        <w:tc>
          <w:tcPr>
            <w:tcW w:w="793" w:type="pct"/>
            <w:vMerge w:val="restart"/>
            <w:tcBorders>
              <w:top w:val="single" w:sz="12" w:space="0" w:color="auto"/>
              <w:left w:val="single" w:sz="12" w:space="0" w:color="auto"/>
              <w:bottom w:val="single" w:sz="12" w:space="0" w:color="000000"/>
              <w:right w:val="single" w:sz="12"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Energia elektryczna wytwarzana lokalnie                                                                  (z wyjątkiem zakładów ETS oraz wszystkich zakładów/jednostek &gt; 20 MW)</w:t>
            </w:r>
          </w:p>
        </w:tc>
        <w:tc>
          <w:tcPr>
            <w:tcW w:w="392" w:type="pct"/>
            <w:vMerge w:val="restart"/>
            <w:tcBorders>
              <w:top w:val="single" w:sz="12" w:space="0" w:color="auto"/>
              <w:left w:val="single" w:sz="12" w:space="0" w:color="auto"/>
              <w:bottom w:val="single" w:sz="12" w:space="0" w:color="000000"/>
              <w:right w:val="single" w:sz="12"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Energia elektryczna wytwarzana lokalnie [MWh]</w:t>
            </w:r>
          </w:p>
        </w:tc>
        <w:tc>
          <w:tcPr>
            <w:tcW w:w="3013" w:type="pct"/>
            <w:gridSpan w:val="11"/>
            <w:tcBorders>
              <w:top w:val="single" w:sz="12" w:space="0" w:color="auto"/>
              <w:left w:val="single" w:sz="12" w:space="0" w:color="auto"/>
              <w:bottom w:val="single" w:sz="8" w:space="0" w:color="auto"/>
              <w:right w:val="single" w:sz="12" w:space="0" w:color="000000"/>
            </w:tcBorders>
            <w:shd w:val="clear" w:color="000000" w:fill="99CCFF"/>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xml:space="preserve">  Nakład nośników energii [MWh]</w:t>
            </w:r>
          </w:p>
        </w:tc>
        <w:tc>
          <w:tcPr>
            <w:tcW w:w="325" w:type="pct"/>
            <w:vMerge w:val="restart"/>
            <w:tcBorders>
              <w:top w:val="single" w:sz="12" w:space="0" w:color="auto"/>
              <w:left w:val="nil"/>
              <w:bottom w:val="single" w:sz="12" w:space="0" w:color="000000"/>
              <w:right w:val="single" w:sz="12"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Emisje CO2/ekw. CO2 [t]</w:t>
            </w:r>
          </w:p>
        </w:tc>
        <w:tc>
          <w:tcPr>
            <w:tcW w:w="477" w:type="pct"/>
            <w:gridSpan w:val="2"/>
            <w:vMerge w:val="restart"/>
            <w:tcBorders>
              <w:top w:val="single" w:sz="12" w:space="0" w:color="auto"/>
              <w:left w:val="single" w:sz="12" w:space="0" w:color="auto"/>
              <w:bottom w:val="single" w:sz="12" w:space="0" w:color="000000"/>
              <w:right w:val="single" w:sz="12" w:space="0" w:color="000000"/>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Odnośne współczynniki emisji CO2 dla wytwarzania energii elektrycznej w [t/MWh]</w:t>
            </w:r>
          </w:p>
        </w:tc>
      </w:tr>
      <w:tr w:rsidR="008526B5" w:rsidRPr="000B0960" w:rsidTr="000B0960">
        <w:trPr>
          <w:trHeight w:val="375"/>
        </w:trPr>
        <w:tc>
          <w:tcPr>
            <w:tcW w:w="793" w:type="pct"/>
            <w:vMerge/>
            <w:tcBorders>
              <w:top w:val="single" w:sz="12" w:space="0" w:color="auto"/>
              <w:left w:val="single" w:sz="12" w:space="0" w:color="auto"/>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392" w:type="pct"/>
            <w:vMerge/>
            <w:tcBorders>
              <w:top w:val="single" w:sz="12" w:space="0" w:color="auto"/>
              <w:left w:val="single" w:sz="12" w:space="0" w:color="auto"/>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1412" w:type="pct"/>
            <w:gridSpan w:val="5"/>
            <w:tcBorders>
              <w:top w:val="nil"/>
              <w:left w:val="single" w:sz="12" w:space="0" w:color="auto"/>
              <w:bottom w:val="single" w:sz="8" w:space="0" w:color="auto"/>
              <w:right w:val="single" w:sz="8" w:space="0" w:color="000000"/>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Paliwa kopalne</w:t>
            </w:r>
          </w:p>
        </w:tc>
        <w:tc>
          <w:tcPr>
            <w:tcW w:w="182" w:type="pct"/>
            <w:vMerge w:val="restart"/>
            <w:tcBorders>
              <w:top w:val="nil"/>
              <w:left w:val="nil"/>
              <w:bottom w:val="single" w:sz="12" w:space="0" w:color="000000"/>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Para</w:t>
            </w:r>
          </w:p>
        </w:tc>
        <w:tc>
          <w:tcPr>
            <w:tcW w:w="277" w:type="pct"/>
            <w:vMerge w:val="restart"/>
            <w:tcBorders>
              <w:top w:val="nil"/>
              <w:left w:val="nil"/>
              <w:bottom w:val="single" w:sz="12" w:space="0" w:color="000000"/>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Odpady</w:t>
            </w:r>
          </w:p>
        </w:tc>
        <w:tc>
          <w:tcPr>
            <w:tcW w:w="287" w:type="pct"/>
            <w:vMerge w:val="restart"/>
            <w:tcBorders>
              <w:top w:val="nil"/>
              <w:left w:val="single" w:sz="4" w:space="0" w:color="auto"/>
              <w:bottom w:val="single" w:sz="12" w:space="0" w:color="000000"/>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Olej roślinny</w:t>
            </w:r>
          </w:p>
        </w:tc>
        <w:tc>
          <w:tcPr>
            <w:tcW w:w="297" w:type="pct"/>
            <w:vMerge w:val="restart"/>
            <w:tcBorders>
              <w:top w:val="nil"/>
              <w:left w:val="single" w:sz="4" w:space="0" w:color="auto"/>
              <w:bottom w:val="single" w:sz="12" w:space="0" w:color="000000"/>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Inna biomasa</w:t>
            </w:r>
          </w:p>
        </w:tc>
        <w:tc>
          <w:tcPr>
            <w:tcW w:w="382" w:type="pct"/>
            <w:vMerge w:val="restart"/>
            <w:tcBorders>
              <w:top w:val="nil"/>
              <w:left w:val="single" w:sz="4" w:space="0" w:color="auto"/>
              <w:bottom w:val="single" w:sz="12" w:space="0" w:color="000000"/>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Inne źródła odnawialne</w:t>
            </w:r>
          </w:p>
        </w:tc>
        <w:tc>
          <w:tcPr>
            <w:tcW w:w="175" w:type="pct"/>
            <w:vMerge w:val="restart"/>
            <w:tcBorders>
              <w:top w:val="nil"/>
              <w:left w:val="single" w:sz="4" w:space="0" w:color="auto"/>
              <w:bottom w:val="single" w:sz="12" w:space="0" w:color="000000"/>
              <w:right w:val="single" w:sz="12"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Inne</w:t>
            </w:r>
          </w:p>
        </w:tc>
        <w:tc>
          <w:tcPr>
            <w:tcW w:w="325" w:type="pct"/>
            <w:vMerge/>
            <w:tcBorders>
              <w:top w:val="single" w:sz="12" w:space="0" w:color="auto"/>
              <w:left w:val="nil"/>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477" w:type="pct"/>
            <w:gridSpan w:val="2"/>
            <w:vMerge/>
            <w:tcBorders>
              <w:top w:val="single" w:sz="12" w:space="0" w:color="auto"/>
              <w:left w:val="single" w:sz="12" w:space="0" w:color="auto"/>
              <w:bottom w:val="single" w:sz="12" w:space="0" w:color="000000"/>
              <w:right w:val="single" w:sz="12" w:space="0" w:color="000000"/>
            </w:tcBorders>
            <w:vAlign w:val="center"/>
          </w:tcPr>
          <w:p w:rsidR="008526B5" w:rsidRPr="000B0960" w:rsidRDefault="008526B5" w:rsidP="000B0960">
            <w:pPr>
              <w:rPr>
                <w:rFonts w:ascii="Arial" w:hAnsi="Arial" w:cs="Arial"/>
                <w:b/>
                <w:bCs/>
                <w:sz w:val="16"/>
                <w:szCs w:val="16"/>
              </w:rPr>
            </w:pPr>
          </w:p>
        </w:tc>
      </w:tr>
      <w:tr w:rsidR="008526B5" w:rsidRPr="000B0960" w:rsidTr="000B0960">
        <w:trPr>
          <w:trHeight w:val="588"/>
        </w:trPr>
        <w:tc>
          <w:tcPr>
            <w:tcW w:w="793" w:type="pct"/>
            <w:vMerge/>
            <w:tcBorders>
              <w:top w:val="single" w:sz="12" w:space="0" w:color="auto"/>
              <w:left w:val="single" w:sz="12" w:space="0" w:color="auto"/>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392" w:type="pct"/>
            <w:vMerge/>
            <w:tcBorders>
              <w:top w:val="single" w:sz="12" w:space="0" w:color="auto"/>
              <w:left w:val="single" w:sz="12" w:space="0" w:color="auto"/>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257" w:type="pct"/>
            <w:tcBorders>
              <w:top w:val="nil"/>
              <w:left w:val="single" w:sz="12" w:space="0" w:color="auto"/>
              <w:bottom w:val="single" w:sz="12" w:space="0" w:color="auto"/>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Gaz ziemny</w:t>
            </w:r>
          </w:p>
        </w:tc>
        <w:tc>
          <w:tcPr>
            <w:tcW w:w="220" w:type="pct"/>
            <w:tcBorders>
              <w:top w:val="nil"/>
              <w:left w:val="nil"/>
              <w:bottom w:val="single" w:sz="12" w:space="0" w:color="auto"/>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Gaz ciekły</w:t>
            </w:r>
          </w:p>
        </w:tc>
        <w:tc>
          <w:tcPr>
            <w:tcW w:w="294" w:type="pct"/>
            <w:tcBorders>
              <w:top w:val="nil"/>
              <w:left w:val="nil"/>
              <w:bottom w:val="single" w:sz="12" w:space="0" w:color="auto"/>
              <w:right w:val="nil"/>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Olej opałowy</w:t>
            </w:r>
          </w:p>
        </w:tc>
        <w:tc>
          <w:tcPr>
            <w:tcW w:w="311" w:type="pct"/>
            <w:tcBorders>
              <w:top w:val="nil"/>
              <w:left w:val="nil"/>
              <w:bottom w:val="single" w:sz="12" w:space="0" w:color="auto"/>
              <w:right w:val="single" w:sz="4"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Węgiel brunatny</w:t>
            </w:r>
          </w:p>
        </w:tc>
        <w:tc>
          <w:tcPr>
            <w:tcW w:w="331" w:type="pct"/>
            <w:tcBorders>
              <w:top w:val="nil"/>
              <w:left w:val="nil"/>
              <w:bottom w:val="single" w:sz="12" w:space="0" w:color="auto"/>
              <w:right w:val="single" w:sz="8" w:space="0" w:color="auto"/>
            </w:tcBorders>
            <w:shd w:val="clear" w:color="000000" w:fill="99CCFF"/>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Węgiel kamienny</w:t>
            </w:r>
          </w:p>
        </w:tc>
        <w:tc>
          <w:tcPr>
            <w:tcW w:w="182" w:type="pct"/>
            <w:vMerge/>
            <w:tcBorders>
              <w:top w:val="nil"/>
              <w:left w:val="nil"/>
              <w:bottom w:val="single" w:sz="12" w:space="0" w:color="000000"/>
              <w:right w:val="single" w:sz="4" w:space="0" w:color="auto"/>
            </w:tcBorders>
            <w:vAlign w:val="center"/>
          </w:tcPr>
          <w:p w:rsidR="008526B5" w:rsidRPr="000B0960" w:rsidRDefault="008526B5" w:rsidP="000B0960">
            <w:pPr>
              <w:rPr>
                <w:rFonts w:ascii="Arial" w:hAnsi="Arial" w:cs="Arial"/>
                <w:b/>
                <w:bCs/>
                <w:sz w:val="16"/>
                <w:szCs w:val="16"/>
              </w:rPr>
            </w:pPr>
          </w:p>
        </w:tc>
        <w:tc>
          <w:tcPr>
            <w:tcW w:w="277" w:type="pct"/>
            <w:vMerge/>
            <w:tcBorders>
              <w:top w:val="nil"/>
              <w:left w:val="nil"/>
              <w:bottom w:val="single" w:sz="12" w:space="0" w:color="000000"/>
              <w:right w:val="single" w:sz="4" w:space="0" w:color="auto"/>
            </w:tcBorders>
            <w:vAlign w:val="center"/>
          </w:tcPr>
          <w:p w:rsidR="008526B5" w:rsidRPr="000B0960" w:rsidRDefault="008526B5" w:rsidP="000B0960">
            <w:pPr>
              <w:rPr>
                <w:rFonts w:ascii="Arial" w:hAnsi="Arial" w:cs="Arial"/>
                <w:b/>
                <w:bCs/>
                <w:sz w:val="16"/>
                <w:szCs w:val="16"/>
              </w:rPr>
            </w:pPr>
          </w:p>
        </w:tc>
        <w:tc>
          <w:tcPr>
            <w:tcW w:w="287" w:type="pct"/>
            <w:vMerge/>
            <w:tcBorders>
              <w:top w:val="nil"/>
              <w:left w:val="single" w:sz="4" w:space="0" w:color="auto"/>
              <w:bottom w:val="single" w:sz="12" w:space="0" w:color="000000"/>
              <w:right w:val="single" w:sz="4" w:space="0" w:color="auto"/>
            </w:tcBorders>
            <w:vAlign w:val="center"/>
          </w:tcPr>
          <w:p w:rsidR="008526B5" w:rsidRPr="000B0960" w:rsidRDefault="008526B5" w:rsidP="000B0960">
            <w:pPr>
              <w:rPr>
                <w:rFonts w:ascii="Arial" w:hAnsi="Arial" w:cs="Arial"/>
                <w:b/>
                <w:bCs/>
                <w:sz w:val="16"/>
                <w:szCs w:val="16"/>
              </w:rPr>
            </w:pPr>
          </w:p>
        </w:tc>
        <w:tc>
          <w:tcPr>
            <w:tcW w:w="297" w:type="pct"/>
            <w:vMerge/>
            <w:tcBorders>
              <w:top w:val="nil"/>
              <w:left w:val="single" w:sz="4" w:space="0" w:color="auto"/>
              <w:bottom w:val="single" w:sz="12" w:space="0" w:color="000000"/>
              <w:right w:val="single" w:sz="4" w:space="0" w:color="auto"/>
            </w:tcBorders>
            <w:vAlign w:val="center"/>
          </w:tcPr>
          <w:p w:rsidR="008526B5" w:rsidRPr="000B0960" w:rsidRDefault="008526B5" w:rsidP="000B0960">
            <w:pPr>
              <w:rPr>
                <w:rFonts w:ascii="Arial" w:hAnsi="Arial" w:cs="Arial"/>
                <w:b/>
                <w:bCs/>
                <w:sz w:val="16"/>
                <w:szCs w:val="16"/>
              </w:rPr>
            </w:pPr>
          </w:p>
        </w:tc>
        <w:tc>
          <w:tcPr>
            <w:tcW w:w="382" w:type="pct"/>
            <w:vMerge/>
            <w:tcBorders>
              <w:top w:val="nil"/>
              <w:left w:val="single" w:sz="4" w:space="0" w:color="auto"/>
              <w:bottom w:val="single" w:sz="12" w:space="0" w:color="000000"/>
              <w:right w:val="single" w:sz="4" w:space="0" w:color="auto"/>
            </w:tcBorders>
            <w:vAlign w:val="center"/>
          </w:tcPr>
          <w:p w:rsidR="008526B5" w:rsidRPr="000B0960" w:rsidRDefault="008526B5" w:rsidP="000B0960">
            <w:pPr>
              <w:rPr>
                <w:rFonts w:ascii="Arial" w:hAnsi="Arial" w:cs="Arial"/>
                <w:b/>
                <w:bCs/>
                <w:sz w:val="16"/>
                <w:szCs w:val="16"/>
              </w:rPr>
            </w:pPr>
          </w:p>
        </w:tc>
        <w:tc>
          <w:tcPr>
            <w:tcW w:w="175" w:type="pct"/>
            <w:vMerge/>
            <w:tcBorders>
              <w:top w:val="nil"/>
              <w:left w:val="single" w:sz="4" w:space="0" w:color="auto"/>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325" w:type="pct"/>
            <w:vMerge/>
            <w:tcBorders>
              <w:top w:val="single" w:sz="12" w:space="0" w:color="auto"/>
              <w:left w:val="nil"/>
              <w:bottom w:val="single" w:sz="12" w:space="0" w:color="000000"/>
              <w:right w:val="single" w:sz="12" w:space="0" w:color="auto"/>
            </w:tcBorders>
            <w:vAlign w:val="center"/>
          </w:tcPr>
          <w:p w:rsidR="008526B5" w:rsidRPr="000B0960" w:rsidRDefault="008526B5" w:rsidP="000B0960">
            <w:pPr>
              <w:rPr>
                <w:rFonts w:ascii="Arial" w:hAnsi="Arial" w:cs="Arial"/>
                <w:b/>
                <w:bCs/>
                <w:sz w:val="16"/>
                <w:szCs w:val="16"/>
              </w:rPr>
            </w:pPr>
          </w:p>
        </w:tc>
        <w:tc>
          <w:tcPr>
            <w:tcW w:w="477" w:type="pct"/>
            <w:gridSpan w:val="2"/>
            <w:vMerge/>
            <w:tcBorders>
              <w:top w:val="single" w:sz="12" w:space="0" w:color="auto"/>
              <w:left w:val="single" w:sz="12" w:space="0" w:color="auto"/>
              <w:bottom w:val="single" w:sz="12" w:space="0" w:color="000000"/>
              <w:right w:val="single" w:sz="12" w:space="0" w:color="000000"/>
            </w:tcBorders>
            <w:vAlign w:val="center"/>
          </w:tcPr>
          <w:p w:rsidR="008526B5" w:rsidRPr="000B0960" w:rsidRDefault="008526B5" w:rsidP="000B0960">
            <w:pPr>
              <w:rPr>
                <w:rFonts w:ascii="Arial" w:hAnsi="Arial" w:cs="Arial"/>
                <w:b/>
                <w:bCs/>
                <w:sz w:val="16"/>
                <w:szCs w:val="16"/>
              </w:rPr>
            </w:pPr>
          </w:p>
        </w:tc>
      </w:tr>
      <w:tr w:rsidR="008526B5" w:rsidRPr="000B0960" w:rsidTr="000B0960">
        <w:trPr>
          <w:trHeight w:val="300"/>
        </w:trPr>
        <w:tc>
          <w:tcPr>
            <w:tcW w:w="793" w:type="pct"/>
            <w:tcBorders>
              <w:top w:val="nil"/>
              <w:left w:val="single" w:sz="12" w:space="0" w:color="auto"/>
              <w:bottom w:val="single" w:sz="4" w:space="0" w:color="auto"/>
              <w:right w:val="single" w:sz="12" w:space="0" w:color="auto"/>
            </w:tcBorders>
            <w:noWrap/>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Energia wiatru</w:t>
            </w:r>
          </w:p>
        </w:tc>
        <w:tc>
          <w:tcPr>
            <w:tcW w:w="392" w:type="pct"/>
            <w:tcBorders>
              <w:top w:val="nil"/>
              <w:left w:val="nil"/>
              <w:bottom w:val="single" w:sz="4" w:space="0" w:color="auto"/>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1655,64</w:t>
            </w:r>
          </w:p>
        </w:tc>
        <w:tc>
          <w:tcPr>
            <w:tcW w:w="257" w:type="pct"/>
            <w:vMerge w:val="restart"/>
            <w:tcBorders>
              <w:top w:val="nil"/>
              <w:left w:val="single" w:sz="12" w:space="0" w:color="auto"/>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20"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4"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11" w:type="pct"/>
            <w:vMerge w:val="restart"/>
            <w:tcBorders>
              <w:top w:val="nil"/>
              <w:left w:val="nil"/>
              <w:bottom w:val="single" w:sz="4" w:space="0" w:color="000000"/>
              <w:right w:val="nil"/>
            </w:tcBorders>
            <w:shd w:val="clear" w:color="000000" w:fill="C0C0C0"/>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331" w:type="pct"/>
            <w:vMerge w:val="restart"/>
            <w:tcBorders>
              <w:top w:val="nil"/>
              <w:left w:val="nil"/>
              <w:bottom w:val="single" w:sz="4" w:space="0" w:color="000000"/>
              <w:right w:val="single" w:sz="8" w:space="0" w:color="auto"/>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82" w:type="pct"/>
            <w:vMerge w:val="restart"/>
            <w:tcBorders>
              <w:top w:val="nil"/>
              <w:left w:val="single" w:sz="8" w:space="0" w:color="auto"/>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77"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87"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7"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82" w:type="pct"/>
            <w:tcBorders>
              <w:top w:val="nil"/>
              <w:left w:val="nil"/>
              <w:bottom w:val="nil"/>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75" w:type="pct"/>
            <w:vMerge w:val="restart"/>
            <w:tcBorders>
              <w:top w:val="nil"/>
              <w:left w:val="nil"/>
              <w:bottom w:val="single" w:sz="4" w:space="0" w:color="000000"/>
              <w:right w:val="single" w:sz="12" w:space="0" w:color="auto"/>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25" w:type="pct"/>
            <w:tcBorders>
              <w:top w:val="nil"/>
              <w:left w:val="nil"/>
              <w:bottom w:val="single" w:sz="4"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477" w:type="pct"/>
            <w:gridSpan w:val="2"/>
            <w:tcBorders>
              <w:top w:val="nil"/>
              <w:left w:val="nil"/>
              <w:bottom w:val="single" w:sz="4" w:space="0" w:color="auto"/>
              <w:right w:val="single" w:sz="12" w:space="0" w:color="000000"/>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r>
      <w:tr w:rsidR="008526B5" w:rsidRPr="000B0960" w:rsidTr="000B0960">
        <w:trPr>
          <w:trHeight w:val="288"/>
        </w:trPr>
        <w:tc>
          <w:tcPr>
            <w:tcW w:w="793" w:type="pct"/>
            <w:tcBorders>
              <w:top w:val="nil"/>
              <w:left w:val="single" w:sz="12" w:space="0" w:color="auto"/>
              <w:bottom w:val="single" w:sz="4" w:space="0" w:color="auto"/>
              <w:right w:val="single" w:sz="12" w:space="0" w:color="auto"/>
            </w:tcBorders>
            <w:noWrap/>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Energia hydroelektryczna</w:t>
            </w:r>
          </w:p>
        </w:tc>
        <w:tc>
          <w:tcPr>
            <w:tcW w:w="392" w:type="pct"/>
            <w:tcBorders>
              <w:top w:val="nil"/>
              <w:left w:val="nil"/>
              <w:bottom w:val="single" w:sz="4" w:space="0" w:color="auto"/>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0,00</w:t>
            </w:r>
          </w:p>
        </w:tc>
        <w:tc>
          <w:tcPr>
            <w:tcW w:w="257" w:type="pct"/>
            <w:vMerge/>
            <w:tcBorders>
              <w:top w:val="nil"/>
              <w:left w:val="single" w:sz="12" w:space="0" w:color="auto"/>
              <w:bottom w:val="single" w:sz="4" w:space="0" w:color="000000"/>
              <w:right w:val="nil"/>
            </w:tcBorders>
            <w:vAlign w:val="center"/>
          </w:tcPr>
          <w:p w:rsidR="008526B5" w:rsidRPr="000B0960" w:rsidRDefault="008526B5" w:rsidP="000B0960">
            <w:pPr>
              <w:rPr>
                <w:rFonts w:ascii="Arial" w:hAnsi="Arial" w:cs="Arial"/>
                <w:sz w:val="16"/>
                <w:szCs w:val="16"/>
              </w:rPr>
            </w:pPr>
          </w:p>
        </w:tc>
        <w:tc>
          <w:tcPr>
            <w:tcW w:w="220"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94"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311" w:type="pct"/>
            <w:vMerge/>
            <w:tcBorders>
              <w:top w:val="nil"/>
              <w:left w:val="nil"/>
              <w:bottom w:val="single" w:sz="4" w:space="0" w:color="000000"/>
              <w:right w:val="nil"/>
            </w:tcBorders>
            <w:vAlign w:val="center"/>
          </w:tcPr>
          <w:p w:rsidR="008526B5" w:rsidRPr="000B0960" w:rsidRDefault="008526B5" w:rsidP="000B0960">
            <w:pPr>
              <w:rPr>
                <w:rFonts w:ascii="Arial" w:hAnsi="Arial" w:cs="Arial"/>
                <w:b/>
                <w:bCs/>
                <w:sz w:val="16"/>
                <w:szCs w:val="16"/>
              </w:rPr>
            </w:pPr>
          </w:p>
        </w:tc>
        <w:tc>
          <w:tcPr>
            <w:tcW w:w="331" w:type="pct"/>
            <w:vMerge/>
            <w:tcBorders>
              <w:top w:val="nil"/>
              <w:left w:val="nil"/>
              <w:bottom w:val="single" w:sz="4" w:space="0" w:color="000000"/>
              <w:right w:val="single" w:sz="8" w:space="0" w:color="auto"/>
            </w:tcBorders>
            <w:vAlign w:val="center"/>
          </w:tcPr>
          <w:p w:rsidR="008526B5" w:rsidRPr="000B0960" w:rsidRDefault="008526B5" w:rsidP="000B0960">
            <w:pPr>
              <w:rPr>
                <w:rFonts w:ascii="Arial" w:hAnsi="Arial" w:cs="Arial"/>
                <w:sz w:val="16"/>
                <w:szCs w:val="16"/>
              </w:rPr>
            </w:pPr>
          </w:p>
        </w:tc>
        <w:tc>
          <w:tcPr>
            <w:tcW w:w="182" w:type="pct"/>
            <w:vMerge/>
            <w:tcBorders>
              <w:top w:val="nil"/>
              <w:left w:val="single" w:sz="8" w:space="0" w:color="auto"/>
              <w:bottom w:val="single" w:sz="4" w:space="0" w:color="000000"/>
              <w:right w:val="nil"/>
            </w:tcBorders>
            <w:vAlign w:val="center"/>
          </w:tcPr>
          <w:p w:rsidR="008526B5" w:rsidRPr="000B0960" w:rsidRDefault="008526B5" w:rsidP="000B0960">
            <w:pPr>
              <w:rPr>
                <w:rFonts w:ascii="Arial" w:hAnsi="Arial" w:cs="Arial"/>
                <w:sz w:val="16"/>
                <w:szCs w:val="16"/>
              </w:rPr>
            </w:pPr>
          </w:p>
        </w:tc>
        <w:tc>
          <w:tcPr>
            <w:tcW w:w="27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8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9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382" w:type="pct"/>
            <w:vMerge w:val="restart"/>
            <w:tcBorders>
              <w:top w:val="nil"/>
              <w:left w:val="nil"/>
              <w:bottom w:val="single" w:sz="4" w:space="0" w:color="000000"/>
              <w:right w:val="nil"/>
            </w:tcBorders>
            <w:shd w:val="clear" w:color="000000" w:fill="C0C0C0"/>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75" w:type="pct"/>
            <w:vMerge/>
            <w:tcBorders>
              <w:top w:val="nil"/>
              <w:left w:val="nil"/>
              <w:bottom w:val="single" w:sz="4" w:space="0" w:color="000000"/>
              <w:right w:val="single" w:sz="12" w:space="0" w:color="auto"/>
            </w:tcBorders>
            <w:vAlign w:val="center"/>
          </w:tcPr>
          <w:p w:rsidR="008526B5" w:rsidRPr="000B0960" w:rsidRDefault="008526B5" w:rsidP="000B0960">
            <w:pPr>
              <w:rPr>
                <w:rFonts w:ascii="Arial" w:hAnsi="Arial" w:cs="Arial"/>
                <w:sz w:val="16"/>
                <w:szCs w:val="16"/>
              </w:rPr>
            </w:pPr>
          </w:p>
        </w:tc>
        <w:tc>
          <w:tcPr>
            <w:tcW w:w="325" w:type="pct"/>
            <w:tcBorders>
              <w:top w:val="nil"/>
              <w:left w:val="nil"/>
              <w:bottom w:val="single" w:sz="4"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477" w:type="pct"/>
            <w:gridSpan w:val="2"/>
            <w:tcBorders>
              <w:top w:val="single" w:sz="4" w:space="0" w:color="auto"/>
              <w:left w:val="nil"/>
              <w:bottom w:val="single" w:sz="4" w:space="0" w:color="auto"/>
              <w:right w:val="single" w:sz="12" w:space="0" w:color="000000"/>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r>
      <w:tr w:rsidR="008526B5" w:rsidRPr="000B0960" w:rsidTr="000B0960">
        <w:trPr>
          <w:trHeight w:val="288"/>
        </w:trPr>
        <w:tc>
          <w:tcPr>
            <w:tcW w:w="793" w:type="pct"/>
            <w:tcBorders>
              <w:top w:val="nil"/>
              <w:left w:val="single" w:sz="12" w:space="0" w:color="auto"/>
              <w:bottom w:val="single" w:sz="4" w:space="0" w:color="auto"/>
              <w:right w:val="single" w:sz="12" w:space="0" w:color="auto"/>
            </w:tcBorders>
            <w:noWrap/>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Fotowoltaiczna</w:t>
            </w:r>
          </w:p>
        </w:tc>
        <w:tc>
          <w:tcPr>
            <w:tcW w:w="392" w:type="pct"/>
            <w:tcBorders>
              <w:top w:val="nil"/>
              <w:left w:val="nil"/>
              <w:bottom w:val="single" w:sz="4" w:space="0" w:color="auto"/>
              <w:right w:val="nil"/>
            </w:tcBorders>
            <w:noWrap/>
            <w:vAlign w:val="center"/>
          </w:tcPr>
          <w:p w:rsidR="008526B5" w:rsidRPr="000B0960" w:rsidRDefault="008526B5" w:rsidP="000B0960">
            <w:pPr>
              <w:rPr>
                <w:rFonts w:ascii="Arial" w:hAnsi="Arial" w:cs="Arial"/>
                <w:sz w:val="16"/>
                <w:szCs w:val="16"/>
              </w:rPr>
            </w:pPr>
            <w:r>
              <w:rPr>
                <w:rFonts w:ascii="Arial" w:hAnsi="Arial" w:cs="Arial"/>
                <w:sz w:val="16"/>
                <w:szCs w:val="16"/>
              </w:rPr>
              <w:t>0,00</w:t>
            </w:r>
          </w:p>
        </w:tc>
        <w:tc>
          <w:tcPr>
            <w:tcW w:w="257" w:type="pct"/>
            <w:vMerge/>
            <w:tcBorders>
              <w:top w:val="nil"/>
              <w:left w:val="single" w:sz="12" w:space="0" w:color="auto"/>
              <w:bottom w:val="single" w:sz="4" w:space="0" w:color="000000"/>
              <w:right w:val="nil"/>
            </w:tcBorders>
            <w:vAlign w:val="center"/>
          </w:tcPr>
          <w:p w:rsidR="008526B5" w:rsidRPr="000B0960" w:rsidRDefault="008526B5" w:rsidP="000B0960">
            <w:pPr>
              <w:rPr>
                <w:rFonts w:ascii="Arial" w:hAnsi="Arial" w:cs="Arial"/>
                <w:sz w:val="16"/>
                <w:szCs w:val="16"/>
              </w:rPr>
            </w:pPr>
          </w:p>
        </w:tc>
        <w:tc>
          <w:tcPr>
            <w:tcW w:w="220"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94"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311" w:type="pct"/>
            <w:vMerge/>
            <w:tcBorders>
              <w:top w:val="nil"/>
              <w:left w:val="nil"/>
              <w:bottom w:val="single" w:sz="4" w:space="0" w:color="000000"/>
              <w:right w:val="nil"/>
            </w:tcBorders>
            <w:vAlign w:val="center"/>
          </w:tcPr>
          <w:p w:rsidR="008526B5" w:rsidRPr="000B0960" w:rsidRDefault="008526B5" w:rsidP="000B0960">
            <w:pPr>
              <w:rPr>
                <w:rFonts w:ascii="Arial" w:hAnsi="Arial" w:cs="Arial"/>
                <w:b/>
                <w:bCs/>
                <w:sz w:val="16"/>
                <w:szCs w:val="16"/>
              </w:rPr>
            </w:pPr>
          </w:p>
        </w:tc>
        <w:tc>
          <w:tcPr>
            <w:tcW w:w="331" w:type="pct"/>
            <w:vMerge/>
            <w:tcBorders>
              <w:top w:val="nil"/>
              <w:left w:val="nil"/>
              <w:bottom w:val="single" w:sz="4" w:space="0" w:color="000000"/>
              <w:right w:val="single" w:sz="8" w:space="0" w:color="auto"/>
            </w:tcBorders>
            <w:vAlign w:val="center"/>
          </w:tcPr>
          <w:p w:rsidR="008526B5" w:rsidRPr="000B0960" w:rsidRDefault="008526B5" w:rsidP="000B0960">
            <w:pPr>
              <w:rPr>
                <w:rFonts w:ascii="Arial" w:hAnsi="Arial" w:cs="Arial"/>
                <w:sz w:val="16"/>
                <w:szCs w:val="16"/>
              </w:rPr>
            </w:pPr>
          </w:p>
        </w:tc>
        <w:tc>
          <w:tcPr>
            <w:tcW w:w="182" w:type="pct"/>
            <w:vMerge/>
            <w:tcBorders>
              <w:top w:val="nil"/>
              <w:left w:val="single" w:sz="8" w:space="0" w:color="auto"/>
              <w:bottom w:val="single" w:sz="4" w:space="0" w:color="000000"/>
              <w:right w:val="nil"/>
            </w:tcBorders>
            <w:vAlign w:val="center"/>
          </w:tcPr>
          <w:p w:rsidR="008526B5" w:rsidRPr="000B0960" w:rsidRDefault="008526B5" w:rsidP="000B0960">
            <w:pPr>
              <w:rPr>
                <w:rFonts w:ascii="Arial" w:hAnsi="Arial" w:cs="Arial"/>
                <w:sz w:val="16"/>
                <w:szCs w:val="16"/>
              </w:rPr>
            </w:pPr>
          </w:p>
        </w:tc>
        <w:tc>
          <w:tcPr>
            <w:tcW w:w="27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8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297"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382" w:type="pct"/>
            <w:vMerge/>
            <w:tcBorders>
              <w:top w:val="nil"/>
              <w:left w:val="nil"/>
              <w:bottom w:val="single" w:sz="4" w:space="0" w:color="000000"/>
              <w:right w:val="nil"/>
            </w:tcBorders>
            <w:vAlign w:val="center"/>
          </w:tcPr>
          <w:p w:rsidR="008526B5" w:rsidRPr="000B0960" w:rsidRDefault="008526B5" w:rsidP="000B0960">
            <w:pPr>
              <w:rPr>
                <w:rFonts w:ascii="Arial" w:hAnsi="Arial" w:cs="Arial"/>
                <w:sz w:val="16"/>
                <w:szCs w:val="16"/>
              </w:rPr>
            </w:pPr>
          </w:p>
        </w:tc>
        <w:tc>
          <w:tcPr>
            <w:tcW w:w="175" w:type="pct"/>
            <w:vMerge/>
            <w:tcBorders>
              <w:top w:val="nil"/>
              <w:left w:val="nil"/>
              <w:bottom w:val="single" w:sz="4" w:space="0" w:color="000000"/>
              <w:right w:val="single" w:sz="12" w:space="0" w:color="auto"/>
            </w:tcBorders>
            <w:vAlign w:val="center"/>
          </w:tcPr>
          <w:p w:rsidR="008526B5" w:rsidRPr="000B0960" w:rsidRDefault="008526B5" w:rsidP="000B0960">
            <w:pPr>
              <w:rPr>
                <w:rFonts w:ascii="Arial" w:hAnsi="Arial" w:cs="Arial"/>
                <w:sz w:val="16"/>
                <w:szCs w:val="16"/>
              </w:rPr>
            </w:pPr>
          </w:p>
        </w:tc>
        <w:tc>
          <w:tcPr>
            <w:tcW w:w="325" w:type="pct"/>
            <w:tcBorders>
              <w:top w:val="nil"/>
              <w:left w:val="nil"/>
              <w:bottom w:val="single" w:sz="4"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477" w:type="pct"/>
            <w:gridSpan w:val="2"/>
            <w:tcBorders>
              <w:top w:val="single" w:sz="4" w:space="0" w:color="auto"/>
              <w:left w:val="nil"/>
              <w:bottom w:val="single" w:sz="4" w:space="0" w:color="auto"/>
              <w:right w:val="single" w:sz="12" w:space="0" w:color="000000"/>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r>
      <w:tr w:rsidR="008526B5" w:rsidRPr="000B0960" w:rsidTr="000B0960">
        <w:trPr>
          <w:trHeight w:val="288"/>
        </w:trPr>
        <w:tc>
          <w:tcPr>
            <w:tcW w:w="793" w:type="pct"/>
            <w:tcBorders>
              <w:top w:val="nil"/>
              <w:left w:val="single" w:sz="12" w:space="0" w:color="auto"/>
              <w:bottom w:val="single" w:sz="4" w:space="0" w:color="auto"/>
              <w:right w:val="single" w:sz="12" w:space="0" w:color="auto"/>
            </w:tcBorders>
            <w:noWrap/>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Kogeneracja</w:t>
            </w:r>
          </w:p>
        </w:tc>
        <w:tc>
          <w:tcPr>
            <w:tcW w:w="392" w:type="pct"/>
            <w:tcBorders>
              <w:top w:val="nil"/>
              <w:left w:val="nil"/>
              <w:bottom w:val="single" w:sz="4" w:space="0" w:color="auto"/>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57" w:type="pct"/>
            <w:tcBorders>
              <w:top w:val="nil"/>
              <w:left w:val="single" w:sz="12" w:space="0" w:color="auto"/>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20"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4"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11" w:type="pct"/>
            <w:tcBorders>
              <w:top w:val="nil"/>
              <w:left w:val="nil"/>
              <w:bottom w:val="single" w:sz="4" w:space="0" w:color="auto"/>
              <w:right w:val="single" w:sz="4" w:space="0" w:color="auto"/>
            </w:tcBorders>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31" w:type="pct"/>
            <w:tcBorders>
              <w:top w:val="nil"/>
              <w:left w:val="nil"/>
              <w:bottom w:val="single" w:sz="4" w:space="0" w:color="auto"/>
              <w:right w:val="single" w:sz="8"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82"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77"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87"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7"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82" w:type="pct"/>
            <w:tcBorders>
              <w:top w:val="nil"/>
              <w:left w:val="nil"/>
              <w:bottom w:val="single" w:sz="4"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75" w:type="pct"/>
            <w:tcBorders>
              <w:top w:val="nil"/>
              <w:left w:val="nil"/>
              <w:bottom w:val="single" w:sz="4" w:space="0" w:color="auto"/>
              <w:right w:val="single" w:sz="12"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25" w:type="pct"/>
            <w:tcBorders>
              <w:top w:val="nil"/>
              <w:left w:val="nil"/>
              <w:bottom w:val="single" w:sz="4"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477" w:type="pct"/>
            <w:gridSpan w:val="2"/>
            <w:tcBorders>
              <w:top w:val="single" w:sz="4" w:space="0" w:color="auto"/>
              <w:left w:val="nil"/>
              <w:bottom w:val="single" w:sz="4" w:space="0" w:color="auto"/>
              <w:right w:val="single" w:sz="12" w:space="0" w:color="000000"/>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r>
      <w:tr w:rsidR="008526B5" w:rsidRPr="000B0960" w:rsidTr="000B0960">
        <w:trPr>
          <w:trHeight w:val="588"/>
        </w:trPr>
        <w:tc>
          <w:tcPr>
            <w:tcW w:w="793" w:type="pct"/>
            <w:tcBorders>
              <w:top w:val="nil"/>
              <w:left w:val="single" w:sz="12" w:space="0" w:color="auto"/>
              <w:bottom w:val="single" w:sz="4" w:space="0" w:color="auto"/>
              <w:right w:val="single" w:sz="12" w:space="0" w:color="auto"/>
            </w:tcBorders>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Inne</w:t>
            </w:r>
            <w:r w:rsidRPr="000B0960">
              <w:rPr>
                <w:rFonts w:ascii="Arial" w:hAnsi="Arial" w:cs="Arial"/>
                <w:b/>
                <w:bCs/>
                <w:sz w:val="16"/>
                <w:szCs w:val="16"/>
              </w:rPr>
              <w:br/>
            </w:r>
          </w:p>
        </w:tc>
        <w:tc>
          <w:tcPr>
            <w:tcW w:w="392" w:type="pct"/>
            <w:tcBorders>
              <w:top w:val="nil"/>
              <w:left w:val="nil"/>
              <w:bottom w:val="nil"/>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0,00</w:t>
            </w:r>
          </w:p>
        </w:tc>
        <w:tc>
          <w:tcPr>
            <w:tcW w:w="257" w:type="pct"/>
            <w:tcBorders>
              <w:top w:val="nil"/>
              <w:left w:val="single" w:sz="12" w:space="0" w:color="auto"/>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20"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4"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11"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31" w:type="pct"/>
            <w:tcBorders>
              <w:top w:val="nil"/>
              <w:left w:val="nil"/>
              <w:bottom w:val="nil"/>
              <w:right w:val="single" w:sz="8"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82"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77"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87"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97" w:type="pct"/>
            <w:tcBorders>
              <w:top w:val="nil"/>
              <w:left w:val="nil"/>
              <w:bottom w:val="nil"/>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82" w:type="pct"/>
            <w:tcBorders>
              <w:top w:val="nil"/>
              <w:left w:val="nil"/>
              <w:bottom w:val="single" w:sz="12" w:space="0" w:color="auto"/>
              <w:right w:val="single" w:sz="4"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175" w:type="pct"/>
            <w:tcBorders>
              <w:top w:val="nil"/>
              <w:left w:val="nil"/>
              <w:bottom w:val="single" w:sz="12" w:space="0" w:color="auto"/>
              <w:right w:val="single" w:sz="12" w:space="0" w:color="auto"/>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325" w:type="pct"/>
            <w:tcBorders>
              <w:top w:val="nil"/>
              <w:left w:val="nil"/>
              <w:bottom w:val="single" w:sz="12"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c>
          <w:tcPr>
            <w:tcW w:w="477" w:type="pct"/>
            <w:gridSpan w:val="2"/>
            <w:tcBorders>
              <w:top w:val="single" w:sz="4" w:space="0" w:color="auto"/>
              <w:left w:val="nil"/>
              <w:bottom w:val="single" w:sz="12" w:space="0" w:color="auto"/>
              <w:right w:val="single" w:sz="12" w:space="0" w:color="000000"/>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 </w:t>
            </w:r>
          </w:p>
        </w:tc>
      </w:tr>
      <w:tr w:rsidR="008526B5" w:rsidRPr="000B0960" w:rsidTr="000B0960">
        <w:trPr>
          <w:trHeight w:val="312"/>
        </w:trPr>
        <w:tc>
          <w:tcPr>
            <w:tcW w:w="793" w:type="pct"/>
            <w:tcBorders>
              <w:top w:val="nil"/>
              <w:left w:val="single" w:sz="12" w:space="0" w:color="auto"/>
              <w:bottom w:val="single" w:sz="12" w:space="0" w:color="auto"/>
              <w:right w:val="single" w:sz="12" w:space="0" w:color="auto"/>
            </w:tcBorders>
            <w:shd w:val="clear" w:color="000000" w:fill="00FF00"/>
            <w:noWrap/>
            <w:vAlign w:val="bottom"/>
          </w:tcPr>
          <w:p w:rsidR="008526B5" w:rsidRPr="000B0960" w:rsidRDefault="008526B5" w:rsidP="000B0960">
            <w:pPr>
              <w:rPr>
                <w:rFonts w:ascii="Arial" w:hAnsi="Arial" w:cs="Arial"/>
                <w:b/>
                <w:bCs/>
                <w:sz w:val="16"/>
                <w:szCs w:val="16"/>
              </w:rPr>
            </w:pPr>
            <w:r w:rsidRPr="000B0960">
              <w:rPr>
                <w:rFonts w:ascii="Arial" w:hAnsi="Arial" w:cs="Arial"/>
                <w:b/>
                <w:bCs/>
                <w:sz w:val="16"/>
                <w:szCs w:val="16"/>
              </w:rPr>
              <w:t>Razem</w:t>
            </w:r>
          </w:p>
        </w:tc>
        <w:tc>
          <w:tcPr>
            <w:tcW w:w="392" w:type="pct"/>
            <w:tcBorders>
              <w:top w:val="single" w:sz="12" w:space="0" w:color="auto"/>
              <w:left w:val="nil"/>
              <w:bottom w:val="single" w:sz="12" w:space="0" w:color="auto"/>
              <w:right w:val="nil"/>
            </w:tcBorders>
            <w:shd w:val="clear" w:color="000000" w:fill="00FF00"/>
            <w:noWrap/>
            <w:vAlign w:val="center"/>
          </w:tcPr>
          <w:p w:rsidR="008526B5" w:rsidRPr="000B0960" w:rsidRDefault="008526B5" w:rsidP="000B0960">
            <w:pPr>
              <w:rPr>
                <w:rFonts w:ascii="Arial" w:hAnsi="Arial" w:cs="Arial"/>
                <w:sz w:val="16"/>
                <w:szCs w:val="16"/>
              </w:rPr>
            </w:pPr>
            <w:r>
              <w:rPr>
                <w:rFonts w:ascii="Arial" w:hAnsi="Arial" w:cs="Arial"/>
                <w:sz w:val="16"/>
                <w:szCs w:val="16"/>
              </w:rPr>
              <w:t>1655,64</w:t>
            </w:r>
          </w:p>
        </w:tc>
        <w:tc>
          <w:tcPr>
            <w:tcW w:w="257"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20"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94"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311"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331"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182"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77"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87"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97" w:type="pct"/>
            <w:tcBorders>
              <w:top w:val="single" w:sz="12" w:space="0" w:color="auto"/>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382" w:type="pct"/>
            <w:tcBorders>
              <w:top w:val="nil"/>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175" w:type="pct"/>
            <w:tcBorders>
              <w:top w:val="nil"/>
              <w:left w:val="single" w:sz="12" w:space="0" w:color="auto"/>
              <w:bottom w:val="single" w:sz="12" w:space="0" w:color="auto"/>
              <w:right w:val="single" w:sz="4"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325" w:type="pct"/>
            <w:tcBorders>
              <w:top w:val="nil"/>
              <w:left w:val="nil"/>
              <w:bottom w:val="single" w:sz="12" w:space="0" w:color="auto"/>
              <w:right w:val="single" w:sz="12" w:space="0" w:color="auto"/>
            </w:tcBorders>
            <w:shd w:val="clear" w:color="000000" w:fill="00FF00"/>
            <w:noWrap/>
            <w:vAlign w:val="center"/>
          </w:tcPr>
          <w:p w:rsidR="008526B5" w:rsidRPr="000B0960" w:rsidRDefault="008526B5" w:rsidP="000B0960">
            <w:pPr>
              <w:rPr>
                <w:rFonts w:ascii="Arial" w:hAnsi="Arial" w:cs="Arial"/>
                <w:b/>
                <w:bCs/>
                <w:sz w:val="16"/>
                <w:szCs w:val="16"/>
              </w:rPr>
            </w:pPr>
            <w:r w:rsidRPr="000B0960">
              <w:rPr>
                <w:rFonts w:ascii="Arial" w:hAnsi="Arial" w:cs="Arial"/>
                <w:b/>
                <w:bCs/>
                <w:sz w:val="16"/>
                <w:szCs w:val="16"/>
              </w:rPr>
              <w:t>0</w:t>
            </w:r>
          </w:p>
        </w:tc>
        <w:tc>
          <w:tcPr>
            <w:tcW w:w="239" w:type="pct"/>
            <w:tcBorders>
              <w:top w:val="nil"/>
              <w:left w:val="nil"/>
              <w:bottom w:val="nil"/>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c>
          <w:tcPr>
            <w:tcW w:w="239" w:type="pct"/>
            <w:tcBorders>
              <w:top w:val="nil"/>
              <w:left w:val="nil"/>
              <w:bottom w:val="nil"/>
              <w:right w:val="nil"/>
            </w:tcBorders>
            <w:noWrap/>
            <w:vAlign w:val="center"/>
          </w:tcPr>
          <w:p w:rsidR="008526B5" w:rsidRPr="000B0960" w:rsidRDefault="008526B5" w:rsidP="000B0960">
            <w:pPr>
              <w:rPr>
                <w:rFonts w:ascii="Arial" w:hAnsi="Arial" w:cs="Arial"/>
                <w:sz w:val="16"/>
                <w:szCs w:val="16"/>
              </w:rPr>
            </w:pPr>
            <w:r w:rsidRPr="000B0960">
              <w:rPr>
                <w:rFonts w:ascii="Arial" w:hAnsi="Arial" w:cs="Arial"/>
                <w:sz w:val="16"/>
                <w:szCs w:val="16"/>
              </w:rPr>
              <w:t> </w:t>
            </w:r>
          </w:p>
        </w:tc>
      </w:tr>
    </w:tbl>
    <w:p w:rsidR="008526B5" w:rsidRDefault="008526B5" w:rsidP="00192100">
      <w:pPr>
        <w:rPr>
          <w:rFonts w:ascii="Arial" w:hAnsi="Arial" w:cs="Arial"/>
        </w:rPr>
        <w:sectPr w:rsidR="008526B5" w:rsidSect="003C1B8C">
          <w:pgSz w:w="16838" w:h="11906" w:orient="landscape"/>
          <w:pgMar w:top="1417" w:right="1417" w:bottom="1417" w:left="1417" w:header="709" w:footer="709" w:gutter="0"/>
          <w:cols w:space="708"/>
          <w:docGrid w:linePitch="360"/>
        </w:sectPr>
      </w:pPr>
    </w:p>
    <w:p w:rsidR="008526B5" w:rsidRDefault="008526B5" w:rsidP="008E6949">
      <w:pPr>
        <w:spacing w:line="360" w:lineRule="auto"/>
        <w:outlineLvl w:val="2"/>
        <w:rPr>
          <w:rFonts w:ascii="Arial" w:hAnsi="Arial" w:cs="Arial"/>
          <w:b/>
          <w:sz w:val="28"/>
          <w:szCs w:val="28"/>
        </w:rPr>
      </w:pPr>
      <w:bookmarkStart w:id="141" w:name="_Toc465425687"/>
      <w:r w:rsidRPr="001A0309">
        <w:rPr>
          <w:rFonts w:ascii="Arial" w:hAnsi="Arial" w:cs="Arial"/>
          <w:b/>
          <w:sz w:val="28"/>
          <w:szCs w:val="28"/>
        </w:rPr>
        <w:t>4.5.2. Wyniki inwentaryzacji bazowej – 2013r.</w:t>
      </w:r>
      <w:bookmarkStart w:id="142" w:name="_Toc442871616"/>
      <w:bookmarkEnd w:id="141"/>
    </w:p>
    <w:p w:rsidR="008526B5" w:rsidRPr="008E6949" w:rsidRDefault="008526B5" w:rsidP="008E6949">
      <w:pPr>
        <w:spacing w:line="360" w:lineRule="auto"/>
        <w:outlineLvl w:val="2"/>
        <w:rPr>
          <w:rFonts w:ascii="Arial" w:hAnsi="Arial" w:cs="Arial"/>
          <w:b/>
          <w:bCs/>
        </w:rPr>
      </w:pPr>
      <w:bookmarkStart w:id="143" w:name="_Toc465425688"/>
      <w:r w:rsidRPr="008E6949">
        <w:rPr>
          <w:rFonts w:ascii="Arial" w:hAnsi="Arial" w:cs="Arial"/>
          <w:b/>
          <w:bCs/>
        </w:rPr>
        <w:t xml:space="preserve">a) </w:t>
      </w:r>
      <w:bookmarkEnd w:id="142"/>
      <w:r w:rsidRPr="008E6949">
        <w:rPr>
          <w:rFonts w:ascii="Arial" w:hAnsi="Arial" w:cs="Arial"/>
          <w:b/>
          <w:bCs/>
        </w:rPr>
        <w:t>Działalność samorządowa</w:t>
      </w:r>
      <w:bookmarkEnd w:id="143"/>
    </w:p>
    <w:p w:rsidR="008526B5" w:rsidRDefault="008526B5" w:rsidP="0048604A">
      <w:pPr>
        <w:spacing w:line="360" w:lineRule="auto"/>
        <w:jc w:val="both"/>
        <w:rPr>
          <w:rFonts w:ascii="Arial" w:hAnsi="Arial" w:cs="Arial"/>
        </w:rPr>
      </w:pPr>
      <w:r w:rsidRPr="000F1D22">
        <w:rPr>
          <w:rFonts w:ascii="Arial" w:hAnsi="Arial" w:cs="Arial"/>
        </w:rPr>
        <w:t>W tym punkcie przedstawiono zestawienie zbiorcze emisji CO</w:t>
      </w:r>
      <w:r w:rsidRPr="00CC6A09">
        <w:rPr>
          <w:rFonts w:ascii="Arial" w:hAnsi="Arial" w:cs="Arial"/>
          <w:vertAlign w:val="subscript"/>
        </w:rPr>
        <w:t>2</w:t>
      </w:r>
      <w:r w:rsidRPr="000F1D22">
        <w:rPr>
          <w:rFonts w:ascii="Arial" w:hAnsi="Arial" w:cs="Arial"/>
        </w:rPr>
        <w:t xml:space="preserve"> ze wszystkich zinwentaryzowanych obszarów związanych z działalnością samorządową. Przedstawiono informacje i dane dotyczące całkowitej energii zużytej oraz całkowitej emisji gazów cieplarnianych związanej z sektorem samorządu. Na sumę emisji CO</w:t>
      </w:r>
      <w:r w:rsidRPr="00CC6A09">
        <w:rPr>
          <w:rFonts w:ascii="Arial" w:hAnsi="Arial" w:cs="Arial"/>
          <w:vertAlign w:val="subscript"/>
        </w:rPr>
        <w:t>2</w:t>
      </w:r>
      <w:r w:rsidRPr="000F1D22">
        <w:rPr>
          <w:rFonts w:ascii="Arial" w:hAnsi="Arial" w:cs="Arial"/>
        </w:rPr>
        <w:t xml:space="preserve"> Mg/rok do środowiska największy wpływ ma </w:t>
      </w:r>
      <w:r>
        <w:rPr>
          <w:rFonts w:ascii="Arial" w:hAnsi="Arial" w:cs="Arial"/>
        </w:rPr>
        <w:t>oświetlenie dróg i obiektów użyteczności publicznej</w:t>
      </w:r>
      <w:r w:rsidRPr="00077845">
        <w:rPr>
          <w:rFonts w:ascii="Arial" w:hAnsi="Arial" w:cs="Arial"/>
        </w:rPr>
        <w:t xml:space="preserve">stanowiące około </w:t>
      </w:r>
      <w:r>
        <w:rPr>
          <w:rFonts w:ascii="Arial" w:hAnsi="Arial" w:cs="Arial"/>
        </w:rPr>
        <w:t>38,8</w:t>
      </w:r>
      <w:r w:rsidRPr="00077845">
        <w:rPr>
          <w:rFonts w:ascii="Arial" w:hAnsi="Arial" w:cs="Arial"/>
        </w:rPr>
        <w:t>% całości</w:t>
      </w:r>
      <w:r w:rsidRPr="000F1D22">
        <w:rPr>
          <w:rFonts w:ascii="Arial" w:hAnsi="Arial" w:cs="Arial"/>
        </w:rPr>
        <w:t xml:space="preserve">. </w:t>
      </w:r>
    </w:p>
    <w:p w:rsidR="008526B5" w:rsidRDefault="008526B5" w:rsidP="0048604A">
      <w:pPr>
        <w:spacing w:line="360" w:lineRule="auto"/>
        <w:jc w:val="both"/>
        <w:rPr>
          <w:rFonts w:ascii="Arial" w:hAnsi="Arial" w:cs="Arial"/>
        </w:rPr>
      </w:pPr>
      <w:r w:rsidRPr="000F1D22">
        <w:rPr>
          <w:rFonts w:ascii="Arial" w:hAnsi="Arial" w:cs="Arial"/>
        </w:rPr>
        <w:t xml:space="preserve">W </w:t>
      </w:r>
      <w:r w:rsidRPr="004756E0">
        <w:rPr>
          <w:rFonts w:ascii="Arial" w:hAnsi="Arial" w:cs="Arial"/>
        </w:rPr>
        <w:t>tabeli</w:t>
      </w:r>
      <w:r w:rsidRPr="00077845">
        <w:rPr>
          <w:rFonts w:ascii="Arial" w:hAnsi="Arial" w:cs="Arial"/>
        </w:rPr>
        <w:t xml:space="preserve"> 2</w:t>
      </w:r>
      <w:r>
        <w:rPr>
          <w:rFonts w:ascii="Arial" w:hAnsi="Arial" w:cs="Arial"/>
        </w:rPr>
        <w:t>6</w:t>
      </w:r>
      <w:r w:rsidRPr="004756E0">
        <w:rPr>
          <w:rFonts w:ascii="Arial" w:hAnsi="Arial" w:cs="Arial"/>
        </w:rPr>
        <w:t xml:space="preserve"> przedstawiono</w:t>
      </w:r>
      <w:r w:rsidRPr="000F1D22">
        <w:rPr>
          <w:rFonts w:ascii="Arial" w:hAnsi="Arial" w:cs="Arial"/>
        </w:rPr>
        <w:t xml:space="preserve"> emisję CO</w:t>
      </w:r>
      <w:r w:rsidRPr="00CC6A09">
        <w:rPr>
          <w:rFonts w:ascii="Arial" w:hAnsi="Arial" w:cs="Arial"/>
          <w:vertAlign w:val="subscript"/>
        </w:rPr>
        <w:t>2</w:t>
      </w:r>
      <w:r w:rsidRPr="000F1D22">
        <w:rPr>
          <w:rFonts w:ascii="Arial" w:hAnsi="Arial" w:cs="Arial"/>
        </w:rPr>
        <w:t xml:space="preserve"> z działalności samorządowej w roku bazowym 2013. Kolumny przedstawiają kolejno: całkowitą energię wytworzoną oraz pobraną przez dany obszar wyrażoną w megawatogodzinach na rok, całkowitą emisję związaną z wytworzeniem oraz pobraniem energii elektrycznej i cieplnej, udział procentowy poszczegó</w:t>
      </w:r>
      <w:r>
        <w:rPr>
          <w:rFonts w:ascii="Arial" w:hAnsi="Arial" w:cs="Arial"/>
        </w:rPr>
        <w:t>lnych obszarów w całości sektora</w:t>
      </w:r>
      <w:r w:rsidRPr="000F1D22">
        <w:rPr>
          <w:rFonts w:ascii="Arial" w:hAnsi="Arial" w:cs="Arial"/>
        </w:rPr>
        <w:t>.</w:t>
      </w:r>
    </w:p>
    <w:p w:rsidR="008526B5" w:rsidRPr="00BB5FB1" w:rsidRDefault="008526B5" w:rsidP="0048604A">
      <w:pPr>
        <w:spacing w:line="360" w:lineRule="auto"/>
        <w:jc w:val="both"/>
        <w:rPr>
          <w:rFonts w:ascii="Arial" w:hAnsi="Arial" w:cs="Arial"/>
          <w:sz w:val="20"/>
          <w:szCs w:val="20"/>
        </w:rPr>
      </w:pPr>
    </w:p>
    <w:p w:rsidR="008526B5" w:rsidRPr="00BB5FB1" w:rsidRDefault="008526B5" w:rsidP="008B62E6">
      <w:pPr>
        <w:pStyle w:val="Caption"/>
        <w:spacing w:after="0"/>
        <w:rPr>
          <w:rFonts w:cs="Arial"/>
          <w:sz w:val="20"/>
        </w:rPr>
      </w:pPr>
      <w:bookmarkStart w:id="144" w:name="_Toc465425912"/>
      <w:r w:rsidRPr="00BB5FB1">
        <w:rPr>
          <w:sz w:val="20"/>
        </w:rPr>
        <w:t xml:space="preserve">Tabela </w:t>
      </w:r>
      <w:r w:rsidRPr="00BB5FB1">
        <w:rPr>
          <w:sz w:val="20"/>
        </w:rPr>
        <w:fldChar w:fldCharType="begin"/>
      </w:r>
      <w:r w:rsidRPr="00BB5FB1">
        <w:rPr>
          <w:sz w:val="20"/>
        </w:rPr>
        <w:instrText xml:space="preserve"> SEQ Tabela \* ARABIC </w:instrText>
      </w:r>
      <w:r w:rsidRPr="00BB5FB1">
        <w:rPr>
          <w:sz w:val="20"/>
        </w:rPr>
        <w:fldChar w:fldCharType="separate"/>
      </w:r>
      <w:r>
        <w:rPr>
          <w:noProof/>
          <w:sz w:val="20"/>
        </w:rPr>
        <w:t>26</w:t>
      </w:r>
      <w:r w:rsidRPr="00BB5FB1">
        <w:rPr>
          <w:sz w:val="20"/>
        </w:rPr>
        <w:fldChar w:fldCharType="end"/>
      </w:r>
      <w:r w:rsidRPr="00BB5FB1">
        <w:rPr>
          <w:sz w:val="20"/>
        </w:rPr>
        <w:t>. Emisja CO</w:t>
      </w:r>
      <w:r w:rsidRPr="00BB5FB1">
        <w:rPr>
          <w:sz w:val="20"/>
          <w:vertAlign w:val="subscript"/>
        </w:rPr>
        <w:t>2</w:t>
      </w:r>
      <w:r w:rsidRPr="00BB5FB1">
        <w:rPr>
          <w:sz w:val="20"/>
        </w:rPr>
        <w:t xml:space="preserve"> z działalności samorządowej w roku bazowym 2013</w:t>
      </w:r>
      <w:bookmarkEnd w:id="144"/>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A0"/>
      </w:tblPr>
      <w:tblGrid>
        <w:gridCol w:w="5521"/>
        <w:gridCol w:w="1275"/>
        <w:gridCol w:w="1064"/>
        <w:gridCol w:w="1342"/>
      </w:tblGrid>
      <w:tr w:rsidR="008526B5" w:rsidTr="001C61D4">
        <w:trPr>
          <w:trHeight w:val="1245"/>
        </w:trPr>
        <w:tc>
          <w:tcPr>
            <w:tcW w:w="5521" w:type="dxa"/>
            <w:shd w:val="clear" w:color="000000" w:fill="CCCCFF"/>
            <w:tcMar>
              <w:left w:w="60" w:type="dxa"/>
            </w:tcMar>
            <w:vAlign w:val="center"/>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Źródło emisji/wytworzenia energii</w:t>
            </w:r>
          </w:p>
        </w:tc>
        <w:tc>
          <w:tcPr>
            <w:tcW w:w="1275" w:type="dxa"/>
            <w:shd w:val="clear" w:color="000000" w:fill="CCCCFF"/>
            <w:vAlign w:val="center"/>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 xml:space="preserve">Całkowita energia pobrana i wytworzona </w:t>
            </w:r>
          </w:p>
        </w:tc>
        <w:tc>
          <w:tcPr>
            <w:tcW w:w="1064" w:type="dxa"/>
            <w:shd w:val="clear" w:color="000000" w:fill="CCCCFF"/>
            <w:vAlign w:val="center"/>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Całkowita emisja CO</w:t>
            </w:r>
            <w:r w:rsidRPr="008E606B">
              <w:rPr>
                <w:rFonts w:ascii="Arial" w:hAnsi="Arial" w:cs="Arial"/>
                <w:b/>
                <w:color w:val="000000"/>
                <w:sz w:val="20"/>
                <w:szCs w:val="20"/>
                <w:vertAlign w:val="subscript"/>
              </w:rPr>
              <w:t>2</w:t>
            </w:r>
          </w:p>
        </w:tc>
        <w:tc>
          <w:tcPr>
            <w:tcW w:w="1342" w:type="dxa"/>
            <w:shd w:val="clear" w:color="000000" w:fill="CCCCFF"/>
            <w:vAlign w:val="bottom"/>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 xml:space="preserve">Udział źródła w emisji sumarycznej   </w:t>
            </w:r>
          </w:p>
        </w:tc>
      </w:tr>
      <w:tr w:rsidR="008526B5" w:rsidTr="001C61D4">
        <w:trPr>
          <w:trHeight w:val="345"/>
        </w:trPr>
        <w:tc>
          <w:tcPr>
            <w:tcW w:w="5521" w:type="dxa"/>
            <w:shd w:val="clear" w:color="000000" w:fill="CCCCFF"/>
            <w:tcMar>
              <w:left w:w="60" w:type="dxa"/>
            </w:tcMar>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 </w:t>
            </w:r>
          </w:p>
        </w:tc>
        <w:tc>
          <w:tcPr>
            <w:tcW w:w="1275" w:type="dxa"/>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MWh/rok</w:t>
            </w:r>
          </w:p>
        </w:tc>
        <w:tc>
          <w:tcPr>
            <w:tcW w:w="1064" w:type="dxa"/>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Mg/rok</w:t>
            </w:r>
          </w:p>
        </w:tc>
        <w:tc>
          <w:tcPr>
            <w:tcW w:w="1342" w:type="dxa"/>
            <w:shd w:val="clear" w:color="000000" w:fill="CCCCFF"/>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 xml:space="preserve">% </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budynki użyteczności publicznej</w:t>
            </w:r>
          </w:p>
        </w:tc>
        <w:tc>
          <w:tcPr>
            <w:tcW w:w="127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233</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189</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24,2</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Oświetlenie dróg i obiektów publicznych - energia elektryczna</w:t>
            </w:r>
          </w:p>
        </w:tc>
        <w:tc>
          <w:tcPr>
            <w:tcW w:w="127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374</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303</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38,8</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Ogrzewanie obiektów użyteczności publicznej</w:t>
            </w:r>
          </w:p>
        </w:tc>
        <w:tc>
          <w:tcPr>
            <w:tcW w:w="127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850</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276</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35,3</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 xml:space="preserve">Pojazdy użyteczności publicznej - paliwa </w:t>
            </w:r>
          </w:p>
        </w:tc>
        <w:tc>
          <w:tcPr>
            <w:tcW w:w="1275" w:type="dxa"/>
            <w:vAlign w:val="bottom"/>
          </w:tcPr>
          <w:p w:rsidR="008526B5" w:rsidRDefault="008526B5" w:rsidP="0049439A">
            <w:pPr>
              <w:jc w:val="center"/>
              <w:rPr>
                <w:rFonts w:ascii="Arial" w:hAnsi="Arial" w:cs="Arial"/>
                <w:color w:val="000000"/>
                <w:sz w:val="20"/>
                <w:szCs w:val="20"/>
              </w:rPr>
            </w:pPr>
            <w:r>
              <w:rPr>
                <w:rFonts w:ascii="Arial" w:hAnsi="Arial" w:cs="Arial"/>
                <w:color w:val="000000"/>
                <w:sz w:val="20"/>
                <w:szCs w:val="20"/>
              </w:rPr>
              <w:t>52</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14</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1,8</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Składowanie odpadów</w:t>
            </w:r>
          </w:p>
        </w:tc>
        <w:tc>
          <w:tcPr>
            <w:tcW w:w="1275" w:type="dxa"/>
            <w:vAlign w:val="bottom"/>
          </w:tcPr>
          <w:p w:rsidR="008526B5" w:rsidRDefault="008526B5" w:rsidP="00C234C8">
            <w:pPr>
              <w:jc w:val="center"/>
              <w:rPr>
                <w:rFonts w:ascii="Arial" w:hAnsi="Arial" w:cs="Arial"/>
                <w:color w:val="000000"/>
                <w:sz w:val="20"/>
                <w:szCs w:val="20"/>
              </w:rPr>
            </w:pP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Gospodarka wodno-ściekowa - energia elektryczna</w:t>
            </w:r>
          </w:p>
        </w:tc>
        <w:tc>
          <w:tcPr>
            <w:tcW w:w="127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Wytworzenie energii przez OZE</w:t>
            </w:r>
          </w:p>
        </w:tc>
        <w:tc>
          <w:tcPr>
            <w:tcW w:w="127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w:t>
            </w:r>
          </w:p>
        </w:tc>
        <w:tc>
          <w:tcPr>
            <w:tcW w:w="106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1C61D4">
        <w:trPr>
          <w:trHeight w:val="255"/>
        </w:trPr>
        <w:tc>
          <w:tcPr>
            <w:tcW w:w="552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 </w:t>
            </w:r>
          </w:p>
        </w:tc>
        <w:tc>
          <w:tcPr>
            <w:tcW w:w="1275" w:type="dxa"/>
            <w:vAlign w:val="bottom"/>
          </w:tcPr>
          <w:p w:rsidR="008526B5" w:rsidRDefault="008526B5" w:rsidP="00C234C8">
            <w:pPr>
              <w:jc w:val="center"/>
              <w:rPr>
                <w:rFonts w:ascii="Arial" w:hAnsi="Arial" w:cs="Arial"/>
                <w:color w:val="000000"/>
                <w:sz w:val="20"/>
                <w:szCs w:val="20"/>
              </w:rPr>
            </w:pPr>
          </w:p>
        </w:tc>
        <w:tc>
          <w:tcPr>
            <w:tcW w:w="1064" w:type="dxa"/>
            <w:vAlign w:val="bottom"/>
          </w:tcPr>
          <w:p w:rsidR="008526B5" w:rsidRDefault="008526B5" w:rsidP="00C234C8">
            <w:pPr>
              <w:jc w:val="center"/>
              <w:rPr>
                <w:rFonts w:ascii="Arial" w:hAnsi="Arial" w:cs="Arial"/>
                <w:color w:val="000000"/>
                <w:sz w:val="20"/>
                <w:szCs w:val="20"/>
              </w:rPr>
            </w:pPr>
          </w:p>
        </w:tc>
        <w:tc>
          <w:tcPr>
            <w:tcW w:w="1342" w:type="dxa"/>
            <w:vAlign w:val="bottom"/>
          </w:tcPr>
          <w:p w:rsidR="008526B5" w:rsidRDefault="008526B5" w:rsidP="00C234C8">
            <w:pPr>
              <w:jc w:val="center"/>
              <w:rPr>
                <w:rFonts w:ascii="Arial" w:hAnsi="Arial" w:cs="Arial"/>
                <w:color w:val="000000"/>
                <w:sz w:val="20"/>
                <w:szCs w:val="20"/>
              </w:rPr>
            </w:pPr>
          </w:p>
        </w:tc>
      </w:tr>
      <w:tr w:rsidR="008526B5" w:rsidTr="001C61D4">
        <w:trPr>
          <w:trHeight w:val="255"/>
        </w:trPr>
        <w:tc>
          <w:tcPr>
            <w:tcW w:w="5521" w:type="dxa"/>
            <w:shd w:val="clear" w:color="000000" w:fill="CCFFCC"/>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Suma</w:t>
            </w:r>
          </w:p>
        </w:tc>
        <w:tc>
          <w:tcPr>
            <w:tcW w:w="1275"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1510,38</w:t>
            </w:r>
          </w:p>
        </w:tc>
        <w:tc>
          <w:tcPr>
            <w:tcW w:w="1064"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781,44</w:t>
            </w:r>
          </w:p>
        </w:tc>
        <w:tc>
          <w:tcPr>
            <w:tcW w:w="1342"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100</w:t>
            </w:r>
          </w:p>
        </w:tc>
      </w:tr>
    </w:tbl>
    <w:p w:rsidR="008526B5" w:rsidRDefault="008526B5" w:rsidP="001C61D4">
      <w:pPr>
        <w:spacing w:line="360" w:lineRule="auto"/>
        <w:jc w:val="both"/>
        <w:rPr>
          <w:rFonts w:ascii="Arial" w:hAnsi="Arial" w:cs="Arial"/>
          <w:sz w:val="20"/>
        </w:rPr>
      </w:pPr>
      <w:r>
        <w:rPr>
          <w:rFonts w:ascii="Arial" w:hAnsi="Arial" w:cs="Arial"/>
          <w:sz w:val="20"/>
        </w:rPr>
        <w:t>[źródło: opracowanie własne na podstawie danych z Urzędu Gminy Boniewo i obliczeń]</w:t>
      </w:r>
    </w:p>
    <w:p w:rsidR="008526B5" w:rsidRDefault="008526B5" w:rsidP="005B5600">
      <w:pPr>
        <w:spacing w:line="360" w:lineRule="auto"/>
        <w:jc w:val="both"/>
        <w:rPr>
          <w:rFonts w:ascii="Arial" w:hAnsi="Arial" w:cs="Arial"/>
        </w:rPr>
      </w:pPr>
    </w:p>
    <w:p w:rsidR="008526B5" w:rsidRDefault="008526B5" w:rsidP="005B5600">
      <w:pPr>
        <w:spacing w:line="360" w:lineRule="auto"/>
        <w:jc w:val="both"/>
        <w:rPr>
          <w:rFonts w:ascii="Arial" w:hAnsi="Arial" w:cs="Arial"/>
        </w:rPr>
      </w:pPr>
      <w:r w:rsidRPr="004756E0">
        <w:rPr>
          <w:rFonts w:ascii="Arial" w:hAnsi="Arial" w:cs="Arial"/>
        </w:rPr>
        <w:t xml:space="preserve">W tabeli </w:t>
      </w:r>
      <w:r w:rsidRPr="008B62E6">
        <w:rPr>
          <w:rFonts w:ascii="Arial" w:hAnsi="Arial" w:cs="Arial"/>
        </w:rPr>
        <w:t>2</w:t>
      </w:r>
      <w:r>
        <w:rPr>
          <w:rFonts w:ascii="Arial" w:hAnsi="Arial" w:cs="Arial"/>
        </w:rPr>
        <w:t xml:space="preserve">7 </w:t>
      </w:r>
      <w:r w:rsidRPr="004756E0">
        <w:rPr>
          <w:rFonts w:ascii="Arial" w:hAnsi="Arial" w:cs="Arial"/>
        </w:rPr>
        <w:t>przedstawiono zużycie energii działalności samorządowej w roku bazowym 2013.</w:t>
      </w:r>
    </w:p>
    <w:p w:rsidR="008526B5" w:rsidRDefault="008526B5" w:rsidP="005B5600">
      <w:pPr>
        <w:spacing w:line="360" w:lineRule="auto"/>
        <w:jc w:val="both"/>
        <w:rPr>
          <w:rFonts w:ascii="Arial" w:hAnsi="Arial" w:cs="Arial"/>
          <w:sz w:val="20"/>
          <w:szCs w:val="20"/>
        </w:rPr>
      </w:pPr>
    </w:p>
    <w:p w:rsidR="008526B5" w:rsidRDefault="008526B5" w:rsidP="005B5600">
      <w:pPr>
        <w:spacing w:line="360" w:lineRule="auto"/>
        <w:jc w:val="both"/>
        <w:rPr>
          <w:rFonts w:ascii="Arial" w:hAnsi="Arial" w:cs="Arial"/>
          <w:sz w:val="20"/>
          <w:szCs w:val="20"/>
        </w:rPr>
      </w:pPr>
    </w:p>
    <w:p w:rsidR="008526B5" w:rsidRDefault="008526B5" w:rsidP="005B5600">
      <w:pPr>
        <w:spacing w:line="360" w:lineRule="auto"/>
        <w:jc w:val="both"/>
        <w:rPr>
          <w:rFonts w:ascii="Arial" w:hAnsi="Arial" w:cs="Arial"/>
          <w:sz w:val="20"/>
          <w:szCs w:val="20"/>
        </w:rPr>
      </w:pPr>
    </w:p>
    <w:p w:rsidR="008526B5" w:rsidRDefault="008526B5" w:rsidP="005B5600">
      <w:pPr>
        <w:spacing w:line="360" w:lineRule="auto"/>
        <w:jc w:val="both"/>
        <w:rPr>
          <w:rFonts w:ascii="Arial" w:hAnsi="Arial" w:cs="Arial"/>
          <w:sz w:val="20"/>
          <w:szCs w:val="20"/>
        </w:rPr>
      </w:pPr>
    </w:p>
    <w:p w:rsidR="008526B5" w:rsidRDefault="008526B5" w:rsidP="005B5600">
      <w:pPr>
        <w:spacing w:line="360" w:lineRule="auto"/>
        <w:jc w:val="both"/>
        <w:rPr>
          <w:rFonts w:ascii="Arial" w:hAnsi="Arial" w:cs="Arial"/>
          <w:sz w:val="20"/>
          <w:szCs w:val="20"/>
        </w:rPr>
      </w:pPr>
    </w:p>
    <w:p w:rsidR="008526B5" w:rsidRPr="00814CAF" w:rsidRDefault="008526B5" w:rsidP="005B5600">
      <w:pPr>
        <w:spacing w:line="360" w:lineRule="auto"/>
        <w:jc w:val="both"/>
        <w:rPr>
          <w:rFonts w:ascii="Arial" w:hAnsi="Arial" w:cs="Arial"/>
          <w:sz w:val="20"/>
          <w:szCs w:val="20"/>
        </w:rPr>
      </w:pPr>
    </w:p>
    <w:p w:rsidR="008526B5" w:rsidRPr="00814CAF" w:rsidRDefault="008526B5" w:rsidP="00814CAF">
      <w:pPr>
        <w:pStyle w:val="Caption"/>
        <w:rPr>
          <w:rFonts w:cs="Arial"/>
          <w:sz w:val="20"/>
        </w:rPr>
      </w:pPr>
      <w:bookmarkStart w:id="145" w:name="_Toc465425913"/>
      <w:r w:rsidRPr="00814CAF">
        <w:rPr>
          <w:sz w:val="20"/>
        </w:rPr>
        <w:t xml:space="preserve">Tabela </w:t>
      </w:r>
      <w:r w:rsidRPr="00814CAF">
        <w:rPr>
          <w:sz w:val="20"/>
        </w:rPr>
        <w:fldChar w:fldCharType="begin"/>
      </w:r>
      <w:r w:rsidRPr="00814CAF">
        <w:rPr>
          <w:sz w:val="20"/>
        </w:rPr>
        <w:instrText xml:space="preserve"> SEQ Tabela \* ARABIC </w:instrText>
      </w:r>
      <w:r w:rsidRPr="00814CAF">
        <w:rPr>
          <w:sz w:val="20"/>
        </w:rPr>
        <w:fldChar w:fldCharType="separate"/>
      </w:r>
      <w:r>
        <w:rPr>
          <w:noProof/>
          <w:sz w:val="20"/>
        </w:rPr>
        <w:t>27</w:t>
      </w:r>
      <w:r w:rsidRPr="00814CAF">
        <w:rPr>
          <w:sz w:val="20"/>
        </w:rPr>
        <w:fldChar w:fldCharType="end"/>
      </w:r>
      <w:r w:rsidRPr="00814CAF">
        <w:rPr>
          <w:sz w:val="20"/>
        </w:rPr>
        <w:t>. Zużycie energii z działalności samorządowej z roku 2013</w:t>
      </w:r>
      <w:bookmarkEnd w:id="145"/>
    </w:p>
    <w:tbl>
      <w:tblPr>
        <w:tblW w:w="5000" w:type="pct"/>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60" w:type="dxa"/>
          <w:right w:w="70" w:type="dxa"/>
        </w:tblCellMar>
        <w:tblLook w:val="00A0"/>
      </w:tblPr>
      <w:tblGrid>
        <w:gridCol w:w="4879"/>
        <w:gridCol w:w="1336"/>
        <w:gridCol w:w="1336"/>
        <w:gridCol w:w="1651"/>
      </w:tblGrid>
      <w:tr w:rsidR="008526B5" w:rsidTr="00814CAF">
        <w:trPr>
          <w:trHeight w:val="1035"/>
        </w:trPr>
        <w:tc>
          <w:tcPr>
            <w:tcW w:w="2651" w:type="pct"/>
            <w:vMerge w:val="restart"/>
            <w:tcBorders>
              <w:top w:val="single" w:sz="4" w:space="0" w:color="00000A"/>
            </w:tcBorders>
            <w:shd w:val="clear" w:color="000000" w:fill="CCCCFF"/>
            <w:tcMar>
              <w:left w:w="60" w:type="dxa"/>
            </w:tcMar>
            <w:vAlign w:val="center"/>
          </w:tcPr>
          <w:p w:rsidR="008526B5" w:rsidRPr="00CC6A09" w:rsidRDefault="008526B5" w:rsidP="00C234C8">
            <w:pPr>
              <w:jc w:val="center"/>
              <w:rPr>
                <w:rFonts w:ascii="Arial" w:hAnsi="Arial" w:cs="Arial"/>
                <w:b/>
                <w:color w:val="000000"/>
                <w:sz w:val="20"/>
                <w:szCs w:val="20"/>
              </w:rPr>
            </w:pPr>
            <w:r>
              <w:rPr>
                <w:rFonts w:ascii="Arial" w:hAnsi="Arial" w:cs="Arial"/>
                <w:b/>
                <w:color w:val="000000"/>
                <w:sz w:val="20"/>
                <w:szCs w:val="20"/>
              </w:rPr>
              <w:t>Ź</w:t>
            </w:r>
            <w:r w:rsidRPr="00CC6A09">
              <w:rPr>
                <w:rFonts w:ascii="Arial" w:hAnsi="Arial" w:cs="Arial"/>
                <w:b/>
                <w:color w:val="000000"/>
                <w:sz w:val="20"/>
                <w:szCs w:val="20"/>
              </w:rPr>
              <w:t>ródło emisji</w:t>
            </w:r>
          </w:p>
        </w:tc>
        <w:tc>
          <w:tcPr>
            <w:tcW w:w="726" w:type="pct"/>
            <w:tcBorders>
              <w:top w:val="single" w:sz="4" w:space="0" w:color="00000A"/>
              <w:bottom w:val="single" w:sz="4" w:space="0" w:color="00000A"/>
            </w:tcBorders>
            <w:shd w:val="clear" w:color="000000" w:fill="CCCCFF"/>
            <w:vAlign w:val="center"/>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 xml:space="preserve">Całkowita energia </w:t>
            </w:r>
          </w:p>
        </w:tc>
        <w:tc>
          <w:tcPr>
            <w:tcW w:w="726" w:type="pct"/>
            <w:tcBorders>
              <w:top w:val="single" w:sz="4" w:space="0" w:color="00000A"/>
              <w:bottom w:val="single" w:sz="4" w:space="0" w:color="00000A"/>
            </w:tcBorders>
            <w:shd w:val="clear" w:color="000000" w:fill="CCCCFF"/>
            <w:vAlign w:val="center"/>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Całkowita emisja CO</w:t>
            </w:r>
            <w:r w:rsidRPr="008E606B">
              <w:rPr>
                <w:rFonts w:ascii="Arial" w:hAnsi="Arial" w:cs="Arial"/>
                <w:b/>
                <w:color w:val="000000"/>
                <w:sz w:val="20"/>
                <w:szCs w:val="20"/>
                <w:vertAlign w:val="subscript"/>
              </w:rPr>
              <w:t>2</w:t>
            </w:r>
          </w:p>
        </w:tc>
        <w:tc>
          <w:tcPr>
            <w:tcW w:w="897" w:type="pct"/>
            <w:tcBorders>
              <w:top w:val="single" w:sz="4" w:space="0" w:color="00000A"/>
              <w:bottom w:val="single" w:sz="4" w:space="0" w:color="00000A"/>
            </w:tcBorders>
            <w:shd w:val="clear" w:color="000000" w:fill="CCCCFF"/>
            <w:vAlign w:val="bottom"/>
          </w:tcPr>
          <w:p w:rsidR="008526B5" w:rsidRPr="00CC6A09" w:rsidRDefault="008526B5" w:rsidP="00C234C8">
            <w:pPr>
              <w:jc w:val="center"/>
              <w:rPr>
                <w:rFonts w:ascii="Arial" w:hAnsi="Arial" w:cs="Arial"/>
                <w:b/>
                <w:color w:val="000000"/>
                <w:sz w:val="20"/>
                <w:szCs w:val="20"/>
              </w:rPr>
            </w:pPr>
            <w:r w:rsidRPr="00CC6A09">
              <w:rPr>
                <w:rFonts w:ascii="Arial" w:hAnsi="Arial" w:cs="Arial"/>
                <w:b/>
                <w:color w:val="000000"/>
                <w:sz w:val="20"/>
                <w:szCs w:val="20"/>
              </w:rPr>
              <w:t>Udział w wielkości emisji lub wytworzeniu energii</w:t>
            </w:r>
          </w:p>
        </w:tc>
      </w:tr>
      <w:tr w:rsidR="008526B5" w:rsidTr="00814CAF">
        <w:trPr>
          <w:trHeight w:val="315"/>
        </w:trPr>
        <w:tc>
          <w:tcPr>
            <w:tcW w:w="2651" w:type="pct"/>
            <w:vMerge/>
            <w:tcBorders>
              <w:top w:val="single" w:sz="4" w:space="0" w:color="00000A"/>
            </w:tcBorders>
            <w:tcMar>
              <w:left w:w="60" w:type="dxa"/>
            </w:tcMar>
            <w:vAlign w:val="center"/>
          </w:tcPr>
          <w:p w:rsidR="008526B5" w:rsidRDefault="008526B5" w:rsidP="00C234C8">
            <w:pPr>
              <w:rPr>
                <w:rFonts w:ascii="Arial" w:hAnsi="Arial" w:cs="Arial"/>
                <w:color w:val="000000"/>
                <w:sz w:val="20"/>
                <w:szCs w:val="20"/>
              </w:rPr>
            </w:pPr>
          </w:p>
        </w:tc>
        <w:tc>
          <w:tcPr>
            <w:tcW w:w="726"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MWh/rok</w:t>
            </w:r>
          </w:p>
        </w:tc>
        <w:tc>
          <w:tcPr>
            <w:tcW w:w="726"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Mg/rok</w:t>
            </w:r>
          </w:p>
        </w:tc>
        <w:tc>
          <w:tcPr>
            <w:tcW w:w="897"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 xml:space="preserve">% </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budynki oraz oświetlenie dróg i obiektów publicznych</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606,41</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491,80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63</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ziemnego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ciepła sieciowego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opałowego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337,15</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94,07</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12</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węgla kamiennego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513,33</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181,72</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23</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słonecznej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1,59</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propan-butanu (LPG) - ogrzewanie budynków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napędowego - pojazdy</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51,89</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13,86</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w:t>
            </w:r>
          </w:p>
        </w:tc>
      </w:tr>
      <w:tr w:rsidR="008526B5" w:rsidTr="00814CAF">
        <w:trPr>
          <w:trHeight w:val="255"/>
        </w:trPr>
        <w:tc>
          <w:tcPr>
            <w:tcW w:w="2651" w:type="pct"/>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benzyn - pojazdy</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 (LPG) - pojazdy</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Składowanie odpadów</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Gospodarka wodno-ściekowa - energia elektryczna</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26"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97"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814CAF">
        <w:trPr>
          <w:trHeight w:val="255"/>
        </w:trPr>
        <w:tc>
          <w:tcPr>
            <w:tcW w:w="2651" w:type="pct"/>
            <w:tcBorders>
              <w:top w:val="single" w:sz="4" w:space="0" w:color="00000A"/>
              <w:bottom w:val="single" w:sz="4" w:space="0" w:color="00000A"/>
            </w:tcBorders>
            <w:shd w:val="clear" w:color="000000" w:fill="CCFFCC"/>
            <w:tcMar>
              <w:left w:w="60" w:type="dxa"/>
            </w:tcMar>
            <w:vAlign w:val="bottom"/>
          </w:tcPr>
          <w:p w:rsidR="008526B5" w:rsidRDefault="008526B5" w:rsidP="00C234C8">
            <w:pPr>
              <w:rPr>
                <w:rFonts w:ascii="Arial" w:hAnsi="Arial" w:cs="Arial"/>
                <w:b/>
                <w:bCs/>
                <w:color w:val="000000"/>
                <w:sz w:val="20"/>
                <w:szCs w:val="20"/>
              </w:rPr>
            </w:pPr>
            <w:r>
              <w:rPr>
                <w:rFonts w:ascii="Arial" w:hAnsi="Arial" w:cs="Arial"/>
                <w:b/>
                <w:bCs/>
                <w:color w:val="000000"/>
                <w:sz w:val="20"/>
                <w:szCs w:val="20"/>
              </w:rPr>
              <w:t>Suma</w:t>
            </w:r>
          </w:p>
        </w:tc>
        <w:tc>
          <w:tcPr>
            <w:tcW w:w="726"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1510,38</w:t>
            </w:r>
          </w:p>
        </w:tc>
        <w:tc>
          <w:tcPr>
            <w:tcW w:w="726"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781,44</w:t>
            </w:r>
          </w:p>
        </w:tc>
        <w:tc>
          <w:tcPr>
            <w:tcW w:w="897"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100</w:t>
            </w:r>
          </w:p>
        </w:tc>
      </w:tr>
    </w:tbl>
    <w:p w:rsidR="008526B5" w:rsidRDefault="008526B5" w:rsidP="00814CAF">
      <w:pPr>
        <w:spacing w:line="360" w:lineRule="auto"/>
        <w:jc w:val="both"/>
        <w:rPr>
          <w:rFonts w:ascii="Arial" w:hAnsi="Arial" w:cs="Arial"/>
          <w:sz w:val="20"/>
        </w:rPr>
      </w:pPr>
      <w:r>
        <w:rPr>
          <w:rFonts w:ascii="Arial" w:hAnsi="Arial" w:cs="Arial"/>
          <w:sz w:val="20"/>
        </w:rPr>
        <w:t>[źródło: opracowanie własne na podstawie danych z Urzędu Gminy i obliczeń]</w:t>
      </w:r>
    </w:p>
    <w:p w:rsidR="008526B5" w:rsidRPr="004756E0" w:rsidRDefault="008526B5" w:rsidP="005B5600">
      <w:pPr>
        <w:spacing w:line="360" w:lineRule="auto"/>
        <w:jc w:val="both"/>
        <w:rPr>
          <w:rFonts w:ascii="Arial" w:hAnsi="Arial" w:cs="Arial"/>
        </w:rPr>
      </w:pPr>
    </w:p>
    <w:p w:rsidR="008526B5" w:rsidRPr="00DC707A" w:rsidRDefault="008526B5" w:rsidP="002978BD">
      <w:pPr>
        <w:pStyle w:val="Heading4"/>
        <w:rPr>
          <w:rFonts w:ascii="Arial" w:hAnsi="Arial" w:cs="Arial"/>
          <w:bCs w:val="0"/>
          <w:sz w:val="24"/>
          <w:szCs w:val="24"/>
        </w:rPr>
      </w:pPr>
      <w:bookmarkStart w:id="146" w:name="_Toc442871617"/>
      <w:bookmarkStart w:id="147" w:name="_Toc465425689"/>
      <w:r w:rsidRPr="00DC707A">
        <w:rPr>
          <w:rFonts w:ascii="Arial" w:hAnsi="Arial" w:cs="Arial"/>
          <w:bCs w:val="0"/>
          <w:sz w:val="24"/>
          <w:szCs w:val="24"/>
        </w:rPr>
        <w:t xml:space="preserve">b) </w:t>
      </w:r>
      <w:bookmarkEnd w:id="146"/>
      <w:r w:rsidRPr="00DC707A">
        <w:rPr>
          <w:rFonts w:ascii="Arial" w:hAnsi="Arial" w:cs="Arial"/>
          <w:bCs w:val="0"/>
          <w:sz w:val="24"/>
          <w:szCs w:val="24"/>
        </w:rPr>
        <w:t>Działalność społeczeństwa</w:t>
      </w:r>
      <w:bookmarkEnd w:id="147"/>
    </w:p>
    <w:p w:rsidR="008526B5" w:rsidRDefault="008526B5" w:rsidP="004656C8">
      <w:pPr>
        <w:spacing w:line="360" w:lineRule="auto"/>
        <w:jc w:val="both"/>
        <w:rPr>
          <w:rFonts w:ascii="Arial" w:hAnsi="Arial" w:cs="Arial"/>
        </w:rPr>
      </w:pPr>
      <w:r w:rsidRPr="00CB689F">
        <w:rPr>
          <w:rFonts w:ascii="Arial" w:hAnsi="Arial" w:cs="Arial"/>
        </w:rPr>
        <w:t>W tym punkcie przedstawiono zestawienie zbiorcze emisji CO</w:t>
      </w:r>
      <w:r w:rsidRPr="008E606B">
        <w:rPr>
          <w:rFonts w:ascii="Arial" w:hAnsi="Arial" w:cs="Arial"/>
          <w:vertAlign w:val="subscript"/>
        </w:rPr>
        <w:t>2</w:t>
      </w:r>
      <w:r w:rsidRPr="00CB689F">
        <w:rPr>
          <w:rFonts w:ascii="Arial" w:hAnsi="Arial" w:cs="Arial"/>
        </w:rPr>
        <w:t xml:space="preserve"> ze wszystkich zinwentaryzowanych obszarów związanych z działalnością społeczeństwa. Przedstawiono informacje i dane dotyczące emisji gazów cieplarnianych w grupie społeczeństwa. Na sumę emisji CO</w:t>
      </w:r>
      <w:r w:rsidRPr="008E606B">
        <w:rPr>
          <w:rFonts w:ascii="Arial" w:hAnsi="Arial" w:cs="Arial"/>
          <w:vertAlign w:val="subscript"/>
        </w:rPr>
        <w:t>2</w:t>
      </w:r>
      <w:r w:rsidRPr="00CB689F">
        <w:rPr>
          <w:rFonts w:ascii="Arial" w:hAnsi="Arial" w:cs="Arial"/>
        </w:rPr>
        <w:t xml:space="preserve"> Mg/rok do środowiska największy wpływ ma </w:t>
      </w:r>
      <w:r>
        <w:rPr>
          <w:rFonts w:ascii="Arial" w:hAnsi="Arial" w:cs="Arial"/>
        </w:rPr>
        <w:t>ogrzewanie budynków mieszkalnych</w:t>
      </w:r>
      <w:r w:rsidRPr="008B62E6">
        <w:rPr>
          <w:rFonts w:ascii="Arial" w:hAnsi="Arial" w:cs="Arial"/>
        </w:rPr>
        <w:t xml:space="preserve"> stanowiące około </w:t>
      </w:r>
      <w:r>
        <w:rPr>
          <w:rFonts w:ascii="Arial" w:hAnsi="Arial" w:cs="Arial"/>
        </w:rPr>
        <w:t>65,9</w:t>
      </w:r>
      <w:r w:rsidRPr="008B62E6">
        <w:rPr>
          <w:rFonts w:ascii="Arial" w:hAnsi="Arial" w:cs="Arial"/>
        </w:rPr>
        <w:t>% całości.</w:t>
      </w:r>
      <w:r w:rsidRPr="00CB689F">
        <w:rPr>
          <w:rFonts w:ascii="Arial" w:hAnsi="Arial" w:cs="Arial"/>
        </w:rPr>
        <w:t xml:space="preserve"> Na terenie </w:t>
      </w:r>
      <w:r>
        <w:rPr>
          <w:rFonts w:ascii="Arial" w:hAnsi="Arial" w:cs="Arial"/>
        </w:rPr>
        <w:t>gminy</w:t>
      </w:r>
      <w:r w:rsidRPr="00CB689F">
        <w:rPr>
          <w:rFonts w:ascii="Arial" w:hAnsi="Arial" w:cs="Arial"/>
        </w:rPr>
        <w:t xml:space="preserve"> wyodrębniono następujące podgrupy źródeł emisji: - mieszkalnictwo – obejmuje wszystkie budynki mieszkalne (jedno i wielorodzinne) na terenie </w:t>
      </w:r>
      <w:r>
        <w:rPr>
          <w:rFonts w:ascii="Arial" w:hAnsi="Arial" w:cs="Arial"/>
        </w:rPr>
        <w:t xml:space="preserve">gminy </w:t>
      </w:r>
      <w:r w:rsidRPr="00CB689F">
        <w:rPr>
          <w:rFonts w:ascii="Arial" w:hAnsi="Arial" w:cs="Arial"/>
        </w:rPr>
        <w:t xml:space="preserve">(z wyłączeniem budownictwa socjalnego, które ujęto w działalności samorządowej) oraz kotłownie lokalne i sieciowe, - budynki usługi – obejmuje przedsiębiorstwa handlowo-usługowe, - przemysł – obejmuje przedsiębiorstwa klasyfikowane, jako produkcyjne (przemysłu nie uwzględniono w inwetaryzacji ze względu na to iż zakłady przemysłowe nie wyraziły chęci do uczestnictwa w działaniach na rzecz redukcji emisji w </w:t>
      </w:r>
      <w:r>
        <w:rPr>
          <w:rFonts w:ascii="Arial" w:hAnsi="Arial" w:cs="Arial"/>
        </w:rPr>
        <w:t>gminie</w:t>
      </w:r>
      <w:r w:rsidRPr="00CB689F">
        <w:rPr>
          <w:rFonts w:ascii="Arial" w:hAnsi="Arial" w:cs="Arial"/>
        </w:rPr>
        <w:t xml:space="preserve">), - transport – obejmuje ruch lokalny na terenie </w:t>
      </w:r>
      <w:r>
        <w:rPr>
          <w:rFonts w:ascii="Arial" w:hAnsi="Arial" w:cs="Arial"/>
        </w:rPr>
        <w:t xml:space="preserve">gminy </w:t>
      </w:r>
      <w:r w:rsidRPr="00CB689F">
        <w:rPr>
          <w:rFonts w:ascii="Arial" w:hAnsi="Arial" w:cs="Arial"/>
        </w:rPr>
        <w:t xml:space="preserve">(bez transportu kolejowego), - odpady – wszystkie odpady komunalne składowane są poza terenem </w:t>
      </w:r>
      <w:r>
        <w:rPr>
          <w:rFonts w:ascii="Arial" w:hAnsi="Arial" w:cs="Arial"/>
        </w:rPr>
        <w:t>gminy</w:t>
      </w:r>
      <w:r w:rsidRPr="00CB689F">
        <w:rPr>
          <w:rFonts w:ascii="Arial" w:hAnsi="Arial" w:cs="Arial"/>
        </w:rPr>
        <w:t xml:space="preserve">. </w:t>
      </w:r>
    </w:p>
    <w:p w:rsidR="008526B5" w:rsidRDefault="008526B5" w:rsidP="004656C8">
      <w:pPr>
        <w:spacing w:line="360" w:lineRule="auto"/>
        <w:jc w:val="both"/>
        <w:rPr>
          <w:rFonts w:ascii="Arial" w:hAnsi="Arial" w:cs="Arial"/>
        </w:rPr>
      </w:pPr>
      <w:r w:rsidRPr="00CB689F">
        <w:rPr>
          <w:rFonts w:ascii="Arial" w:hAnsi="Arial" w:cs="Arial"/>
        </w:rPr>
        <w:t xml:space="preserve">W tabeli </w:t>
      </w:r>
      <w:r w:rsidRPr="008B62E6">
        <w:rPr>
          <w:rFonts w:ascii="Arial" w:hAnsi="Arial" w:cs="Arial"/>
        </w:rPr>
        <w:t>2</w:t>
      </w:r>
      <w:r>
        <w:rPr>
          <w:rFonts w:ascii="Arial" w:hAnsi="Arial" w:cs="Arial"/>
        </w:rPr>
        <w:t xml:space="preserve">8 </w:t>
      </w:r>
      <w:r w:rsidRPr="008E606B">
        <w:rPr>
          <w:rFonts w:ascii="Arial" w:hAnsi="Arial" w:cs="Arial"/>
        </w:rPr>
        <w:t>przedstawiono</w:t>
      </w:r>
      <w:r>
        <w:rPr>
          <w:rFonts w:ascii="Arial" w:hAnsi="Arial" w:cs="Arial"/>
        </w:rPr>
        <w:t xml:space="preserve"> emisję CO</w:t>
      </w:r>
      <w:r w:rsidRPr="008E606B">
        <w:rPr>
          <w:rFonts w:ascii="Arial" w:hAnsi="Arial" w:cs="Arial"/>
          <w:vertAlign w:val="subscript"/>
        </w:rPr>
        <w:t>2</w:t>
      </w:r>
      <w:r>
        <w:rPr>
          <w:rFonts w:ascii="Arial" w:hAnsi="Arial" w:cs="Arial"/>
        </w:rPr>
        <w:t xml:space="preserve"> z sektora</w:t>
      </w:r>
      <w:r w:rsidRPr="00CB689F">
        <w:rPr>
          <w:rFonts w:ascii="Arial" w:hAnsi="Arial" w:cs="Arial"/>
        </w:rPr>
        <w:t xml:space="preserve"> społeczeństwa w roku bazowym 2013. Kolumny przedstawiają kolejno: całkowitą energię wytworzoną oraz pobraną przez dany obszar wyrażoną w megawatogodzinach na rok, całkowitą emisję związaną z wytworzeniem oraz pobraniem energii elektrycznej i cieplnej, udział procentowy poszczegó</w:t>
      </w:r>
      <w:r>
        <w:rPr>
          <w:rFonts w:ascii="Arial" w:hAnsi="Arial" w:cs="Arial"/>
        </w:rPr>
        <w:t>lnych obszarów w całości sektora</w:t>
      </w:r>
      <w:r w:rsidRPr="00CB689F">
        <w:rPr>
          <w:rFonts w:ascii="Arial" w:hAnsi="Arial" w:cs="Arial"/>
        </w:rPr>
        <w:t>.</w:t>
      </w:r>
    </w:p>
    <w:p w:rsidR="008526B5" w:rsidRDefault="008526B5" w:rsidP="004656C8">
      <w:pPr>
        <w:spacing w:line="360" w:lineRule="auto"/>
        <w:jc w:val="both"/>
        <w:rPr>
          <w:rFonts w:ascii="Arial" w:hAnsi="Arial" w:cs="Arial"/>
        </w:rPr>
      </w:pPr>
    </w:p>
    <w:p w:rsidR="008526B5" w:rsidRPr="002C75FA" w:rsidRDefault="008526B5" w:rsidP="005A2529">
      <w:pPr>
        <w:pStyle w:val="Caption"/>
        <w:spacing w:after="0"/>
        <w:rPr>
          <w:rFonts w:cs="Arial"/>
          <w:sz w:val="20"/>
        </w:rPr>
      </w:pPr>
      <w:bookmarkStart w:id="148" w:name="_Toc465425914"/>
      <w:r w:rsidRPr="002C75FA">
        <w:rPr>
          <w:sz w:val="20"/>
        </w:rPr>
        <w:t xml:space="preserve">Tabela </w:t>
      </w:r>
      <w:r w:rsidRPr="002C75FA">
        <w:rPr>
          <w:sz w:val="20"/>
        </w:rPr>
        <w:fldChar w:fldCharType="begin"/>
      </w:r>
      <w:r w:rsidRPr="002C75FA">
        <w:rPr>
          <w:sz w:val="20"/>
        </w:rPr>
        <w:instrText xml:space="preserve"> SEQ Tabela \* ARABIC </w:instrText>
      </w:r>
      <w:r w:rsidRPr="002C75FA">
        <w:rPr>
          <w:sz w:val="20"/>
        </w:rPr>
        <w:fldChar w:fldCharType="separate"/>
      </w:r>
      <w:r>
        <w:rPr>
          <w:noProof/>
          <w:sz w:val="20"/>
        </w:rPr>
        <w:t>28</w:t>
      </w:r>
      <w:r w:rsidRPr="002C75FA">
        <w:rPr>
          <w:sz w:val="20"/>
        </w:rPr>
        <w:fldChar w:fldCharType="end"/>
      </w:r>
      <w:r w:rsidRPr="002C75FA">
        <w:rPr>
          <w:sz w:val="20"/>
        </w:rPr>
        <w:t>. Zużycie energii z paliw i wielkość emisji z działalności społeczeństwa w roku bazowym 2013</w:t>
      </w:r>
      <w:bookmarkEnd w:id="148"/>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A0"/>
      </w:tblPr>
      <w:tblGrid>
        <w:gridCol w:w="5311"/>
        <w:gridCol w:w="1365"/>
        <w:gridCol w:w="1184"/>
        <w:gridCol w:w="1342"/>
      </w:tblGrid>
      <w:tr w:rsidR="008526B5" w:rsidTr="002C75FA">
        <w:trPr>
          <w:trHeight w:val="1245"/>
        </w:trPr>
        <w:tc>
          <w:tcPr>
            <w:tcW w:w="5311" w:type="dxa"/>
            <w:shd w:val="clear" w:color="000000" w:fill="CCCCFF"/>
            <w:tcMar>
              <w:left w:w="60" w:type="dxa"/>
            </w:tcMar>
            <w:vAlign w:val="center"/>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Źródło emisji/wytworzenia energii</w:t>
            </w:r>
          </w:p>
        </w:tc>
        <w:tc>
          <w:tcPr>
            <w:tcW w:w="1365" w:type="dxa"/>
            <w:shd w:val="clear" w:color="000000" w:fill="CCCCFF"/>
            <w:vAlign w:val="center"/>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 xml:space="preserve">Całkowita energia pobrana i wytworzona </w:t>
            </w:r>
          </w:p>
        </w:tc>
        <w:tc>
          <w:tcPr>
            <w:tcW w:w="1184" w:type="dxa"/>
            <w:shd w:val="clear" w:color="000000" w:fill="CCCCFF"/>
            <w:vAlign w:val="center"/>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Całkowita emisja CO</w:t>
            </w:r>
            <w:r w:rsidRPr="008E606B">
              <w:rPr>
                <w:rFonts w:ascii="Arial" w:hAnsi="Arial" w:cs="Arial"/>
                <w:b/>
                <w:color w:val="000000"/>
                <w:sz w:val="20"/>
                <w:szCs w:val="20"/>
                <w:vertAlign w:val="subscript"/>
              </w:rPr>
              <w:t>2</w:t>
            </w:r>
          </w:p>
        </w:tc>
        <w:tc>
          <w:tcPr>
            <w:tcW w:w="1342" w:type="dxa"/>
            <w:shd w:val="clear" w:color="000000" w:fill="CCCCFF"/>
            <w:vAlign w:val="bottom"/>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 xml:space="preserve">Udział źródła w emisji sumarycznej   </w:t>
            </w:r>
          </w:p>
        </w:tc>
      </w:tr>
      <w:tr w:rsidR="008526B5" w:rsidTr="002C75FA">
        <w:trPr>
          <w:trHeight w:val="345"/>
        </w:trPr>
        <w:tc>
          <w:tcPr>
            <w:tcW w:w="5311" w:type="dxa"/>
            <w:shd w:val="clear" w:color="000000" w:fill="CCCCFF"/>
            <w:tcMar>
              <w:left w:w="60" w:type="dxa"/>
            </w:tcMar>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 </w:t>
            </w:r>
          </w:p>
        </w:tc>
        <w:tc>
          <w:tcPr>
            <w:tcW w:w="1365" w:type="dxa"/>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MWh/rok</w:t>
            </w:r>
          </w:p>
        </w:tc>
        <w:tc>
          <w:tcPr>
            <w:tcW w:w="1184" w:type="dxa"/>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Mg/rok</w:t>
            </w:r>
          </w:p>
        </w:tc>
        <w:tc>
          <w:tcPr>
            <w:tcW w:w="1342" w:type="dxa"/>
            <w:shd w:val="clear" w:color="000000" w:fill="CCCCFF"/>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 xml:space="preserve">% </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budynki mieszkalne</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2442,67</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1981,00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16,00</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usługi</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123,00</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99,75</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0,8</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przemysł</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Ogrzewanie budynków mieszkalnych</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24245,35</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8147,31</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65,9</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Ogrzewanie budynków - usługi</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20,86</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7,27</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0,1</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Ogrzewanie - przemysł</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Pojazdy transport – paliwa w tym energia elektryczna dla pojazdów (społeczeństwo, usługi, przemysł)</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8569,83</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2130,43</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17,2</w:t>
            </w:r>
          </w:p>
        </w:tc>
      </w:tr>
      <w:tr w:rsidR="008526B5" w:rsidTr="002C75FA">
        <w:trPr>
          <w:trHeight w:val="396"/>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Składowanie odpadów (społeczeństwo, usługi, przemysł)</w:t>
            </w:r>
          </w:p>
        </w:tc>
        <w:tc>
          <w:tcPr>
            <w:tcW w:w="1365" w:type="dxa"/>
            <w:vAlign w:val="bottom"/>
          </w:tcPr>
          <w:p w:rsidR="008526B5" w:rsidRDefault="008526B5" w:rsidP="00C234C8">
            <w:pPr>
              <w:jc w:val="center"/>
              <w:rPr>
                <w:rFonts w:ascii="Arial" w:hAnsi="Arial" w:cs="Arial"/>
                <w:color w:val="000000"/>
                <w:sz w:val="20"/>
                <w:szCs w:val="20"/>
              </w:rPr>
            </w:pP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w:t>
            </w:r>
          </w:p>
        </w:tc>
      </w:tr>
      <w:tr w:rsidR="008526B5" w:rsidTr="002C75FA">
        <w:trPr>
          <w:trHeight w:val="255"/>
        </w:trPr>
        <w:tc>
          <w:tcPr>
            <w:tcW w:w="5311" w:type="dxa"/>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 Wytworzenie energii przez OZE</w:t>
            </w:r>
          </w:p>
        </w:tc>
        <w:tc>
          <w:tcPr>
            <w:tcW w:w="1365"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184"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1342" w:type="dxa"/>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w:t>
            </w:r>
          </w:p>
        </w:tc>
      </w:tr>
      <w:tr w:rsidR="008526B5" w:rsidTr="002C75FA">
        <w:trPr>
          <w:trHeight w:val="255"/>
        </w:trPr>
        <w:tc>
          <w:tcPr>
            <w:tcW w:w="5311" w:type="dxa"/>
            <w:shd w:val="clear" w:color="000000" w:fill="CCFFCC"/>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Suma</w:t>
            </w:r>
          </w:p>
        </w:tc>
        <w:tc>
          <w:tcPr>
            <w:tcW w:w="1365"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35401,70</w:t>
            </w:r>
          </w:p>
        </w:tc>
        <w:tc>
          <w:tcPr>
            <w:tcW w:w="1184"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12365,77</w:t>
            </w:r>
          </w:p>
        </w:tc>
        <w:tc>
          <w:tcPr>
            <w:tcW w:w="1342" w:type="dxa"/>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100</w:t>
            </w:r>
          </w:p>
        </w:tc>
      </w:tr>
    </w:tbl>
    <w:p w:rsidR="008526B5" w:rsidRDefault="008526B5" w:rsidP="002C75FA">
      <w:pPr>
        <w:spacing w:line="360" w:lineRule="auto"/>
        <w:jc w:val="both"/>
        <w:rPr>
          <w:rFonts w:ascii="Arial" w:hAnsi="Arial" w:cs="Arial"/>
          <w:sz w:val="20"/>
        </w:rPr>
      </w:pPr>
      <w:r>
        <w:rPr>
          <w:rFonts w:ascii="Arial" w:hAnsi="Arial" w:cs="Arial"/>
          <w:sz w:val="20"/>
        </w:rPr>
        <w:t>[źródło: opracowanie własne na podstawie danych z Urzędu Gminy Boniewo i obliczeń]</w:t>
      </w:r>
    </w:p>
    <w:p w:rsidR="008526B5" w:rsidRDefault="008526B5" w:rsidP="002C75FA">
      <w:pPr>
        <w:spacing w:line="360" w:lineRule="auto"/>
        <w:jc w:val="both"/>
        <w:rPr>
          <w:rFonts w:ascii="Arial" w:hAnsi="Arial" w:cs="Arial"/>
          <w:sz w:val="20"/>
        </w:rPr>
      </w:pPr>
    </w:p>
    <w:p w:rsidR="008526B5" w:rsidRDefault="008526B5" w:rsidP="00DF0962">
      <w:pPr>
        <w:spacing w:line="360" w:lineRule="auto"/>
        <w:jc w:val="both"/>
        <w:rPr>
          <w:rFonts w:ascii="Arial" w:hAnsi="Arial" w:cs="Arial"/>
        </w:rPr>
      </w:pPr>
      <w:r w:rsidRPr="00614554">
        <w:rPr>
          <w:rFonts w:ascii="Arial" w:hAnsi="Arial" w:cs="Arial"/>
        </w:rPr>
        <w:t xml:space="preserve">W tabeli </w:t>
      </w:r>
      <w:r w:rsidRPr="005A2529">
        <w:rPr>
          <w:rFonts w:ascii="Arial" w:hAnsi="Arial" w:cs="Arial"/>
        </w:rPr>
        <w:t>2</w:t>
      </w:r>
      <w:r>
        <w:rPr>
          <w:rFonts w:ascii="Arial" w:hAnsi="Arial" w:cs="Arial"/>
        </w:rPr>
        <w:t>9</w:t>
      </w:r>
      <w:r w:rsidRPr="00614554">
        <w:rPr>
          <w:rFonts w:ascii="Arial" w:hAnsi="Arial" w:cs="Arial"/>
        </w:rPr>
        <w:t xml:space="preserve"> przedstawiono zużycie energii działalności społeczeństwa w roku bazowym 2013</w:t>
      </w:r>
      <w:r>
        <w:rPr>
          <w:rFonts w:ascii="Arial" w:hAnsi="Arial" w:cs="Arial"/>
        </w:rPr>
        <w:t xml:space="preserve">. </w:t>
      </w:r>
    </w:p>
    <w:p w:rsidR="008526B5" w:rsidRDefault="008526B5" w:rsidP="00DF0962">
      <w:pPr>
        <w:spacing w:line="360" w:lineRule="auto"/>
        <w:jc w:val="both"/>
        <w:rPr>
          <w:rFonts w:ascii="Arial" w:hAnsi="Arial" w:cs="Arial"/>
          <w:sz w:val="20"/>
          <w:szCs w:val="20"/>
        </w:rPr>
      </w:pPr>
    </w:p>
    <w:p w:rsidR="008526B5" w:rsidRPr="00884198" w:rsidRDefault="008526B5" w:rsidP="005A2529">
      <w:pPr>
        <w:pStyle w:val="Caption"/>
        <w:spacing w:after="0"/>
        <w:rPr>
          <w:rFonts w:cs="Arial"/>
          <w:sz w:val="20"/>
        </w:rPr>
      </w:pPr>
      <w:bookmarkStart w:id="149" w:name="_Toc465425915"/>
      <w:r w:rsidRPr="00884198">
        <w:rPr>
          <w:sz w:val="20"/>
        </w:rPr>
        <w:t xml:space="preserve">Tabela </w:t>
      </w:r>
      <w:r w:rsidRPr="00884198">
        <w:rPr>
          <w:sz w:val="20"/>
        </w:rPr>
        <w:fldChar w:fldCharType="begin"/>
      </w:r>
      <w:r w:rsidRPr="00884198">
        <w:rPr>
          <w:sz w:val="20"/>
        </w:rPr>
        <w:instrText xml:space="preserve"> SEQ Tabela \* ARABIC </w:instrText>
      </w:r>
      <w:r w:rsidRPr="00884198">
        <w:rPr>
          <w:sz w:val="20"/>
        </w:rPr>
        <w:fldChar w:fldCharType="separate"/>
      </w:r>
      <w:r>
        <w:rPr>
          <w:noProof/>
          <w:sz w:val="20"/>
        </w:rPr>
        <w:t>29</w:t>
      </w:r>
      <w:r w:rsidRPr="00884198">
        <w:rPr>
          <w:sz w:val="20"/>
        </w:rPr>
        <w:fldChar w:fldCharType="end"/>
      </w:r>
      <w:r w:rsidRPr="00884198">
        <w:rPr>
          <w:sz w:val="20"/>
        </w:rPr>
        <w:t>. Zużycie energii z działalności społeczeństwa w roku bazowym 2013</w:t>
      </w:r>
      <w:bookmarkEnd w:id="149"/>
    </w:p>
    <w:tbl>
      <w:tblPr>
        <w:tblW w:w="5000" w:type="pct"/>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60" w:type="dxa"/>
          <w:right w:w="70" w:type="dxa"/>
        </w:tblCellMar>
        <w:tblLook w:val="00A0"/>
      </w:tblPr>
      <w:tblGrid>
        <w:gridCol w:w="4673"/>
        <w:gridCol w:w="1544"/>
        <w:gridCol w:w="1349"/>
        <w:gridCol w:w="1636"/>
      </w:tblGrid>
      <w:tr w:rsidR="008526B5" w:rsidTr="00C234C8">
        <w:trPr>
          <w:trHeight w:val="1035"/>
        </w:trPr>
        <w:tc>
          <w:tcPr>
            <w:tcW w:w="2539" w:type="pct"/>
            <w:vMerge w:val="restart"/>
            <w:tcBorders>
              <w:top w:val="single" w:sz="4" w:space="0" w:color="00000A"/>
            </w:tcBorders>
            <w:shd w:val="clear" w:color="000000" w:fill="CCCCFF"/>
            <w:tcMar>
              <w:left w:w="60" w:type="dxa"/>
            </w:tcMar>
            <w:vAlign w:val="center"/>
          </w:tcPr>
          <w:p w:rsidR="008526B5" w:rsidRPr="008E606B" w:rsidRDefault="008526B5" w:rsidP="00C234C8">
            <w:pPr>
              <w:jc w:val="center"/>
              <w:rPr>
                <w:rFonts w:ascii="Arial" w:hAnsi="Arial" w:cs="Arial"/>
                <w:b/>
                <w:color w:val="000000"/>
                <w:sz w:val="20"/>
                <w:szCs w:val="20"/>
              </w:rPr>
            </w:pPr>
            <w:r>
              <w:rPr>
                <w:rFonts w:ascii="Arial" w:hAnsi="Arial" w:cs="Arial"/>
                <w:b/>
                <w:color w:val="000000"/>
                <w:sz w:val="20"/>
                <w:szCs w:val="20"/>
              </w:rPr>
              <w:t>Ź</w:t>
            </w:r>
            <w:r w:rsidRPr="008E606B">
              <w:rPr>
                <w:rFonts w:ascii="Arial" w:hAnsi="Arial" w:cs="Arial"/>
                <w:b/>
                <w:color w:val="000000"/>
                <w:sz w:val="20"/>
                <w:szCs w:val="20"/>
              </w:rPr>
              <w:t>ródło emisji</w:t>
            </w:r>
          </w:p>
        </w:tc>
        <w:tc>
          <w:tcPr>
            <w:tcW w:w="839" w:type="pct"/>
            <w:tcBorders>
              <w:top w:val="single" w:sz="4" w:space="0" w:color="00000A"/>
              <w:bottom w:val="single" w:sz="4" w:space="0" w:color="00000A"/>
            </w:tcBorders>
            <w:shd w:val="clear" w:color="000000" w:fill="CCCCFF"/>
            <w:vAlign w:val="center"/>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 xml:space="preserve">Całkowita energia </w:t>
            </w:r>
          </w:p>
        </w:tc>
        <w:tc>
          <w:tcPr>
            <w:tcW w:w="733" w:type="pct"/>
            <w:tcBorders>
              <w:top w:val="single" w:sz="4" w:space="0" w:color="00000A"/>
              <w:bottom w:val="single" w:sz="4" w:space="0" w:color="00000A"/>
            </w:tcBorders>
            <w:shd w:val="clear" w:color="000000" w:fill="CCCCFF"/>
            <w:vAlign w:val="center"/>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Całkowita emisja CO</w:t>
            </w:r>
            <w:r w:rsidRPr="008E606B">
              <w:rPr>
                <w:rFonts w:ascii="Arial" w:hAnsi="Arial" w:cs="Arial"/>
                <w:b/>
                <w:color w:val="000000"/>
                <w:sz w:val="20"/>
                <w:szCs w:val="20"/>
                <w:vertAlign w:val="subscript"/>
              </w:rPr>
              <w:t>2</w:t>
            </w:r>
          </w:p>
        </w:tc>
        <w:tc>
          <w:tcPr>
            <w:tcW w:w="889" w:type="pct"/>
            <w:tcBorders>
              <w:top w:val="single" w:sz="4" w:space="0" w:color="00000A"/>
              <w:bottom w:val="single" w:sz="4" w:space="0" w:color="00000A"/>
            </w:tcBorders>
            <w:shd w:val="clear" w:color="000000" w:fill="CCCCFF"/>
            <w:vAlign w:val="bottom"/>
          </w:tcPr>
          <w:p w:rsidR="008526B5" w:rsidRPr="008E606B" w:rsidRDefault="008526B5" w:rsidP="00C234C8">
            <w:pPr>
              <w:jc w:val="center"/>
              <w:rPr>
                <w:rFonts w:ascii="Arial" w:hAnsi="Arial" w:cs="Arial"/>
                <w:b/>
                <w:color w:val="000000"/>
                <w:sz w:val="20"/>
                <w:szCs w:val="20"/>
              </w:rPr>
            </w:pPr>
            <w:r w:rsidRPr="008E606B">
              <w:rPr>
                <w:rFonts w:ascii="Arial" w:hAnsi="Arial" w:cs="Arial"/>
                <w:b/>
                <w:color w:val="000000"/>
                <w:sz w:val="20"/>
                <w:szCs w:val="20"/>
              </w:rPr>
              <w:t>Udział w wielkości emisji lub wytworzeniu energii</w:t>
            </w:r>
          </w:p>
        </w:tc>
      </w:tr>
      <w:tr w:rsidR="008526B5" w:rsidTr="00C234C8">
        <w:trPr>
          <w:trHeight w:val="315"/>
        </w:trPr>
        <w:tc>
          <w:tcPr>
            <w:tcW w:w="2539" w:type="pct"/>
            <w:vMerge/>
            <w:tcBorders>
              <w:top w:val="single" w:sz="4" w:space="0" w:color="00000A"/>
            </w:tcBorders>
            <w:tcMar>
              <w:left w:w="60" w:type="dxa"/>
            </w:tcMar>
            <w:vAlign w:val="center"/>
          </w:tcPr>
          <w:p w:rsidR="008526B5" w:rsidRDefault="008526B5" w:rsidP="00C234C8">
            <w:pPr>
              <w:rPr>
                <w:rFonts w:ascii="Arial" w:hAnsi="Arial" w:cs="Arial"/>
                <w:color w:val="000000"/>
                <w:sz w:val="20"/>
                <w:szCs w:val="20"/>
              </w:rPr>
            </w:pPr>
          </w:p>
        </w:tc>
        <w:tc>
          <w:tcPr>
            <w:tcW w:w="839"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MWh/rok</w:t>
            </w:r>
          </w:p>
        </w:tc>
        <w:tc>
          <w:tcPr>
            <w:tcW w:w="733"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Mg/rok</w:t>
            </w:r>
          </w:p>
        </w:tc>
        <w:tc>
          <w:tcPr>
            <w:tcW w:w="889" w:type="pct"/>
            <w:tcBorders>
              <w:top w:val="single" w:sz="4" w:space="0" w:color="00000A"/>
              <w:bottom w:val="single" w:sz="4" w:space="0" w:color="00000A"/>
            </w:tcBorders>
            <w:shd w:val="clear" w:color="000000" w:fill="CCCCFF"/>
            <w:vAlign w:val="center"/>
          </w:tcPr>
          <w:p w:rsidR="008526B5" w:rsidRDefault="008526B5" w:rsidP="00C234C8">
            <w:pPr>
              <w:jc w:val="center"/>
              <w:rPr>
                <w:rFonts w:ascii="Arial" w:hAnsi="Arial" w:cs="Arial"/>
                <w:color w:val="000000"/>
                <w:sz w:val="20"/>
                <w:szCs w:val="20"/>
              </w:rPr>
            </w:pPr>
            <w:r>
              <w:rPr>
                <w:rFonts w:ascii="Arial" w:hAnsi="Arial" w:cs="Arial"/>
                <w:color w:val="000000"/>
                <w:sz w:val="20"/>
                <w:szCs w:val="20"/>
              </w:rPr>
              <w:t xml:space="preserve">% </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budynki mieszkalne</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2442,67</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1981,00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16</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123,00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99,75</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ziemnego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ciepła sieciowego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opałowego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105,78</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29,51</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węgla kamiennego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22931,63</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8117,80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66</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biomasy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1207,94</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 (LPG) – ogrzewanie budynków mieszkalnych</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ziemnego – ogrzewanie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ciepła sieciowego – ogrzewanie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opałowego – ogrzewanie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573F26">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węgla kamiennego – ogrzewanie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7,08</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biomasy – ogrzewanie usługi</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 (LPG) – ogrzewanie usługi</w:t>
            </w:r>
          </w:p>
        </w:tc>
        <w:tc>
          <w:tcPr>
            <w:tcW w:w="839" w:type="pct"/>
            <w:tcBorders>
              <w:top w:val="single" w:sz="4" w:space="0" w:color="00000A"/>
              <w:bottom w:val="single" w:sz="4" w:space="0" w:color="00000A"/>
            </w:tcBorders>
            <w:vAlign w:val="bottom"/>
          </w:tcPr>
          <w:p w:rsidR="008526B5" w:rsidRDefault="008526B5" w:rsidP="007E6A25">
            <w:pPr>
              <w:jc w:val="center"/>
              <w:rPr>
                <w:rFonts w:ascii="Arial" w:hAnsi="Arial" w:cs="Arial"/>
                <w:color w:val="000000"/>
                <w:sz w:val="20"/>
                <w:szCs w:val="20"/>
              </w:rPr>
            </w:pPr>
            <w:r>
              <w:rPr>
                <w:rFonts w:ascii="Arial" w:hAnsi="Arial" w:cs="Arial"/>
                <w:color w:val="000000"/>
                <w:sz w:val="20"/>
                <w:szCs w:val="20"/>
              </w:rPr>
              <w:t>0,86</w:t>
            </w:r>
          </w:p>
        </w:tc>
        <w:tc>
          <w:tcPr>
            <w:tcW w:w="733" w:type="pct"/>
            <w:tcBorders>
              <w:top w:val="single" w:sz="4" w:space="0" w:color="00000A"/>
              <w:bottom w:val="single" w:sz="4" w:space="0" w:color="00000A"/>
            </w:tcBorders>
            <w:vAlign w:val="bottom"/>
          </w:tcPr>
          <w:p w:rsidR="008526B5" w:rsidRDefault="008526B5" w:rsidP="007E6A25">
            <w:pPr>
              <w:jc w:val="center"/>
              <w:rPr>
                <w:rFonts w:ascii="Arial" w:hAnsi="Arial" w:cs="Arial"/>
                <w:color w:val="000000"/>
                <w:sz w:val="20"/>
                <w:szCs w:val="20"/>
              </w:rPr>
            </w:pPr>
            <w:r>
              <w:rPr>
                <w:rFonts w:ascii="Arial" w:hAnsi="Arial" w:cs="Arial"/>
                <w:color w:val="000000"/>
                <w:sz w:val="20"/>
                <w:szCs w:val="20"/>
              </w:rPr>
              <w:t>0,19</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ziemnego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ciepła sieciowego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opałowego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węgla kamiennego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biomasy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 (LPG) – ogrzewanie przemysł</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oleju napędowego – pojazdy</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2596,81</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693,35</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6</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benzyn – pojazdy</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3691,14</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919,09</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7</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Spalanie gazu płynnego propan-butan (LPG) – pojazdy</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2281,88</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517,99</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4</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Zużycie energii elektrycznej - pojazdy</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tcMar>
              <w:left w:w="60" w:type="dxa"/>
            </w:tcMar>
            <w:vAlign w:val="bottom"/>
          </w:tcPr>
          <w:p w:rsidR="008526B5" w:rsidRDefault="008526B5" w:rsidP="00C234C8">
            <w:pPr>
              <w:rPr>
                <w:rFonts w:ascii="Arial" w:hAnsi="Arial" w:cs="Arial"/>
                <w:color w:val="000000"/>
                <w:sz w:val="20"/>
                <w:szCs w:val="20"/>
              </w:rPr>
            </w:pPr>
            <w:r>
              <w:rPr>
                <w:rFonts w:ascii="Arial" w:hAnsi="Arial" w:cs="Arial"/>
                <w:color w:val="000000"/>
                <w:sz w:val="20"/>
                <w:szCs w:val="20"/>
              </w:rPr>
              <w:t>Składowanie odpadów</w:t>
            </w:r>
          </w:p>
        </w:tc>
        <w:tc>
          <w:tcPr>
            <w:tcW w:w="83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p>
        </w:tc>
        <w:tc>
          <w:tcPr>
            <w:tcW w:w="733"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0,00</w:t>
            </w:r>
          </w:p>
        </w:tc>
        <w:tc>
          <w:tcPr>
            <w:tcW w:w="889" w:type="pct"/>
            <w:tcBorders>
              <w:top w:val="single" w:sz="4" w:space="0" w:color="00000A"/>
              <w:bottom w:val="single" w:sz="4" w:space="0" w:color="00000A"/>
            </w:tcBorders>
            <w:vAlign w:val="bottom"/>
          </w:tcPr>
          <w:p w:rsidR="008526B5" w:rsidRDefault="008526B5" w:rsidP="00C234C8">
            <w:pPr>
              <w:jc w:val="center"/>
              <w:rPr>
                <w:rFonts w:ascii="Arial" w:hAnsi="Arial" w:cs="Arial"/>
                <w:color w:val="000000"/>
                <w:sz w:val="20"/>
                <w:szCs w:val="20"/>
              </w:rPr>
            </w:pPr>
            <w:r>
              <w:rPr>
                <w:rFonts w:ascii="Arial" w:hAnsi="Arial" w:cs="Arial"/>
                <w:color w:val="000000"/>
                <w:sz w:val="20"/>
                <w:szCs w:val="20"/>
              </w:rPr>
              <w:t>0</w:t>
            </w:r>
          </w:p>
        </w:tc>
      </w:tr>
      <w:tr w:rsidR="008526B5" w:rsidTr="00C234C8">
        <w:trPr>
          <w:trHeight w:val="255"/>
        </w:trPr>
        <w:tc>
          <w:tcPr>
            <w:tcW w:w="2539" w:type="pct"/>
            <w:tcBorders>
              <w:top w:val="single" w:sz="4" w:space="0" w:color="00000A"/>
              <w:bottom w:val="single" w:sz="4" w:space="0" w:color="00000A"/>
            </w:tcBorders>
            <w:shd w:val="clear" w:color="000000" w:fill="CCFFCC"/>
            <w:tcMar>
              <w:left w:w="60" w:type="dxa"/>
            </w:tcMar>
            <w:vAlign w:val="bottom"/>
          </w:tcPr>
          <w:p w:rsidR="008526B5" w:rsidRDefault="008526B5" w:rsidP="00C234C8">
            <w:pPr>
              <w:rPr>
                <w:rFonts w:ascii="Arial" w:hAnsi="Arial" w:cs="Arial"/>
                <w:b/>
                <w:bCs/>
                <w:color w:val="000000"/>
                <w:sz w:val="20"/>
                <w:szCs w:val="20"/>
              </w:rPr>
            </w:pPr>
            <w:r>
              <w:rPr>
                <w:rFonts w:ascii="Arial" w:hAnsi="Arial" w:cs="Arial"/>
                <w:b/>
                <w:bCs/>
                <w:color w:val="000000"/>
                <w:sz w:val="20"/>
                <w:szCs w:val="20"/>
              </w:rPr>
              <w:t>Suma</w:t>
            </w:r>
          </w:p>
        </w:tc>
        <w:tc>
          <w:tcPr>
            <w:tcW w:w="839"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35401,70</w:t>
            </w:r>
          </w:p>
        </w:tc>
        <w:tc>
          <w:tcPr>
            <w:tcW w:w="733"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12365,77</w:t>
            </w:r>
          </w:p>
        </w:tc>
        <w:tc>
          <w:tcPr>
            <w:tcW w:w="889" w:type="pct"/>
            <w:tcBorders>
              <w:top w:val="single" w:sz="4" w:space="0" w:color="00000A"/>
              <w:bottom w:val="single" w:sz="4" w:space="0" w:color="00000A"/>
            </w:tcBorders>
            <w:shd w:val="clear" w:color="000000" w:fill="CCFFCC"/>
            <w:vAlign w:val="bottom"/>
          </w:tcPr>
          <w:p w:rsidR="008526B5" w:rsidRDefault="008526B5" w:rsidP="00C234C8">
            <w:pPr>
              <w:jc w:val="center"/>
              <w:rPr>
                <w:rFonts w:ascii="Arial" w:hAnsi="Arial" w:cs="Arial"/>
                <w:b/>
                <w:bCs/>
                <w:color w:val="000000"/>
                <w:sz w:val="20"/>
                <w:szCs w:val="20"/>
              </w:rPr>
            </w:pPr>
            <w:r>
              <w:rPr>
                <w:rFonts w:ascii="Arial" w:hAnsi="Arial" w:cs="Arial"/>
                <w:b/>
                <w:bCs/>
                <w:color w:val="000000"/>
                <w:sz w:val="20"/>
                <w:szCs w:val="20"/>
              </w:rPr>
              <w:t>100</w:t>
            </w:r>
          </w:p>
        </w:tc>
      </w:tr>
    </w:tbl>
    <w:p w:rsidR="008526B5" w:rsidRDefault="008526B5" w:rsidP="00DF0962">
      <w:pPr>
        <w:spacing w:line="360" w:lineRule="auto"/>
        <w:jc w:val="both"/>
        <w:rPr>
          <w:rFonts w:ascii="Arial" w:hAnsi="Arial" w:cs="Arial"/>
          <w:sz w:val="20"/>
        </w:rPr>
      </w:pPr>
      <w:r>
        <w:rPr>
          <w:rFonts w:ascii="Arial" w:hAnsi="Arial" w:cs="Arial"/>
          <w:sz w:val="20"/>
        </w:rPr>
        <w:t>[źródło: opracowanie własne na podstawie danych z Urzędu Gminy Boniewo i obliczeń]</w:t>
      </w:r>
    </w:p>
    <w:p w:rsidR="008526B5" w:rsidRDefault="008526B5" w:rsidP="00DF0962">
      <w:pPr>
        <w:spacing w:line="360" w:lineRule="auto"/>
        <w:jc w:val="both"/>
        <w:rPr>
          <w:rFonts w:ascii="Arial" w:hAnsi="Arial" w:cs="Arial"/>
        </w:rPr>
      </w:pPr>
    </w:p>
    <w:p w:rsidR="008526B5" w:rsidRDefault="008526B5" w:rsidP="004656C8">
      <w:pPr>
        <w:spacing w:line="360" w:lineRule="auto"/>
        <w:jc w:val="both"/>
        <w:rPr>
          <w:rFonts w:ascii="Arial" w:hAnsi="Arial" w:cs="Arial"/>
        </w:rPr>
      </w:pPr>
    </w:p>
    <w:p w:rsidR="008526B5" w:rsidRPr="008D1A8C" w:rsidRDefault="008526B5" w:rsidP="00697F76">
      <w:pPr>
        <w:spacing w:line="360" w:lineRule="auto"/>
        <w:outlineLvl w:val="1"/>
        <w:rPr>
          <w:rFonts w:ascii="Arial" w:hAnsi="Arial" w:cs="Arial"/>
          <w:b/>
          <w:sz w:val="36"/>
          <w:szCs w:val="36"/>
        </w:rPr>
      </w:pPr>
      <w:bookmarkStart w:id="150" w:name="_Toc465425690"/>
      <w:r w:rsidRPr="008D1A8C">
        <w:rPr>
          <w:rFonts w:ascii="Arial" w:hAnsi="Arial" w:cs="Arial"/>
          <w:b/>
          <w:sz w:val="36"/>
          <w:szCs w:val="36"/>
        </w:rPr>
        <w:t>4.6. Prognoza emisji na rok 2020</w:t>
      </w:r>
      <w:bookmarkEnd w:id="150"/>
    </w:p>
    <w:p w:rsidR="008526B5" w:rsidRDefault="008526B5" w:rsidP="00F81C89">
      <w:pPr>
        <w:spacing w:line="360" w:lineRule="auto"/>
        <w:jc w:val="both"/>
        <w:rPr>
          <w:rFonts w:ascii="Arial" w:hAnsi="Arial" w:cs="Arial"/>
        </w:rPr>
      </w:pPr>
      <w:r>
        <w:rPr>
          <w:rFonts w:ascii="Arial" w:hAnsi="Arial" w:cs="Arial"/>
        </w:rPr>
        <w:t xml:space="preserve">Ze względu na wolne tempo przyrostu budynków mieszkalnych na terenie Gminy, nie wyznaczono prognozy na rok 2020. </w:t>
      </w:r>
    </w:p>
    <w:p w:rsidR="008526B5" w:rsidRDefault="008526B5" w:rsidP="00F81C89">
      <w:pPr>
        <w:spacing w:line="360" w:lineRule="auto"/>
        <w:jc w:val="both"/>
        <w:rPr>
          <w:rFonts w:ascii="Arial" w:hAnsi="Arial" w:cs="Arial"/>
        </w:rPr>
      </w:pPr>
    </w:p>
    <w:p w:rsidR="008526B5" w:rsidRDefault="008526B5" w:rsidP="00F81C89">
      <w:pPr>
        <w:spacing w:line="360" w:lineRule="auto"/>
        <w:jc w:val="both"/>
        <w:rPr>
          <w:rFonts w:ascii="Arial" w:hAnsi="Arial" w:cs="Arial"/>
        </w:rPr>
      </w:pPr>
    </w:p>
    <w:p w:rsidR="008526B5" w:rsidRDefault="008526B5" w:rsidP="00DC707A">
      <w:pPr>
        <w:spacing w:line="360" w:lineRule="auto"/>
        <w:jc w:val="both"/>
        <w:outlineLvl w:val="0"/>
        <w:rPr>
          <w:rFonts w:ascii="Arial" w:hAnsi="Arial" w:cs="Arial"/>
          <w:b/>
          <w:sz w:val="44"/>
          <w:szCs w:val="44"/>
        </w:rPr>
      </w:pPr>
      <w:bookmarkStart w:id="151" w:name="_Toc465425691"/>
      <w:r w:rsidRPr="005E7634">
        <w:rPr>
          <w:rFonts w:ascii="Arial" w:hAnsi="Arial" w:cs="Arial"/>
          <w:b/>
          <w:sz w:val="44"/>
          <w:szCs w:val="44"/>
        </w:rPr>
        <w:t>5. DZIAŁANIA / ZADANIA I ŚRODKI ZAPLANOWANE NA CAŁY OKRES OBJĘTY PLANEM</w:t>
      </w:r>
      <w:bookmarkEnd w:id="151"/>
    </w:p>
    <w:p w:rsidR="008526B5" w:rsidRPr="00DC707A" w:rsidRDefault="008526B5" w:rsidP="00DC707A">
      <w:pPr>
        <w:spacing w:line="360" w:lineRule="auto"/>
        <w:jc w:val="both"/>
        <w:outlineLvl w:val="0"/>
        <w:rPr>
          <w:rFonts w:ascii="Arial" w:hAnsi="Arial" w:cs="Arial"/>
          <w:b/>
        </w:rPr>
      </w:pPr>
      <w:bookmarkStart w:id="152" w:name="_Toc465425692"/>
      <w:r w:rsidRPr="00DC707A">
        <w:rPr>
          <w:rFonts w:ascii="Arial" w:hAnsi="Arial" w:cs="Arial"/>
          <w:b/>
        </w:rPr>
        <w:t>a) Długoterminowa strategia, cele i zobowiązania</w:t>
      </w:r>
      <w:bookmarkEnd w:id="152"/>
    </w:p>
    <w:p w:rsidR="008526B5" w:rsidRPr="006B42AE" w:rsidRDefault="008526B5" w:rsidP="006B42AE">
      <w:pPr>
        <w:spacing w:line="360" w:lineRule="auto"/>
        <w:jc w:val="both"/>
        <w:rPr>
          <w:rFonts w:ascii="Arial" w:hAnsi="Arial" w:cs="Arial"/>
        </w:rPr>
      </w:pPr>
      <w:r w:rsidRPr="006B42AE">
        <w:rPr>
          <w:rFonts w:ascii="Arial" w:hAnsi="Arial" w:cs="Arial"/>
        </w:rPr>
        <w:t>Cele i zobowiązania strategii długoterminowej opierają się na przeprowadzonej inwentaryzacji w zakresie zużycia energii finalnej oraz emisji CO</w:t>
      </w:r>
      <w:r w:rsidRPr="006B42AE">
        <w:rPr>
          <w:rFonts w:ascii="Arial" w:hAnsi="Arial" w:cs="Arial"/>
          <w:vertAlign w:val="subscript"/>
        </w:rPr>
        <w:t>2</w:t>
      </w:r>
      <w:r w:rsidRPr="006B42AE">
        <w:rPr>
          <w:rFonts w:ascii="Arial" w:hAnsi="Arial" w:cs="Arial"/>
        </w:rPr>
        <w:t xml:space="preserve"> na pod</w:t>
      </w:r>
      <w:r>
        <w:rPr>
          <w:rFonts w:ascii="Arial" w:hAnsi="Arial" w:cs="Arial"/>
        </w:rPr>
        <w:t xml:space="preserve">stawie danych roku bazowego 2013. </w:t>
      </w:r>
      <w:r w:rsidRPr="006B42AE">
        <w:rPr>
          <w:rFonts w:ascii="Arial" w:hAnsi="Arial" w:cs="Arial"/>
        </w:rPr>
        <w:t>Strategia na rzecz gospodarki niskoemisyjnej wprowadza środki wspomagające efektywność</w:t>
      </w:r>
      <w:r>
        <w:rPr>
          <w:rFonts w:ascii="Arial" w:hAnsi="Arial" w:cs="Arial"/>
        </w:rPr>
        <w:t xml:space="preserve"> </w:t>
      </w:r>
      <w:r w:rsidRPr="006B42AE">
        <w:rPr>
          <w:rFonts w:ascii="Arial" w:hAnsi="Arial" w:cs="Arial"/>
        </w:rPr>
        <w:t>energetyczną, ułatwiając osiągnięcie celu zmniejszenia zużycia paliw kopalnych i redukcji emisji</w:t>
      </w:r>
      <w:r>
        <w:rPr>
          <w:rFonts w:ascii="Arial" w:hAnsi="Arial" w:cs="Arial"/>
        </w:rPr>
        <w:t xml:space="preserve"> </w:t>
      </w:r>
      <w:r w:rsidRPr="006B42AE">
        <w:rPr>
          <w:rFonts w:ascii="Arial" w:hAnsi="Arial" w:cs="Arial"/>
        </w:rPr>
        <w:t>CO</w:t>
      </w:r>
      <w:r w:rsidRPr="006B42AE">
        <w:rPr>
          <w:rFonts w:ascii="Arial" w:hAnsi="Arial" w:cs="Arial"/>
          <w:vertAlign w:val="subscript"/>
        </w:rPr>
        <w:t>2</w:t>
      </w:r>
      <w:r w:rsidRPr="006B42AE">
        <w:rPr>
          <w:rFonts w:ascii="Arial" w:hAnsi="Arial" w:cs="Arial"/>
        </w:rPr>
        <w:t>.</w:t>
      </w:r>
    </w:p>
    <w:p w:rsidR="008526B5" w:rsidRPr="006B42AE" w:rsidRDefault="008526B5" w:rsidP="006B42AE">
      <w:pPr>
        <w:spacing w:line="360" w:lineRule="auto"/>
        <w:jc w:val="both"/>
        <w:rPr>
          <w:rFonts w:ascii="Arial" w:hAnsi="Arial" w:cs="Arial"/>
        </w:rPr>
      </w:pPr>
      <w:r w:rsidRPr="006B42AE">
        <w:rPr>
          <w:rFonts w:ascii="Arial" w:hAnsi="Arial" w:cs="Arial"/>
        </w:rPr>
        <w:t xml:space="preserve">Długoterminowa strategia </w:t>
      </w:r>
      <w:r>
        <w:rPr>
          <w:rFonts w:ascii="Arial" w:hAnsi="Arial" w:cs="Arial"/>
        </w:rPr>
        <w:t>Gminy Boniewo</w:t>
      </w:r>
      <w:r w:rsidRPr="006B42AE">
        <w:rPr>
          <w:rFonts w:ascii="Arial" w:hAnsi="Arial" w:cs="Arial"/>
        </w:rPr>
        <w:t xml:space="preserve"> do 2020 r. obejmuje działania jak poniż</w:t>
      </w:r>
      <w:r>
        <w:rPr>
          <w:rFonts w:ascii="Arial" w:hAnsi="Arial" w:cs="Arial"/>
        </w:rPr>
        <w:t>ej:</w:t>
      </w:r>
    </w:p>
    <w:p w:rsidR="008526B5" w:rsidRDefault="008526B5" w:rsidP="00C0190B">
      <w:pPr>
        <w:spacing w:line="360" w:lineRule="auto"/>
        <w:jc w:val="both"/>
        <w:rPr>
          <w:rFonts w:ascii="Arial" w:hAnsi="Arial" w:cs="Arial"/>
        </w:rPr>
      </w:pPr>
      <w:r>
        <w:rPr>
          <w:rFonts w:ascii="Arial" w:hAnsi="Arial" w:cs="Arial"/>
        </w:rPr>
        <w:t>- r</w:t>
      </w:r>
      <w:r w:rsidRPr="00C0190B">
        <w:rPr>
          <w:rFonts w:ascii="Arial" w:hAnsi="Arial" w:cs="Arial"/>
        </w:rPr>
        <w:t>ozwój niskoemisyjnych źródeł energii,</w:t>
      </w:r>
    </w:p>
    <w:p w:rsidR="008526B5" w:rsidRDefault="008526B5" w:rsidP="00C0190B">
      <w:pPr>
        <w:spacing w:line="360" w:lineRule="auto"/>
        <w:jc w:val="both"/>
        <w:rPr>
          <w:rFonts w:ascii="Arial" w:hAnsi="Arial" w:cs="Arial"/>
        </w:rPr>
      </w:pPr>
      <w:r>
        <w:rPr>
          <w:rFonts w:ascii="Arial" w:hAnsi="Arial" w:cs="Arial"/>
        </w:rPr>
        <w:t>- p</w:t>
      </w:r>
      <w:r w:rsidRPr="00C0190B">
        <w:rPr>
          <w:rFonts w:ascii="Arial" w:hAnsi="Arial" w:cs="Arial"/>
        </w:rPr>
        <w:t>oprawa efektywności energetycznej,</w:t>
      </w:r>
    </w:p>
    <w:p w:rsidR="008526B5" w:rsidRDefault="008526B5" w:rsidP="00C0190B">
      <w:pPr>
        <w:spacing w:line="360" w:lineRule="auto"/>
        <w:jc w:val="both"/>
        <w:rPr>
          <w:rFonts w:ascii="Arial" w:hAnsi="Arial" w:cs="Arial"/>
        </w:rPr>
      </w:pPr>
      <w:r>
        <w:rPr>
          <w:rFonts w:ascii="Arial" w:hAnsi="Arial" w:cs="Arial"/>
        </w:rPr>
        <w:t>- p</w:t>
      </w:r>
      <w:r w:rsidRPr="00C0190B">
        <w:rPr>
          <w:rFonts w:ascii="Arial" w:hAnsi="Arial" w:cs="Arial"/>
        </w:rPr>
        <w:t>oprawa efektywności gospodarowania surowcami i paliwami,</w:t>
      </w:r>
    </w:p>
    <w:p w:rsidR="008526B5" w:rsidRDefault="008526B5" w:rsidP="00C0190B">
      <w:pPr>
        <w:spacing w:line="360" w:lineRule="auto"/>
        <w:jc w:val="both"/>
        <w:rPr>
          <w:rFonts w:ascii="Arial" w:hAnsi="Arial" w:cs="Arial"/>
        </w:rPr>
      </w:pPr>
      <w:r>
        <w:rPr>
          <w:rFonts w:ascii="Arial" w:hAnsi="Arial" w:cs="Arial"/>
        </w:rPr>
        <w:t>- r</w:t>
      </w:r>
      <w:r w:rsidRPr="00C0190B">
        <w:rPr>
          <w:rFonts w:ascii="Arial" w:hAnsi="Arial" w:cs="Arial"/>
        </w:rPr>
        <w:t>ozwój i wykorzystanie technologii niskoemisyjnych,</w:t>
      </w:r>
    </w:p>
    <w:p w:rsidR="008526B5" w:rsidRDefault="008526B5" w:rsidP="00C0190B">
      <w:pPr>
        <w:spacing w:line="360" w:lineRule="auto"/>
        <w:jc w:val="both"/>
        <w:rPr>
          <w:rFonts w:ascii="Arial" w:hAnsi="Arial" w:cs="Arial"/>
        </w:rPr>
      </w:pPr>
      <w:r>
        <w:rPr>
          <w:rFonts w:ascii="Arial" w:hAnsi="Arial" w:cs="Arial"/>
        </w:rPr>
        <w:t>- z</w:t>
      </w:r>
      <w:r w:rsidRPr="00C0190B">
        <w:rPr>
          <w:rFonts w:ascii="Arial" w:hAnsi="Arial" w:cs="Arial"/>
        </w:rPr>
        <w:t>apobieganie powstawaniu oraz poprawa efektywności gospodarowania</w:t>
      </w:r>
      <w:r>
        <w:rPr>
          <w:rFonts w:ascii="Arial" w:hAnsi="Arial" w:cs="Arial"/>
        </w:rPr>
        <w:t xml:space="preserve"> </w:t>
      </w:r>
      <w:r w:rsidRPr="00C0190B">
        <w:rPr>
          <w:rFonts w:ascii="Arial" w:hAnsi="Arial" w:cs="Arial"/>
        </w:rPr>
        <w:t>odpadami,</w:t>
      </w:r>
    </w:p>
    <w:p w:rsidR="008526B5" w:rsidRDefault="008526B5" w:rsidP="00BC0A5D">
      <w:pPr>
        <w:spacing w:line="360" w:lineRule="auto"/>
        <w:jc w:val="both"/>
        <w:rPr>
          <w:rFonts w:ascii="Arial" w:hAnsi="Arial" w:cs="Arial"/>
        </w:rPr>
      </w:pPr>
      <w:r>
        <w:rPr>
          <w:rFonts w:ascii="Arial" w:hAnsi="Arial" w:cs="Arial"/>
        </w:rPr>
        <w:t>- p</w:t>
      </w:r>
      <w:r w:rsidRPr="00C0190B">
        <w:rPr>
          <w:rFonts w:ascii="Arial" w:hAnsi="Arial" w:cs="Arial"/>
        </w:rPr>
        <w:t>ro</w:t>
      </w:r>
      <w:r>
        <w:rPr>
          <w:rFonts w:ascii="Arial" w:hAnsi="Arial" w:cs="Arial"/>
        </w:rPr>
        <w:t>mocja nowych wzorców konsumpcji.</w:t>
      </w:r>
    </w:p>
    <w:p w:rsidR="008526B5" w:rsidRDefault="008526B5" w:rsidP="00BC0A5D">
      <w:pPr>
        <w:spacing w:line="360" w:lineRule="auto"/>
        <w:jc w:val="both"/>
        <w:rPr>
          <w:rFonts w:ascii="Arial" w:hAnsi="Arial" w:cs="Arial"/>
        </w:rPr>
      </w:pPr>
    </w:p>
    <w:p w:rsidR="008526B5" w:rsidRPr="003222EC" w:rsidRDefault="008526B5" w:rsidP="003222EC">
      <w:pPr>
        <w:autoSpaceDE w:val="0"/>
        <w:autoSpaceDN w:val="0"/>
        <w:adjustRightInd w:val="0"/>
        <w:spacing w:line="360" w:lineRule="auto"/>
        <w:jc w:val="both"/>
        <w:rPr>
          <w:rFonts w:ascii="Arial" w:hAnsi="Arial" w:cs="Arial"/>
        </w:rPr>
      </w:pPr>
      <w:r w:rsidRPr="003222EC">
        <w:rPr>
          <w:rFonts w:ascii="Arial" w:hAnsi="Arial" w:cs="Arial"/>
        </w:rPr>
        <w:t>Cele i zobowiązania strategii długoterminowej opierają się zarówno na czynnikach zewnętrznych</w:t>
      </w:r>
      <w:r>
        <w:rPr>
          <w:rFonts w:ascii="Arial" w:hAnsi="Arial" w:cs="Arial"/>
        </w:rPr>
        <w:t xml:space="preserve"> </w:t>
      </w:r>
      <w:r w:rsidRPr="003222EC">
        <w:rPr>
          <w:rFonts w:ascii="Arial" w:hAnsi="Arial" w:cs="Arial"/>
        </w:rPr>
        <w:t xml:space="preserve">jak również wewnętrznych. Sprzyjać realizacji celu redukcji będą </w:t>
      </w:r>
      <w:r>
        <w:rPr>
          <w:rFonts w:ascii="Arial" w:hAnsi="Arial" w:cs="Arial"/>
        </w:rPr>
        <w:br/>
      </w:r>
      <w:r w:rsidRPr="003222EC">
        <w:rPr>
          <w:rFonts w:ascii="Arial" w:hAnsi="Arial" w:cs="Arial"/>
        </w:rPr>
        <w:t xml:space="preserve">m.in.: aktywna postawa </w:t>
      </w:r>
      <w:r>
        <w:rPr>
          <w:rFonts w:ascii="Arial" w:hAnsi="Arial" w:cs="Arial"/>
        </w:rPr>
        <w:t xml:space="preserve">Gminy </w:t>
      </w:r>
      <w:r w:rsidRPr="003222EC">
        <w:rPr>
          <w:rFonts w:ascii="Arial" w:hAnsi="Arial" w:cs="Arial"/>
        </w:rPr>
        <w:t>w tematyce zarządzania energią oraz dotychczasowe osiągnięcia w dziedzinie oszczędnego</w:t>
      </w:r>
      <w:r>
        <w:rPr>
          <w:rFonts w:ascii="Arial" w:hAnsi="Arial" w:cs="Arial"/>
        </w:rPr>
        <w:t xml:space="preserve"> </w:t>
      </w:r>
      <w:r w:rsidRPr="003222EC">
        <w:rPr>
          <w:rFonts w:ascii="Arial" w:hAnsi="Arial" w:cs="Arial"/>
        </w:rPr>
        <w:t>gospodarowania energią. Z drugiej jednakże strony istnieją poważne ograniczenia które utrudniają,</w:t>
      </w:r>
      <w:r>
        <w:rPr>
          <w:rFonts w:ascii="Arial" w:hAnsi="Arial" w:cs="Arial"/>
        </w:rPr>
        <w:t xml:space="preserve"> </w:t>
      </w:r>
      <w:r w:rsidRPr="003222EC">
        <w:rPr>
          <w:rFonts w:ascii="Arial" w:hAnsi="Arial" w:cs="Arial"/>
        </w:rPr>
        <w:t>bądź wręcz uniemożliwiają podjęcie reakcji ze strony władz samorządowych.</w:t>
      </w:r>
    </w:p>
    <w:p w:rsidR="008526B5" w:rsidRDefault="008526B5" w:rsidP="003222EC">
      <w:pPr>
        <w:autoSpaceDE w:val="0"/>
        <w:autoSpaceDN w:val="0"/>
        <w:adjustRightInd w:val="0"/>
        <w:spacing w:line="360" w:lineRule="auto"/>
        <w:jc w:val="both"/>
        <w:rPr>
          <w:rFonts w:ascii="Arial" w:hAnsi="Arial" w:cs="Arial"/>
        </w:rPr>
      </w:pPr>
    </w:p>
    <w:p w:rsidR="008526B5" w:rsidRPr="003222EC" w:rsidRDefault="008526B5" w:rsidP="003222EC">
      <w:pPr>
        <w:autoSpaceDE w:val="0"/>
        <w:autoSpaceDN w:val="0"/>
        <w:adjustRightInd w:val="0"/>
        <w:spacing w:line="360" w:lineRule="auto"/>
        <w:jc w:val="both"/>
        <w:rPr>
          <w:rFonts w:ascii="Arial" w:hAnsi="Arial" w:cs="Arial"/>
        </w:rPr>
      </w:pPr>
      <w:r w:rsidRPr="003222EC">
        <w:rPr>
          <w:rFonts w:ascii="Arial" w:hAnsi="Arial" w:cs="Arial"/>
        </w:rPr>
        <w:t>Pierwszym ograniczeniem jest brak właściwej kompetencji.</w:t>
      </w:r>
    </w:p>
    <w:p w:rsidR="008526B5" w:rsidRDefault="008526B5" w:rsidP="003222EC">
      <w:pPr>
        <w:autoSpaceDE w:val="0"/>
        <w:autoSpaceDN w:val="0"/>
        <w:adjustRightInd w:val="0"/>
        <w:spacing w:line="360" w:lineRule="auto"/>
        <w:jc w:val="both"/>
        <w:rPr>
          <w:rFonts w:ascii="Arial" w:hAnsi="Arial" w:cs="Arial"/>
        </w:rPr>
      </w:pPr>
      <w:r>
        <w:rPr>
          <w:rFonts w:ascii="Arial" w:hAnsi="Arial" w:cs="Arial"/>
        </w:rPr>
        <w:t>Obiekty</w:t>
      </w:r>
      <w:r w:rsidRPr="003222EC">
        <w:rPr>
          <w:rFonts w:ascii="Arial" w:hAnsi="Arial" w:cs="Arial"/>
        </w:rPr>
        <w:t xml:space="preserve"> osób prywatnych</w:t>
      </w:r>
      <w:r>
        <w:rPr>
          <w:rFonts w:ascii="Arial" w:hAnsi="Arial" w:cs="Arial"/>
        </w:rPr>
        <w:t xml:space="preserve"> </w:t>
      </w:r>
      <w:r w:rsidRPr="003222EC">
        <w:rPr>
          <w:rFonts w:ascii="Arial" w:hAnsi="Arial" w:cs="Arial"/>
        </w:rPr>
        <w:t xml:space="preserve">i przedsiębiorstw, w stosunku do których </w:t>
      </w:r>
      <w:r>
        <w:rPr>
          <w:rFonts w:ascii="Arial" w:hAnsi="Arial" w:cs="Arial"/>
        </w:rPr>
        <w:t>Gmina Boniewo</w:t>
      </w:r>
      <w:r w:rsidRPr="003222EC">
        <w:rPr>
          <w:rFonts w:ascii="Arial" w:hAnsi="Arial" w:cs="Arial"/>
        </w:rPr>
        <w:t xml:space="preserve"> nie może podejmować działań</w:t>
      </w:r>
      <w:r>
        <w:rPr>
          <w:rFonts w:ascii="Arial" w:hAnsi="Arial" w:cs="Arial"/>
        </w:rPr>
        <w:t xml:space="preserve"> </w:t>
      </w:r>
      <w:r w:rsidRPr="003222EC">
        <w:rPr>
          <w:rFonts w:ascii="Arial" w:hAnsi="Arial" w:cs="Arial"/>
        </w:rPr>
        <w:t>inwestycyjnych. Rozwój odnawialnych źródeł energii, czy budownictwa energooszczędnego,</w:t>
      </w:r>
      <w:r>
        <w:rPr>
          <w:rFonts w:ascii="Arial" w:hAnsi="Arial" w:cs="Arial"/>
        </w:rPr>
        <w:t xml:space="preserve"> </w:t>
      </w:r>
      <w:r w:rsidRPr="003222EC">
        <w:rPr>
          <w:rFonts w:ascii="Arial" w:hAnsi="Arial" w:cs="Arial"/>
        </w:rPr>
        <w:t>może</w:t>
      </w:r>
      <w:r>
        <w:rPr>
          <w:rFonts w:ascii="Arial" w:hAnsi="Arial" w:cs="Arial"/>
        </w:rPr>
        <w:t xml:space="preserve"> się odbywać tylko staraniami i </w:t>
      </w:r>
      <w:r w:rsidRPr="003222EC">
        <w:rPr>
          <w:rFonts w:ascii="Arial" w:hAnsi="Arial" w:cs="Arial"/>
        </w:rPr>
        <w:t>nakładami indywidualnych inwestorów – rolą samorządu jest</w:t>
      </w:r>
      <w:r>
        <w:rPr>
          <w:rFonts w:ascii="Arial" w:hAnsi="Arial" w:cs="Arial"/>
        </w:rPr>
        <w:t xml:space="preserve"> jedynie promocja i </w:t>
      </w:r>
      <w:r w:rsidRPr="003222EC">
        <w:rPr>
          <w:rFonts w:ascii="Arial" w:hAnsi="Arial" w:cs="Arial"/>
        </w:rPr>
        <w:t>pomoc (m.in. na szczeblu procedur administracyjnych) w prowadzeniu takich</w:t>
      </w:r>
      <w:r>
        <w:rPr>
          <w:rFonts w:ascii="Arial" w:hAnsi="Arial" w:cs="Arial"/>
        </w:rPr>
        <w:t xml:space="preserve"> </w:t>
      </w:r>
      <w:r w:rsidRPr="003222EC">
        <w:rPr>
          <w:rFonts w:ascii="Arial" w:hAnsi="Arial" w:cs="Arial"/>
        </w:rPr>
        <w:t>inwestycji.</w:t>
      </w:r>
    </w:p>
    <w:p w:rsidR="008526B5" w:rsidRPr="003222EC" w:rsidRDefault="008526B5" w:rsidP="003222EC">
      <w:pPr>
        <w:autoSpaceDE w:val="0"/>
        <w:autoSpaceDN w:val="0"/>
        <w:adjustRightInd w:val="0"/>
        <w:spacing w:line="360" w:lineRule="auto"/>
        <w:jc w:val="both"/>
        <w:rPr>
          <w:rFonts w:ascii="Arial" w:hAnsi="Arial" w:cs="Arial"/>
        </w:rPr>
      </w:pPr>
      <w:r w:rsidRPr="003222EC">
        <w:rPr>
          <w:rFonts w:ascii="Arial" w:hAnsi="Arial" w:cs="Arial"/>
        </w:rPr>
        <w:t>Drugim ograniczeniem to możliwości finansowe.</w:t>
      </w:r>
    </w:p>
    <w:p w:rsidR="008526B5" w:rsidRPr="003222EC" w:rsidRDefault="008526B5" w:rsidP="003222EC">
      <w:pPr>
        <w:autoSpaceDE w:val="0"/>
        <w:autoSpaceDN w:val="0"/>
        <w:adjustRightInd w:val="0"/>
        <w:spacing w:line="360" w:lineRule="auto"/>
        <w:jc w:val="both"/>
        <w:rPr>
          <w:rFonts w:ascii="Arial" w:hAnsi="Arial" w:cs="Arial"/>
        </w:rPr>
      </w:pPr>
      <w:r w:rsidRPr="003222EC">
        <w:rPr>
          <w:rFonts w:ascii="Arial" w:hAnsi="Arial" w:cs="Arial"/>
        </w:rPr>
        <w:t xml:space="preserve">Podejmowanie działań inwestycyjnych w dziedzinie </w:t>
      </w:r>
      <w:r>
        <w:rPr>
          <w:rFonts w:ascii="Arial" w:hAnsi="Arial" w:cs="Arial"/>
        </w:rPr>
        <w:t>ochrony środowiska, wiąże się z </w:t>
      </w:r>
      <w:r w:rsidRPr="003222EC">
        <w:rPr>
          <w:rFonts w:ascii="Arial" w:hAnsi="Arial" w:cs="Arial"/>
        </w:rPr>
        <w:t>dużymi</w:t>
      </w:r>
      <w:r>
        <w:rPr>
          <w:rFonts w:ascii="Arial" w:hAnsi="Arial" w:cs="Arial"/>
        </w:rPr>
        <w:t xml:space="preserve"> </w:t>
      </w:r>
      <w:r w:rsidRPr="003222EC">
        <w:rPr>
          <w:rFonts w:ascii="Arial" w:hAnsi="Arial" w:cs="Arial"/>
        </w:rPr>
        <w:t>nakładami finansowymi, a rentowność taki</w:t>
      </w:r>
      <w:r>
        <w:rPr>
          <w:rFonts w:ascii="Arial" w:hAnsi="Arial" w:cs="Arial"/>
        </w:rPr>
        <w:t>ch</w:t>
      </w:r>
      <w:r w:rsidRPr="003222EC">
        <w:rPr>
          <w:rFonts w:ascii="Arial" w:hAnsi="Arial" w:cs="Arial"/>
        </w:rPr>
        <w:t xml:space="preserve"> inwestycji jest rozciągnięta na wiele lat. Stąd też wiele</w:t>
      </w:r>
      <w:r>
        <w:rPr>
          <w:rFonts w:ascii="Arial" w:hAnsi="Arial" w:cs="Arial"/>
        </w:rPr>
        <w:t xml:space="preserve"> </w:t>
      </w:r>
      <w:r w:rsidRPr="003222EC">
        <w:rPr>
          <w:rFonts w:ascii="Arial" w:hAnsi="Arial" w:cs="Arial"/>
        </w:rPr>
        <w:t xml:space="preserve">z </w:t>
      </w:r>
      <w:r>
        <w:rPr>
          <w:rFonts w:ascii="Arial" w:hAnsi="Arial" w:cs="Arial"/>
        </w:rPr>
        <w:t>planowanych</w:t>
      </w:r>
      <w:r w:rsidRPr="003222EC">
        <w:rPr>
          <w:rFonts w:ascii="Arial" w:hAnsi="Arial" w:cs="Arial"/>
        </w:rPr>
        <w:t xml:space="preserve"> działań ma charakter warunkowy, przewidziany do realizacji w sytuacji</w:t>
      </w:r>
      <w:r>
        <w:rPr>
          <w:rFonts w:ascii="Arial" w:hAnsi="Arial" w:cs="Arial"/>
        </w:rPr>
        <w:t xml:space="preserve"> </w:t>
      </w:r>
      <w:r w:rsidRPr="003222EC">
        <w:rPr>
          <w:rFonts w:ascii="Arial" w:hAnsi="Arial" w:cs="Arial"/>
        </w:rPr>
        <w:t xml:space="preserve">pozyskania dodatkowych środków finansowych. </w:t>
      </w:r>
      <w:r>
        <w:rPr>
          <w:rFonts w:ascii="Arial" w:hAnsi="Arial" w:cs="Arial"/>
        </w:rPr>
        <w:t>Możliwości</w:t>
      </w:r>
      <w:r w:rsidRPr="003222EC">
        <w:rPr>
          <w:rFonts w:ascii="Arial" w:hAnsi="Arial" w:cs="Arial"/>
        </w:rPr>
        <w:t xml:space="preserve"> te otwiera chociażby nowa</w:t>
      </w:r>
      <w:r>
        <w:rPr>
          <w:rFonts w:ascii="Arial" w:hAnsi="Arial" w:cs="Arial"/>
        </w:rPr>
        <w:t xml:space="preserve"> </w:t>
      </w:r>
      <w:r w:rsidRPr="003222EC">
        <w:rPr>
          <w:rFonts w:ascii="Arial" w:hAnsi="Arial" w:cs="Arial"/>
        </w:rPr>
        <w:t>perspektywa unijna na lata 2014 – 2020 (czemu</w:t>
      </w:r>
      <w:r>
        <w:rPr>
          <w:rFonts w:ascii="Arial" w:hAnsi="Arial" w:cs="Arial"/>
        </w:rPr>
        <w:t xml:space="preserve"> </w:t>
      </w:r>
      <w:r w:rsidRPr="003222EC">
        <w:rPr>
          <w:rFonts w:ascii="Arial" w:hAnsi="Arial" w:cs="Arial"/>
        </w:rPr>
        <w:t>służy też opracowanie P</w:t>
      </w:r>
      <w:r>
        <w:rPr>
          <w:rFonts w:ascii="Arial" w:hAnsi="Arial" w:cs="Arial"/>
        </w:rPr>
        <w:t xml:space="preserve">lanu Gospodarki Niskoemisyjnej). </w:t>
      </w:r>
    </w:p>
    <w:p w:rsidR="008526B5" w:rsidRDefault="008526B5" w:rsidP="0070431D">
      <w:pPr>
        <w:autoSpaceDE w:val="0"/>
        <w:autoSpaceDN w:val="0"/>
        <w:adjustRightInd w:val="0"/>
        <w:spacing w:line="360" w:lineRule="auto"/>
        <w:jc w:val="both"/>
        <w:rPr>
          <w:rFonts w:ascii="Arial" w:hAnsi="Arial" w:cs="Arial"/>
        </w:rPr>
      </w:pPr>
    </w:p>
    <w:p w:rsidR="008526B5" w:rsidRDefault="008526B5" w:rsidP="0070431D">
      <w:pPr>
        <w:autoSpaceDE w:val="0"/>
        <w:autoSpaceDN w:val="0"/>
        <w:adjustRightInd w:val="0"/>
        <w:spacing w:line="360" w:lineRule="auto"/>
        <w:jc w:val="both"/>
        <w:rPr>
          <w:rFonts w:ascii="Arial" w:hAnsi="Arial" w:cs="Arial"/>
        </w:rPr>
      </w:pPr>
      <w:r w:rsidRPr="003222EC">
        <w:rPr>
          <w:rFonts w:ascii="Arial" w:hAnsi="Arial" w:cs="Arial"/>
        </w:rPr>
        <w:t>Realizowane cele i zobowiązania strategii długoterminowej na rzecz gospodarki niskoemisyjnej</w:t>
      </w:r>
      <w:r>
        <w:rPr>
          <w:rFonts w:ascii="Arial" w:hAnsi="Arial" w:cs="Arial"/>
        </w:rPr>
        <w:t xml:space="preserve"> </w:t>
      </w:r>
      <w:r w:rsidRPr="003222EC">
        <w:rPr>
          <w:rFonts w:ascii="Arial" w:hAnsi="Arial" w:cs="Arial"/>
        </w:rPr>
        <w:t xml:space="preserve">ograniczą emisję gazów cieplarnianych z obszaru </w:t>
      </w:r>
      <w:r>
        <w:rPr>
          <w:rFonts w:ascii="Arial" w:hAnsi="Arial" w:cs="Arial"/>
        </w:rPr>
        <w:t>Gminy Boniewo</w:t>
      </w:r>
      <w:r w:rsidRPr="003222EC">
        <w:rPr>
          <w:rFonts w:ascii="Arial" w:hAnsi="Arial" w:cs="Arial"/>
        </w:rPr>
        <w:t>, poprawią efektywność</w:t>
      </w:r>
      <w:r>
        <w:rPr>
          <w:rFonts w:ascii="Arial" w:hAnsi="Arial" w:cs="Arial"/>
        </w:rPr>
        <w:t xml:space="preserve"> </w:t>
      </w:r>
      <w:r w:rsidRPr="003222EC">
        <w:rPr>
          <w:rFonts w:ascii="Arial" w:hAnsi="Arial" w:cs="Arial"/>
        </w:rPr>
        <w:t>energetyczną przy zastosowaniu nowych technologii niskoemisyjnych</w:t>
      </w:r>
      <w:r>
        <w:rPr>
          <w:rFonts w:ascii="Arial" w:hAnsi="Arial" w:cs="Arial"/>
        </w:rPr>
        <w:t>,</w:t>
      </w:r>
      <w:r w:rsidRPr="003222EC">
        <w:rPr>
          <w:rFonts w:ascii="Arial" w:hAnsi="Arial" w:cs="Arial"/>
        </w:rPr>
        <w:t xml:space="preserve"> a także zwiększą udział</w:t>
      </w:r>
      <w:r>
        <w:rPr>
          <w:rFonts w:ascii="Arial" w:hAnsi="Arial" w:cs="Arial"/>
        </w:rPr>
        <w:t xml:space="preserve"> </w:t>
      </w:r>
      <w:r w:rsidRPr="003222EC">
        <w:rPr>
          <w:rFonts w:ascii="Arial" w:hAnsi="Arial" w:cs="Arial"/>
        </w:rPr>
        <w:t>pozyskiwania energii ze źródeł odnawialnych.</w:t>
      </w:r>
    </w:p>
    <w:p w:rsidR="008526B5" w:rsidRDefault="008526B5" w:rsidP="000F2857">
      <w:pPr>
        <w:autoSpaceDE w:val="0"/>
        <w:autoSpaceDN w:val="0"/>
        <w:adjustRightInd w:val="0"/>
        <w:spacing w:line="360" w:lineRule="auto"/>
        <w:jc w:val="both"/>
        <w:rPr>
          <w:rFonts w:ascii="Arial" w:hAnsi="Arial" w:cs="Arial"/>
        </w:rPr>
      </w:pPr>
    </w:p>
    <w:p w:rsidR="008526B5" w:rsidRPr="007D1A15" w:rsidRDefault="008526B5" w:rsidP="002978BD">
      <w:pPr>
        <w:pStyle w:val="NormalWeb"/>
        <w:shd w:val="clear" w:color="auto" w:fill="FFFFFF"/>
        <w:spacing w:before="0" w:beforeAutospacing="0" w:after="0" w:afterAutospacing="0" w:line="360" w:lineRule="auto"/>
        <w:jc w:val="both"/>
        <w:outlineLvl w:val="3"/>
        <w:rPr>
          <w:rFonts w:ascii="Arial" w:hAnsi="Arial" w:cs="Arial"/>
          <w:b/>
          <w:color w:val="000000"/>
        </w:rPr>
      </w:pPr>
      <w:bookmarkStart w:id="153" w:name="_Toc465425693"/>
      <w:r w:rsidRPr="007D1A15">
        <w:rPr>
          <w:rFonts w:ascii="Arial" w:hAnsi="Arial" w:cs="Arial"/>
          <w:b/>
          <w:color w:val="000000"/>
        </w:rPr>
        <w:t xml:space="preserve">b) Krótko i średnioterminowe </w:t>
      </w:r>
      <w:r>
        <w:rPr>
          <w:rFonts w:ascii="Arial" w:hAnsi="Arial" w:cs="Arial"/>
          <w:b/>
          <w:color w:val="000000"/>
        </w:rPr>
        <w:t>cele</w:t>
      </w:r>
      <w:r w:rsidRPr="007D1A15">
        <w:rPr>
          <w:rFonts w:ascii="Arial" w:hAnsi="Arial" w:cs="Arial"/>
          <w:b/>
          <w:color w:val="000000"/>
        </w:rPr>
        <w:t xml:space="preserve"> i zadania</w:t>
      </w:r>
      <w:bookmarkEnd w:id="153"/>
    </w:p>
    <w:p w:rsidR="008526B5" w:rsidRPr="00756A32" w:rsidRDefault="008526B5" w:rsidP="0026726B">
      <w:pPr>
        <w:autoSpaceDE w:val="0"/>
        <w:autoSpaceDN w:val="0"/>
        <w:adjustRightInd w:val="0"/>
        <w:spacing w:line="360" w:lineRule="auto"/>
        <w:jc w:val="both"/>
        <w:rPr>
          <w:rFonts w:ascii="Arial" w:hAnsi="Arial" w:cs="Arial"/>
        </w:rPr>
      </w:pPr>
      <w:r>
        <w:rPr>
          <w:rFonts w:ascii="Arial" w:hAnsi="Arial" w:cs="Arial"/>
        </w:rPr>
        <w:t>Działania</w:t>
      </w:r>
      <w:r w:rsidRPr="00756A32">
        <w:rPr>
          <w:rFonts w:ascii="Arial" w:hAnsi="Arial" w:cs="Arial"/>
        </w:rPr>
        <w:t xml:space="preserve"> krótkoterminowe</w:t>
      </w:r>
      <w:r>
        <w:rPr>
          <w:rFonts w:ascii="Arial" w:hAnsi="Arial" w:cs="Arial"/>
        </w:rPr>
        <w:t xml:space="preserve"> i średnioterminowe</w:t>
      </w:r>
      <w:r w:rsidRPr="00756A32">
        <w:rPr>
          <w:rFonts w:ascii="Arial" w:hAnsi="Arial" w:cs="Arial"/>
        </w:rPr>
        <w:t xml:space="preserve"> to zadania, które zostaną wdroż</w:t>
      </w:r>
      <w:r>
        <w:rPr>
          <w:rFonts w:ascii="Arial" w:hAnsi="Arial" w:cs="Arial"/>
        </w:rPr>
        <w:t xml:space="preserve">one w ciągu roku począwszy od 2016 r. przez </w:t>
      </w:r>
      <w:r w:rsidRPr="00756A32">
        <w:rPr>
          <w:rFonts w:ascii="Arial" w:hAnsi="Arial" w:cs="Arial"/>
        </w:rPr>
        <w:t>okres 201</w:t>
      </w:r>
      <w:r>
        <w:rPr>
          <w:rFonts w:ascii="Arial" w:hAnsi="Arial" w:cs="Arial"/>
        </w:rPr>
        <w:t>6</w:t>
      </w:r>
      <w:r w:rsidRPr="00756A32">
        <w:rPr>
          <w:rFonts w:ascii="Arial" w:hAnsi="Arial" w:cs="Arial"/>
        </w:rPr>
        <w:t xml:space="preserve"> –2020.</w:t>
      </w:r>
      <w:r>
        <w:rPr>
          <w:rFonts w:ascii="Arial" w:hAnsi="Arial" w:cs="Arial"/>
        </w:rPr>
        <w:t xml:space="preserve"> Działania przedstawiono poniżej:</w:t>
      </w:r>
    </w:p>
    <w:p w:rsidR="008526B5" w:rsidRPr="00E83AF2" w:rsidRDefault="008526B5" w:rsidP="00E83AF2">
      <w:pPr>
        <w:spacing w:line="360" w:lineRule="auto"/>
        <w:jc w:val="both"/>
        <w:rPr>
          <w:rFonts w:ascii="Arial" w:hAnsi="Arial" w:cs="Arial"/>
        </w:rPr>
      </w:pPr>
      <w:r w:rsidRPr="00E83AF2">
        <w:rPr>
          <w:rFonts w:ascii="Arial" w:hAnsi="Arial" w:cs="Arial"/>
        </w:rPr>
        <w:t>– edukacja mieszkańców w zakresie efektywności energetycznej i odnawialnych źródeł energii,</w:t>
      </w:r>
    </w:p>
    <w:p w:rsidR="008526B5" w:rsidRPr="00E83AF2" w:rsidRDefault="008526B5" w:rsidP="00E83AF2">
      <w:pPr>
        <w:spacing w:line="360" w:lineRule="auto"/>
        <w:jc w:val="both"/>
        <w:rPr>
          <w:rFonts w:ascii="Arial" w:hAnsi="Arial" w:cs="Arial"/>
        </w:rPr>
      </w:pPr>
      <w:r w:rsidRPr="00E83AF2">
        <w:rPr>
          <w:rFonts w:ascii="Arial" w:hAnsi="Arial" w:cs="Arial"/>
        </w:rPr>
        <w:t>– kampanie edukacyjno – informacyjne z zakresu zrównoważonego zużycia energii</w:t>
      </w:r>
    </w:p>
    <w:p w:rsidR="008526B5" w:rsidRPr="00E83AF2" w:rsidRDefault="008526B5" w:rsidP="00E83AF2">
      <w:pPr>
        <w:spacing w:line="360" w:lineRule="auto"/>
        <w:jc w:val="both"/>
        <w:rPr>
          <w:rFonts w:ascii="Arial" w:hAnsi="Arial" w:cs="Arial"/>
        </w:rPr>
      </w:pPr>
      <w:r w:rsidRPr="00E83AF2">
        <w:rPr>
          <w:rFonts w:ascii="Arial" w:hAnsi="Arial" w:cs="Arial"/>
        </w:rPr>
        <w:t>i ekologii.</w:t>
      </w:r>
    </w:p>
    <w:p w:rsidR="008526B5" w:rsidRPr="00E83AF2" w:rsidRDefault="008526B5" w:rsidP="00E83AF2">
      <w:pPr>
        <w:spacing w:line="360" w:lineRule="auto"/>
        <w:jc w:val="both"/>
        <w:rPr>
          <w:rFonts w:ascii="Arial" w:hAnsi="Arial" w:cs="Arial"/>
        </w:rPr>
      </w:pPr>
      <w:r w:rsidRPr="00E83AF2">
        <w:rPr>
          <w:rFonts w:ascii="Arial" w:hAnsi="Arial" w:cs="Arial"/>
        </w:rPr>
        <w:t xml:space="preserve">Świadomość co do odpowiedzialnego korzystania z zasobów energetycznych jest kluczowa dla poprawy efektywności energetycznej. Gmina nie posiada mocy nakazowej, by zmusić mieszkańców do racjonalnego korzystania z energii, co jest fundamentem demokracji. Samorząd terytorialny może jednak uświadamiać swoich mieszkańców o korzyściach jakie niesie oszczędne gospodarowanie energią. Przekaz do mieszkańców może mieć postać akcji informacyjnej na terenie gminy, informacji i broszur przesłanych listownie czy inicjatyw podejmowanych </w:t>
      </w:r>
      <w:r w:rsidRPr="00E83AF2">
        <w:rPr>
          <w:rFonts w:ascii="Arial" w:hAnsi="Arial" w:cs="Arial"/>
        </w:rPr>
        <w:br/>
        <w:t>w placówkach oświatowych.</w:t>
      </w:r>
    </w:p>
    <w:p w:rsidR="008526B5" w:rsidRPr="00E83AF2" w:rsidRDefault="008526B5" w:rsidP="00E83AF2">
      <w:pPr>
        <w:spacing w:line="360" w:lineRule="auto"/>
        <w:jc w:val="both"/>
        <w:rPr>
          <w:rFonts w:ascii="Arial" w:hAnsi="Arial" w:cs="Arial"/>
        </w:rPr>
      </w:pPr>
      <w:r w:rsidRPr="00E83AF2">
        <w:rPr>
          <w:rFonts w:ascii="Arial" w:hAnsi="Arial" w:cs="Arial"/>
        </w:rPr>
        <w:t>- właściwe planowanie przestrzeni urbanistycznej</w:t>
      </w:r>
    </w:p>
    <w:p w:rsidR="008526B5" w:rsidRPr="00E83AF2" w:rsidRDefault="008526B5" w:rsidP="00E83AF2">
      <w:pPr>
        <w:spacing w:line="360" w:lineRule="auto"/>
        <w:jc w:val="both"/>
        <w:rPr>
          <w:rFonts w:ascii="Arial" w:hAnsi="Arial" w:cs="Arial"/>
        </w:rPr>
      </w:pPr>
      <w:r w:rsidRPr="00E83AF2">
        <w:rPr>
          <w:rFonts w:ascii="Arial" w:hAnsi="Arial" w:cs="Arial"/>
        </w:rPr>
        <w:t>Ważna jest spójność systemu planowania przestrzennego i planowania w zakresie energetyki. Koncepcja przewiduje efektywne wykorzystanie przestrzeni gminy i jej terytorialnie zróżnicowanych potencjałów rozwojowych dla osiągania ogólnych celów rozwojowych - konkurencyjności, zwiększenia zatrudnienia, sprawności funkcjonowania gminy oraz spójności w wymiarze społecznym, gospodarczym i terytorialnym.</w:t>
      </w:r>
    </w:p>
    <w:p w:rsidR="008526B5" w:rsidRPr="00E83AF2" w:rsidRDefault="008526B5" w:rsidP="00E83AF2">
      <w:pPr>
        <w:spacing w:line="360" w:lineRule="auto"/>
        <w:jc w:val="both"/>
        <w:rPr>
          <w:rFonts w:ascii="Arial" w:hAnsi="Arial" w:cs="Arial"/>
        </w:rPr>
      </w:pPr>
      <w:r w:rsidRPr="00E83AF2">
        <w:rPr>
          <w:rFonts w:ascii="Arial" w:hAnsi="Arial" w:cs="Arial"/>
        </w:rPr>
        <w:t>- system zielonych zamówień publicznych</w:t>
      </w:r>
    </w:p>
    <w:p w:rsidR="008526B5" w:rsidRPr="00E83AF2" w:rsidRDefault="008526B5" w:rsidP="00E83AF2">
      <w:pPr>
        <w:spacing w:line="360" w:lineRule="auto"/>
        <w:jc w:val="both"/>
        <w:rPr>
          <w:rFonts w:ascii="Arial" w:hAnsi="Arial" w:cs="Arial"/>
        </w:rPr>
      </w:pPr>
      <w:r w:rsidRPr="00E83AF2">
        <w:rPr>
          <w:rFonts w:ascii="Arial" w:hAnsi="Arial" w:cs="Arial"/>
        </w:rPr>
        <w:t xml:space="preserve">Zalecenia dotyczące zielonych zamówień publicznych powinny dotyczyć zastosowania w zamówieniach publicznych kryteriów ekologicznych, a w szczególności niskiej emisji gazów cieplarnianych. Nadmienione kryteria powinny uwzględniać między innymi: zakup publicznej floty pojazdów o parametrach niskoemisyjnych, zwiększenie udziału energii odnawialnej, wykorzystanie lokalnych źródeł energii odnawialnej, zakup wszystkich towarów i sprzętu wg kryteriów efektywności energetycznej w tym systemu zarządzania środowiskiem. </w:t>
      </w:r>
    </w:p>
    <w:p w:rsidR="008526B5" w:rsidRPr="00E83AF2" w:rsidRDefault="008526B5" w:rsidP="00E83AF2">
      <w:pPr>
        <w:spacing w:line="360" w:lineRule="auto"/>
        <w:jc w:val="both"/>
        <w:rPr>
          <w:rFonts w:ascii="Arial" w:hAnsi="Arial" w:cs="Arial"/>
        </w:rPr>
      </w:pPr>
      <w:r w:rsidRPr="00E83AF2">
        <w:rPr>
          <w:rFonts w:ascii="Arial" w:hAnsi="Arial" w:cs="Arial"/>
        </w:rPr>
        <w:t>Poniżej przedstawiono zarys zadań włączonych do działań zielonych zamówień publicznych:</w:t>
      </w:r>
    </w:p>
    <w:p w:rsidR="008526B5" w:rsidRPr="00E83AF2" w:rsidRDefault="008526B5" w:rsidP="00E83AF2">
      <w:pPr>
        <w:spacing w:line="360" w:lineRule="auto"/>
        <w:jc w:val="both"/>
        <w:rPr>
          <w:rFonts w:ascii="Arial" w:hAnsi="Arial" w:cs="Arial"/>
        </w:rPr>
      </w:pPr>
      <w:r w:rsidRPr="00E83AF2">
        <w:rPr>
          <w:rFonts w:ascii="Arial" w:hAnsi="Arial" w:cs="Arial"/>
        </w:rPr>
        <w:t xml:space="preserve">- Wzmożenie udziału energii odnawialnych źródeł. Rozpatrzenie w zamówieniach publicznych wymogu, aby firmy świadczące usługi itp. stosowały działania o znacznej efektywności energetycznej; </w:t>
      </w:r>
    </w:p>
    <w:p w:rsidR="008526B5" w:rsidRPr="00E83AF2" w:rsidRDefault="008526B5" w:rsidP="00E83AF2">
      <w:pPr>
        <w:spacing w:line="360" w:lineRule="auto"/>
        <w:jc w:val="both"/>
        <w:rPr>
          <w:rFonts w:ascii="Arial" w:hAnsi="Arial" w:cs="Arial"/>
        </w:rPr>
      </w:pPr>
      <w:r w:rsidRPr="00E83AF2">
        <w:rPr>
          <w:rFonts w:ascii="Arial" w:hAnsi="Arial" w:cs="Arial"/>
        </w:rPr>
        <w:t xml:space="preserve">- Nabycie towarów, sprzętów przyjaznych środowisku, które spełniają najwyższe standardy Unii Europejskiej w zakresie zużycia energii; </w:t>
      </w:r>
    </w:p>
    <w:p w:rsidR="008526B5" w:rsidRPr="00E83AF2" w:rsidRDefault="008526B5" w:rsidP="00E83AF2">
      <w:pPr>
        <w:spacing w:line="360" w:lineRule="auto"/>
        <w:jc w:val="both"/>
        <w:rPr>
          <w:rFonts w:ascii="Arial" w:hAnsi="Arial" w:cs="Arial"/>
        </w:rPr>
      </w:pPr>
      <w:r w:rsidRPr="00E83AF2">
        <w:rPr>
          <w:rFonts w:ascii="Arial" w:hAnsi="Arial" w:cs="Arial"/>
        </w:rPr>
        <w:t xml:space="preserve">- Wykorzystywanie odnawialnych źródeł energii; </w:t>
      </w:r>
    </w:p>
    <w:p w:rsidR="008526B5" w:rsidRPr="00E83AF2" w:rsidRDefault="008526B5" w:rsidP="00E83AF2">
      <w:pPr>
        <w:spacing w:line="360" w:lineRule="auto"/>
        <w:jc w:val="both"/>
        <w:rPr>
          <w:rFonts w:ascii="Arial" w:hAnsi="Arial" w:cs="Arial"/>
        </w:rPr>
      </w:pPr>
      <w:r w:rsidRPr="00E83AF2">
        <w:rPr>
          <w:rFonts w:ascii="Arial" w:hAnsi="Arial" w:cs="Arial"/>
        </w:rPr>
        <w:t>- Zakup innych produktów przyjaznych dla środowiska, które spełniają najwyższe normatywy Unii Europejskiej w zakresie zużycia energii np. papier, żywności itd.</w:t>
      </w:r>
    </w:p>
    <w:p w:rsidR="008526B5" w:rsidRPr="00D67ADA" w:rsidRDefault="008526B5" w:rsidP="009F2566">
      <w:pPr>
        <w:spacing w:line="360" w:lineRule="auto"/>
        <w:jc w:val="both"/>
        <w:rPr>
          <w:rFonts w:ascii="Arial" w:hAnsi="Arial" w:cs="Arial"/>
        </w:rPr>
      </w:pPr>
    </w:p>
    <w:p w:rsidR="008526B5" w:rsidRDefault="008526B5" w:rsidP="009F2566">
      <w:pPr>
        <w:spacing w:line="360" w:lineRule="auto"/>
        <w:jc w:val="both"/>
        <w:rPr>
          <w:rFonts w:ascii="Arial" w:hAnsi="Arial" w:cs="Arial"/>
        </w:rPr>
      </w:pPr>
    </w:p>
    <w:p w:rsidR="008526B5" w:rsidRPr="0026726B" w:rsidRDefault="008526B5" w:rsidP="00697F76">
      <w:pPr>
        <w:spacing w:line="360" w:lineRule="auto"/>
        <w:jc w:val="both"/>
        <w:outlineLvl w:val="1"/>
        <w:rPr>
          <w:rFonts w:ascii="Arial" w:hAnsi="Arial" w:cs="Arial"/>
          <w:b/>
          <w:sz w:val="36"/>
          <w:szCs w:val="36"/>
        </w:rPr>
      </w:pPr>
      <w:bookmarkStart w:id="154" w:name="_Toc465425694"/>
      <w:r w:rsidRPr="0026726B">
        <w:rPr>
          <w:rFonts w:ascii="Arial" w:hAnsi="Arial" w:cs="Arial"/>
          <w:b/>
          <w:sz w:val="36"/>
          <w:szCs w:val="36"/>
        </w:rPr>
        <w:t>5.1. Możliwości wykorzystania energii odnawialnej</w:t>
      </w:r>
      <w:bookmarkEnd w:id="154"/>
    </w:p>
    <w:p w:rsidR="008526B5" w:rsidRDefault="008526B5" w:rsidP="00E91313">
      <w:pPr>
        <w:spacing w:line="360" w:lineRule="auto"/>
        <w:jc w:val="both"/>
        <w:rPr>
          <w:rFonts w:ascii="Arial" w:hAnsi="Arial" w:cs="Arial"/>
        </w:rPr>
      </w:pPr>
      <w:r w:rsidRPr="00E91313">
        <w:rPr>
          <w:rFonts w:ascii="Arial" w:hAnsi="Arial" w:cs="Arial"/>
          <w:color w:val="000000"/>
        </w:rPr>
        <w:t xml:space="preserve">Kryzys paliwowy lat 70 - tych uzmysłowił światu, że złoża naturalnych surowców energetycznych są ograniczone. </w:t>
      </w:r>
      <w:r w:rsidRPr="00E91313">
        <w:rPr>
          <w:rStyle w:val="apple-converted-space"/>
          <w:rFonts w:ascii="Arial" w:hAnsi="Arial" w:cs="Arial"/>
          <w:color w:val="000000"/>
          <w:shd w:val="clear" w:color="auto" w:fill="FFFFFF"/>
        </w:rPr>
        <w:t> </w:t>
      </w:r>
      <w:r w:rsidRPr="00E91313">
        <w:rPr>
          <w:rFonts w:ascii="Arial" w:hAnsi="Arial" w:cs="Arial"/>
          <w:color w:val="000000"/>
          <w:shd w:val="clear" w:color="auto" w:fill="FFFFFF"/>
        </w:rPr>
        <w:t xml:space="preserve">Zasoby </w:t>
      </w:r>
      <w:r>
        <w:rPr>
          <w:rFonts w:ascii="Arial" w:hAnsi="Arial" w:cs="Arial"/>
          <w:color w:val="000000"/>
          <w:shd w:val="clear" w:color="auto" w:fill="FFFFFF"/>
        </w:rPr>
        <w:t xml:space="preserve">takie jak: </w:t>
      </w:r>
      <w:r w:rsidRPr="00E91313">
        <w:rPr>
          <w:rFonts w:ascii="Arial" w:hAnsi="Arial" w:cs="Arial"/>
          <w:color w:val="000000"/>
          <w:shd w:val="clear" w:color="auto" w:fill="FFFFFF"/>
        </w:rPr>
        <w:t>ropa naftowa,</w:t>
      </w:r>
      <w:r w:rsidRPr="00E91313">
        <w:rPr>
          <w:rStyle w:val="apple-converted-space"/>
          <w:rFonts w:ascii="Arial" w:hAnsi="Arial" w:cs="Arial"/>
          <w:color w:val="000000"/>
          <w:shd w:val="clear" w:color="auto" w:fill="FFFFFF"/>
        </w:rPr>
        <w:t> </w:t>
      </w:r>
      <w:r w:rsidRPr="00E91313">
        <w:rPr>
          <w:rFonts w:ascii="Arial" w:hAnsi="Arial" w:cs="Arial"/>
          <w:color w:val="000000"/>
          <w:shd w:val="clear" w:color="auto" w:fill="FFFFFF"/>
        </w:rPr>
        <w:t>węgiel,</w:t>
      </w:r>
      <w:r w:rsidRPr="00E91313">
        <w:rPr>
          <w:rStyle w:val="apple-converted-space"/>
          <w:rFonts w:ascii="Arial" w:hAnsi="Arial" w:cs="Arial"/>
          <w:color w:val="000000"/>
          <w:shd w:val="clear" w:color="auto" w:fill="FFFFFF"/>
        </w:rPr>
        <w:t> </w:t>
      </w:r>
      <w:r w:rsidRPr="00E91313">
        <w:rPr>
          <w:rFonts w:ascii="Arial" w:hAnsi="Arial" w:cs="Arial"/>
          <w:color w:val="000000"/>
          <w:shd w:val="clear" w:color="auto" w:fill="FFFFFF"/>
        </w:rPr>
        <w:t>gaz ziemny</w:t>
      </w:r>
      <w:r w:rsidRPr="00E91313">
        <w:rPr>
          <w:rStyle w:val="apple-converted-space"/>
          <w:rFonts w:ascii="Arial" w:hAnsi="Arial" w:cs="Arial"/>
          <w:color w:val="000000"/>
          <w:shd w:val="clear" w:color="auto" w:fill="FFFFFF"/>
        </w:rPr>
        <w:t> </w:t>
      </w:r>
      <w:r w:rsidRPr="00E91313">
        <w:rPr>
          <w:rFonts w:ascii="Arial" w:hAnsi="Arial" w:cs="Arial"/>
          <w:color w:val="000000"/>
          <w:shd w:val="clear" w:color="auto" w:fill="FFFFFF"/>
        </w:rPr>
        <w:t>i</w:t>
      </w:r>
      <w:r w:rsidRPr="00E91313">
        <w:rPr>
          <w:rStyle w:val="apple-converted-space"/>
          <w:rFonts w:ascii="Arial" w:hAnsi="Arial" w:cs="Arial"/>
          <w:color w:val="000000"/>
          <w:shd w:val="clear" w:color="auto" w:fill="FFFFFF"/>
        </w:rPr>
        <w:t> </w:t>
      </w:r>
      <w:r w:rsidRPr="00E91313">
        <w:rPr>
          <w:rFonts w:ascii="Arial" w:hAnsi="Arial" w:cs="Arial"/>
          <w:color w:val="000000"/>
          <w:shd w:val="clear" w:color="auto" w:fill="FFFFFF"/>
        </w:rPr>
        <w:t>uran</w:t>
      </w:r>
      <w:r>
        <w:rPr>
          <w:rFonts w:ascii="Arial" w:hAnsi="Arial" w:cs="Arial"/>
          <w:color w:val="000000"/>
          <w:shd w:val="clear" w:color="auto" w:fill="FFFFFF"/>
        </w:rPr>
        <w:t xml:space="preserve">, </w:t>
      </w:r>
      <w:r w:rsidRPr="00E91313">
        <w:rPr>
          <w:rFonts w:ascii="Arial" w:hAnsi="Arial" w:cs="Arial"/>
          <w:color w:val="000000"/>
          <w:shd w:val="clear" w:color="auto" w:fill="FFFFFF"/>
        </w:rPr>
        <w:t>odtwarzają się bardzo powoli bądź wcale.</w:t>
      </w:r>
      <w:r>
        <w:rPr>
          <w:rFonts w:ascii="Arial" w:hAnsi="Arial" w:cs="Arial"/>
          <w:color w:val="000000"/>
          <w:shd w:val="clear" w:color="auto" w:fill="FFFFFF"/>
        </w:rPr>
        <w:t xml:space="preserve"> </w:t>
      </w:r>
      <w:r w:rsidRPr="00E91313">
        <w:rPr>
          <w:rFonts w:ascii="Arial" w:hAnsi="Arial" w:cs="Arial"/>
        </w:rPr>
        <w:t>Obecnie wiadomo także, że ich nadmierna eksploatacja</w:t>
      </w:r>
      <w:r>
        <w:rPr>
          <w:rFonts w:ascii="Arial" w:hAnsi="Arial" w:cs="Arial"/>
        </w:rPr>
        <w:t xml:space="preserve"> </w:t>
      </w:r>
      <w:r w:rsidRPr="00E91313">
        <w:rPr>
          <w:rFonts w:ascii="Arial" w:hAnsi="Arial" w:cs="Arial"/>
        </w:rPr>
        <w:t>i zużycie stwarzają niebezpieczeństwo naruszenia bariery ekologicznej.</w:t>
      </w:r>
    </w:p>
    <w:p w:rsidR="008526B5" w:rsidRDefault="008526B5" w:rsidP="00E91313">
      <w:pPr>
        <w:spacing w:line="360" w:lineRule="auto"/>
        <w:jc w:val="both"/>
        <w:rPr>
          <w:rFonts w:ascii="Arial" w:hAnsi="Arial" w:cs="Arial"/>
        </w:rPr>
      </w:pPr>
      <w:r w:rsidRPr="00E91313">
        <w:rPr>
          <w:rFonts w:ascii="Arial" w:hAnsi="Arial" w:cs="Arial"/>
        </w:rPr>
        <w:t xml:space="preserve">Odnawialne źródło energii – źródła energii, których wykorzystywanie nie wiąże się z długotrwałym ich deficytem, ponieważ ich zasób odnawia się w krótkim czasie. </w:t>
      </w:r>
      <w:r>
        <w:rPr>
          <w:rFonts w:ascii="Arial" w:hAnsi="Arial" w:cs="Arial"/>
        </w:rPr>
        <w:t>T</w:t>
      </w:r>
      <w:r w:rsidRPr="00E91313">
        <w:rPr>
          <w:rFonts w:ascii="Arial" w:hAnsi="Arial" w:cs="Arial"/>
        </w:rPr>
        <w:t>akimi źródłami są między innymi wiatr, promieniowanie słoneczne, pływy morskie, fale morskie, geotermia, energi</w:t>
      </w:r>
      <w:r>
        <w:rPr>
          <w:rFonts w:ascii="Arial" w:hAnsi="Arial" w:cs="Arial"/>
        </w:rPr>
        <w:t>a</w:t>
      </w:r>
      <w:r w:rsidRPr="00E91313">
        <w:rPr>
          <w:rFonts w:ascii="Arial" w:hAnsi="Arial" w:cs="Arial"/>
        </w:rPr>
        <w:t xml:space="preserve"> pozyskiwan</w:t>
      </w:r>
      <w:r>
        <w:rPr>
          <w:rFonts w:ascii="Arial" w:hAnsi="Arial" w:cs="Arial"/>
        </w:rPr>
        <w:t>a</w:t>
      </w:r>
      <w:r w:rsidRPr="00E91313">
        <w:rPr>
          <w:rFonts w:ascii="Arial" w:hAnsi="Arial" w:cs="Arial"/>
        </w:rPr>
        <w:t xml:space="preserve"> z biomasy, biogazu wysypiskowego, a także biogazu powstałego w</w:t>
      </w:r>
      <w:r>
        <w:rPr>
          <w:rFonts w:ascii="Arial" w:hAnsi="Arial" w:cs="Arial"/>
        </w:rPr>
        <w:t xml:space="preserve"> </w:t>
      </w:r>
      <w:r w:rsidRPr="00E91313">
        <w:rPr>
          <w:rFonts w:ascii="Arial" w:hAnsi="Arial" w:cs="Arial"/>
        </w:rPr>
        <w:t>procesach odprowadzania lub oczyszczania ścieków albo rozkładu składowanych szczątek</w:t>
      </w:r>
      <w:r>
        <w:rPr>
          <w:rFonts w:ascii="Arial" w:hAnsi="Arial" w:cs="Arial"/>
        </w:rPr>
        <w:t xml:space="preserve"> </w:t>
      </w:r>
      <w:r w:rsidRPr="00E91313">
        <w:rPr>
          <w:rFonts w:ascii="Arial" w:hAnsi="Arial" w:cs="Arial"/>
        </w:rPr>
        <w:t>roś</w:t>
      </w:r>
      <w:r>
        <w:rPr>
          <w:rFonts w:ascii="Arial" w:hAnsi="Arial" w:cs="Arial"/>
        </w:rPr>
        <w:t>linnych i </w:t>
      </w:r>
      <w:r w:rsidRPr="00E91313">
        <w:rPr>
          <w:rFonts w:ascii="Arial" w:hAnsi="Arial" w:cs="Arial"/>
        </w:rPr>
        <w:t>zwierzęcych.</w:t>
      </w:r>
    </w:p>
    <w:p w:rsidR="008526B5" w:rsidRPr="00E91313" w:rsidRDefault="008526B5" w:rsidP="00CF7F16">
      <w:pPr>
        <w:spacing w:line="360" w:lineRule="auto"/>
        <w:jc w:val="both"/>
        <w:rPr>
          <w:rFonts w:ascii="Arial" w:hAnsi="Arial" w:cs="Arial"/>
        </w:rPr>
      </w:pPr>
      <w:r w:rsidRPr="00B3445D">
        <w:rPr>
          <w:rFonts w:ascii="Arial" w:hAnsi="Arial" w:cs="Arial"/>
        </w:rPr>
        <w:t>Wykorzystanie energii ze źródeł odnawialnych jest jednym z istotnych elementów zrównoważonego rozwoju przynoszący</w:t>
      </w:r>
      <w:r>
        <w:rPr>
          <w:rFonts w:ascii="Arial" w:hAnsi="Arial" w:cs="Arial"/>
        </w:rPr>
        <w:t>m wymierne efekty ekologiczne i </w:t>
      </w:r>
      <w:r w:rsidRPr="00B3445D">
        <w:rPr>
          <w:rFonts w:ascii="Arial" w:hAnsi="Arial" w:cs="Arial"/>
        </w:rPr>
        <w:t>energetyczne. Rozwój i eksploatacja odnawialnych źródeł energii (OZE) to właściwy kierunek działań, gdyż złoża kopalne wyczerpują się. Wzrost udziału odnawialnych źródeł energii w bilansie paliwowo-energetycznym, przyczynia się do poprawy stanu środowiska poprzez redukcję emisji gazów powodujących zmiany w klimacie Ziemi. Odnawialne źródła energii mogą przyczynić się do zwiększenia bezpieczeństwa energetycznego; mogą stanowić istotny udział w bilansie energetycznym gmin</w:t>
      </w:r>
      <w:r>
        <w:rPr>
          <w:rFonts w:ascii="Arial" w:hAnsi="Arial" w:cs="Arial"/>
        </w:rPr>
        <w:t>y</w:t>
      </w:r>
      <w:r w:rsidRPr="00B3445D">
        <w:rPr>
          <w:rFonts w:ascii="Arial" w:hAnsi="Arial" w:cs="Arial"/>
        </w:rPr>
        <w:t>, powodując poprawę zaopatrzenia w energię. </w:t>
      </w:r>
    </w:p>
    <w:p w:rsidR="008526B5" w:rsidRDefault="008526B5" w:rsidP="00E91313">
      <w:pPr>
        <w:spacing w:line="360" w:lineRule="auto"/>
        <w:jc w:val="both"/>
        <w:rPr>
          <w:rFonts w:ascii="Arial" w:hAnsi="Arial" w:cs="Arial"/>
        </w:rPr>
      </w:pPr>
    </w:p>
    <w:p w:rsidR="008526B5" w:rsidRPr="00E91313" w:rsidRDefault="008526B5" w:rsidP="00E91313">
      <w:pPr>
        <w:spacing w:line="360" w:lineRule="auto"/>
        <w:jc w:val="both"/>
        <w:rPr>
          <w:rFonts w:ascii="Arial" w:hAnsi="Arial" w:cs="Arial"/>
        </w:rPr>
      </w:pPr>
    </w:p>
    <w:p w:rsidR="008526B5" w:rsidRPr="0026726B" w:rsidRDefault="008526B5" w:rsidP="0026726B">
      <w:pPr>
        <w:spacing w:line="360" w:lineRule="auto"/>
        <w:jc w:val="both"/>
        <w:outlineLvl w:val="2"/>
        <w:rPr>
          <w:rFonts w:ascii="Arial" w:hAnsi="Arial" w:cs="Arial"/>
          <w:b/>
          <w:sz w:val="28"/>
          <w:szCs w:val="28"/>
        </w:rPr>
      </w:pPr>
      <w:bookmarkStart w:id="155" w:name="_Toc465425695"/>
      <w:r w:rsidRPr="0026726B">
        <w:rPr>
          <w:rFonts w:ascii="Arial" w:hAnsi="Arial" w:cs="Arial"/>
          <w:b/>
          <w:sz w:val="28"/>
          <w:szCs w:val="28"/>
        </w:rPr>
        <w:t xml:space="preserve">5.1.1. Krótki opis możliwości wykorzystania OZE na terenie </w:t>
      </w:r>
      <w:r>
        <w:rPr>
          <w:rFonts w:ascii="Arial" w:hAnsi="Arial" w:cs="Arial"/>
          <w:b/>
          <w:sz w:val="28"/>
          <w:szCs w:val="28"/>
        </w:rPr>
        <w:t>Gminy</w:t>
      </w:r>
      <w:bookmarkEnd w:id="155"/>
    </w:p>
    <w:p w:rsidR="008526B5" w:rsidRDefault="008526B5" w:rsidP="009101A4">
      <w:pPr>
        <w:spacing w:line="360" w:lineRule="auto"/>
        <w:outlineLvl w:val="3"/>
        <w:rPr>
          <w:rFonts w:ascii="Arial" w:hAnsi="Arial" w:cs="Arial"/>
          <w:b/>
        </w:rPr>
      </w:pPr>
      <w:bookmarkStart w:id="156" w:name="_Toc464501158"/>
      <w:bookmarkStart w:id="157" w:name="_Toc465425696"/>
      <w:r>
        <w:rPr>
          <w:rFonts w:ascii="Arial" w:hAnsi="Arial" w:cs="Arial"/>
          <w:b/>
        </w:rPr>
        <w:t>a) Energia wiatru</w:t>
      </w:r>
      <w:bookmarkEnd w:id="156"/>
      <w:bookmarkEnd w:id="157"/>
    </w:p>
    <w:p w:rsidR="008526B5" w:rsidRDefault="008526B5" w:rsidP="00505AA9">
      <w:pPr>
        <w:spacing w:line="360" w:lineRule="auto"/>
        <w:jc w:val="both"/>
        <w:rPr>
          <w:rFonts w:ascii="Arial" w:hAnsi="Arial" w:cs="Arial"/>
        </w:rPr>
      </w:pPr>
      <w:r>
        <w:rPr>
          <w:rFonts w:ascii="Arial" w:hAnsi="Arial" w:cs="Arial"/>
        </w:rPr>
        <w:t>Poniżej przedstawiono mapę</w:t>
      </w:r>
      <w:r w:rsidRPr="007C36F4">
        <w:rPr>
          <w:rFonts w:ascii="Arial" w:hAnsi="Arial" w:cs="Arial"/>
        </w:rPr>
        <w:t xml:space="preserve"> zasobów wietrznych na</w:t>
      </w:r>
      <w:r>
        <w:rPr>
          <w:rFonts w:ascii="Arial" w:hAnsi="Arial" w:cs="Arial"/>
        </w:rPr>
        <w:t> obszarze Polski w </w:t>
      </w:r>
      <w:r w:rsidRPr="007C36F4">
        <w:rPr>
          <w:rFonts w:ascii="Arial" w:hAnsi="Arial" w:cs="Arial"/>
        </w:rPr>
        <w:t xml:space="preserve">podziale na </w:t>
      </w:r>
      <w:r>
        <w:rPr>
          <w:rFonts w:ascii="Arial" w:hAnsi="Arial" w:cs="Arial"/>
        </w:rPr>
        <w:t>pięć</w:t>
      </w:r>
      <w:r w:rsidRPr="007C36F4">
        <w:rPr>
          <w:rFonts w:ascii="Arial" w:hAnsi="Arial" w:cs="Arial"/>
        </w:rPr>
        <w:t xml:space="preserve"> stref o określonych warunkach anemologicznych</w:t>
      </w:r>
      <w:r>
        <w:rPr>
          <w:rFonts w:ascii="Arial" w:hAnsi="Arial" w:cs="Arial"/>
        </w:rPr>
        <w:t xml:space="preserve">. </w:t>
      </w:r>
      <w:r w:rsidRPr="007C36F4">
        <w:rPr>
          <w:rFonts w:ascii="Arial" w:hAnsi="Arial" w:cs="Arial"/>
        </w:rPr>
        <w:t xml:space="preserve">Kierując się tym podziałem można zauważyć, że </w:t>
      </w:r>
      <w:r>
        <w:rPr>
          <w:rFonts w:ascii="Arial" w:hAnsi="Arial" w:cs="Arial"/>
        </w:rPr>
        <w:t>Gmina Boniewo</w:t>
      </w:r>
      <w:r w:rsidRPr="007C36F4">
        <w:rPr>
          <w:rFonts w:ascii="Arial" w:hAnsi="Arial" w:cs="Arial"/>
        </w:rPr>
        <w:t xml:space="preserve"> znajduje się w strefie I</w:t>
      </w:r>
      <w:r>
        <w:rPr>
          <w:rFonts w:ascii="Arial" w:hAnsi="Arial" w:cs="Arial"/>
        </w:rPr>
        <w:t>I</w:t>
      </w:r>
      <w:r w:rsidRPr="007C36F4">
        <w:rPr>
          <w:rFonts w:ascii="Arial" w:hAnsi="Arial" w:cs="Arial"/>
        </w:rPr>
        <w:t>, czyli „</w:t>
      </w:r>
      <w:r>
        <w:rPr>
          <w:rFonts w:ascii="Arial" w:hAnsi="Arial" w:cs="Arial"/>
        </w:rPr>
        <w:t xml:space="preserve">bardzo </w:t>
      </w:r>
      <w:r w:rsidRPr="007C36F4">
        <w:rPr>
          <w:rFonts w:ascii="Arial" w:hAnsi="Arial" w:cs="Arial"/>
        </w:rPr>
        <w:t>korzystnej” dla lokalizacji siłowni wiatrowych</w:t>
      </w:r>
      <w:r>
        <w:rPr>
          <w:rFonts w:ascii="Arial" w:hAnsi="Arial" w:cs="Arial"/>
        </w:rPr>
        <w:t xml:space="preserve">. </w:t>
      </w:r>
      <w:r w:rsidRPr="00505AA9">
        <w:rPr>
          <w:rFonts w:ascii="Arial" w:hAnsi="Arial" w:cs="Arial"/>
        </w:rPr>
        <w:t>Energia uż</w:t>
      </w:r>
      <w:r>
        <w:rPr>
          <w:rFonts w:ascii="Arial" w:hAnsi="Arial" w:cs="Arial"/>
        </w:rPr>
        <w:t xml:space="preserve">yteczna wiatru w tej strefie na </w:t>
      </w:r>
      <w:r w:rsidRPr="00505AA9">
        <w:rPr>
          <w:rFonts w:ascii="Arial" w:hAnsi="Arial" w:cs="Arial"/>
        </w:rPr>
        <w:t>wysokości</w:t>
      </w:r>
      <w:r>
        <w:rPr>
          <w:rFonts w:ascii="Arial" w:hAnsi="Arial" w:cs="Arial"/>
        </w:rPr>
        <w:t xml:space="preserve"> </w:t>
      </w:r>
      <w:r w:rsidRPr="00505AA9">
        <w:rPr>
          <w:rFonts w:ascii="Arial" w:hAnsi="Arial" w:cs="Arial"/>
        </w:rPr>
        <w:t>30 m n. p. t. kształtuje się na poziomie 750 -1000 kWh/m</w:t>
      </w:r>
      <w:r w:rsidRPr="00505AA9">
        <w:rPr>
          <w:rFonts w:ascii="Arial" w:hAnsi="Arial" w:cs="Arial"/>
          <w:vertAlign w:val="superscript"/>
        </w:rPr>
        <w:t>2</w:t>
      </w:r>
      <w:r w:rsidRPr="00505AA9">
        <w:rPr>
          <w:rFonts w:ascii="Arial" w:hAnsi="Arial" w:cs="Arial"/>
        </w:rPr>
        <w:t>/rok</w:t>
      </w:r>
      <w:r>
        <w:rPr>
          <w:rFonts w:ascii="Arial" w:hAnsi="Arial" w:cs="Arial"/>
        </w:rPr>
        <w:t>.</w:t>
      </w:r>
    </w:p>
    <w:p w:rsidR="008526B5" w:rsidRDefault="008526B5" w:rsidP="00102DC2">
      <w:pPr>
        <w:spacing w:line="360" w:lineRule="auto"/>
        <w:jc w:val="both"/>
        <w:rPr>
          <w:rFonts w:ascii="Arial" w:eastAsia="TimesNewRoman" w:hAnsi="Arial" w:cs="Arial"/>
        </w:rPr>
      </w:pPr>
    </w:p>
    <w:p w:rsidR="008526B5" w:rsidRPr="004C334F" w:rsidRDefault="008526B5" w:rsidP="000C46E9">
      <w:pPr>
        <w:pStyle w:val="Caption"/>
        <w:spacing w:after="0" w:line="360" w:lineRule="auto"/>
        <w:ind w:left="0" w:firstLine="0"/>
        <w:rPr>
          <w:rFonts w:cs="Arial"/>
          <w:sz w:val="20"/>
        </w:rPr>
      </w:pPr>
      <w:bookmarkStart w:id="158" w:name="_Toc453932630"/>
      <w:r w:rsidRPr="004C334F">
        <w:rPr>
          <w:sz w:val="20"/>
        </w:rPr>
        <w:t xml:space="preserve">Mapa </w:t>
      </w:r>
      <w:r w:rsidRPr="004C334F">
        <w:rPr>
          <w:sz w:val="20"/>
        </w:rPr>
        <w:fldChar w:fldCharType="begin"/>
      </w:r>
      <w:r w:rsidRPr="004C334F">
        <w:rPr>
          <w:sz w:val="20"/>
        </w:rPr>
        <w:instrText xml:space="preserve"> SEQ Mapa \* ARABIC </w:instrText>
      </w:r>
      <w:r w:rsidRPr="004C334F">
        <w:rPr>
          <w:sz w:val="20"/>
        </w:rPr>
        <w:fldChar w:fldCharType="separate"/>
      </w:r>
      <w:r>
        <w:rPr>
          <w:noProof/>
          <w:sz w:val="20"/>
        </w:rPr>
        <w:t>5</w:t>
      </w:r>
      <w:r w:rsidRPr="004C334F">
        <w:rPr>
          <w:sz w:val="20"/>
        </w:rPr>
        <w:fldChar w:fldCharType="end"/>
      </w:r>
      <w:r w:rsidRPr="004C334F">
        <w:rPr>
          <w:sz w:val="20"/>
        </w:rPr>
        <w:t>. Strefy energetyczne wiatru w Polsce. Mapa wg prof. H. Lorenc</w:t>
      </w:r>
      <w:bookmarkEnd w:id="158"/>
    </w:p>
    <w:p w:rsidR="008526B5" w:rsidRPr="004C334F" w:rsidRDefault="008526B5" w:rsidP="00F075D6">
      <w:pPr>
        <w:jc w:val="center"/>
        <w:rPr>
          <w:rFonts w:ascii="Arial" w:hAnsi="Arial" w:cs="Arial"/>
          <w:sz w:val="20"/>
          <w:szCs w:val="20"/>
        </w:rPr>
      </w:pPr>
      <w:r w:rsidRPr="00117017">
        <w:rPr>
          <w:rFonts w:ascii="Arial" w:hAnsi="Arial" w:cs="Arial"/>
          <w:noProof/>
          <w:sz w:val="20"/>
          <w:szCs w:val="20"/>
        </w:rPr>
        <w:pict>
          <v:shape id="Obraz 19" o:spid="_x0000_i1035" type="#_x0000_t75" alt="strefy wiatru w polsce" style="width:297.75pt;height:257.25pt;visibility:visible">
            <v:imagedata r:id="rId22" o:title=""/>
          </v:shape>
        </w:pict>
      </w:r>
    </w:p>
    <w:p w:rsidR="008526B5" w:rsidRPr="004C334F" w:rsidRDefault="008526B5" w:rsidP="00F075D6">
      <w:pPr>
        <w:jc w:val="both"/>
        <w:rPr>
          <w:rFonts w:ascii="Arial" w:hAnsi="Arial" w:cs="Arial"/>
          <w:sz w:val="20"/>
          <w:szCs w:val="20"/>
        </w:rPr>
      </w:pPr>
      <w:r w:rsidRPr="004C334F">
        <w:rPr>
          <w:rFonts w:ascii="Arial" w:hAnsi="Arial" w:cs="Arial"/>
          <w:sz w:val="20"/>
          <w:szCs w:val="20"/>
        </w:rPr>
        <w:t>[źródło: Ośrodek Meteorologii IMiGW]</w:t>
      </w:r>
    </w:p>
    <w:p w:rsidR="008526B5" w:rsidRDefault="008526B5" w:rsidP="00FF51C9">
      <w:pPr>
        <w:spacing w:line="360" w:lineRule="auto"/>
        <w:jc w:val="both"/>
        <w:rPr>
          <w:rFonts w:ascii="Arial" w:hAnsi="Arial" w:cs="Arial"/>
          <w:b/>
        </w:rPr>
      </w:pPr>
    </w:p>
    <w:p w:rsidR="008526B5" w:rsidRDefault="008526B5" w:rsidP="007D0A50">
      <w:pPr>
        <w:autoSpaceDE w:val="0"/>
        <w:autoSpaceDN w:val="0"/>
        <w:adjustRightInd w:val="0"/>
        <w:spacing w:line="360" w:lineRule="auto"/>
        <w:jc w:val="both"/>
        <w:rPr>
          <w:rFonts w:ascii="Arial" w:hAnsi="Arial" w:cs="Arial"/>
        </w:rPr>
      </w:pPr>
      <w:r w:rsidRPr="00242FCC">
        <w:rPr>
          <w:rFonts w:ascii="Arial" w:hAnsi="Arial" w:cs="Arial"/>
        </w:rPr>
        <w:t>Dla uzyskania realnych wielkości energii użytecznej z wiatru wymagane jest występowanie odpowiednio</w:t>
      </w:r>
      <w:r>
        <w:rPr>
          <w:rFonts w:ascii="Arial" w:hAnsi="Arial" w:cs="Arial"/>
        </w:rPr>
        <w:t xml:space="preserve"> </w:t>
      </w:r>
      <w:r w:rsidRPr="00242FCC">
        <w:rPr>
          <w:rFonts w:ascii="Arial" w:hAnsi="Arial" w:cs="Arial"/>
        </w:rPr>
        <w:t xml:space="preserve">silnych wiatrów (o prędkości powyżej 4 m/s) o stałym natężeniu. </w:t>
      </w:r>
      <w:r w:rsidRPr="007D0A50">
        <w:rPr>
          <w:rFonts w:ascii="Arial" w:hAnsi="Arial" w:cs="Arial"/>
        </w:rPr>
        <w:t>Prędkość</w:t>
      </w:r>
      <w:r>
        <w:rPr>
          <w:rFonts w:ascii="Arial" w:hAnsi="Arial" w:cs="Arial"/>
        </w:rPr>
        <w:t xml:space="preserve"> </w:t>
      </w:r>
      <w:r w:rsidRPr="007D0A50">
        <w:rPr>
          <w:rFonts w:ascii="Arial" w:hAnsi="Arial" w:cs="Arial"/>
        </w:rPr>
        <w:t>wiatru uzależniona jest głównie od różnic w ukształtowaniu powierzchni, pokrycia roślinnością,</w:t>
      </w:r>
      <w:r>
        <w:rPr>
          <w:rFonts w:ascii="Arial" w:hAnsi="Arial" w:cs="Arial"/>
        </w:rPr>
        <w:t xml:space="preserve"> </w:t>
      </w:r>
      <w:r w:rsidRPr="007D0A50">
        <w:rPr>
          <w:rFonts w:ascii="Arial" w:hAnsi="Arial" w:cs="Arial"/>
        </w:rPr>
        <w:t>obecności dużych powierzchni wodnych czy stopnia zainwestowania terenu.</w:t>
      </w:r>
      <w:r>
        <w:rPr>
          <w:rFonts w:ascii="Arial" w:hAnsi="Arial" w:cs="Arial"/>
        </w:rPr>
        <w:t xml:space="preserve"> Na lokalizację elektrowni wiatrowych mają wpływ ograniczenia przyrodniczo-środowiskowe.</w:t>
      </w:r>
    </w:p>
    <w:p w:rsidR="008526B5" w:rsidRDefault="008526B5" w:rsidP="009101A4">
      <w:pPr>
        <w:spacing w:line="360" w:lineRule="auto"/>
        <w:jc w:val="both"/>
        <w:outlineLvl w:val="3"/>
        <w:rPr>
          <w:rFonts w:ascii="Arial" w:hAnsi="Arial" w:cs="Arial"/>
          <w:b/>
        </w:rPr>
      </w:pPr>
      <w:bookmarkStart w:id="159" w:name="_Toc464501159"/>
      <w:bookmarkStart w:id="160" w:name="_Toc465425697"/>
      <w:r w:rsidRPr="008C7F17">
        <w:rPr>
          <w:rFonts w:ascii="Arial" w:hAnsi="Arial" w:cs="Arial"/>
          <w:b/>
        </w:rPr>
        <w:t>b) Energia wody</w:t>
      </w:r>
      <w:bookmarkEnd w:id="159"/>
      <w:bookmarkEnd w:id="160"/>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Najbardziej rozpowszechnione w kraju są małe elektrownie wodne (MEW). Według przyjętej nomenklatury są to elektrownie o mocy zainstalowanej nie większej niż 5 MW. W ostatnich latach wzrosło zainteresowanie MEW, które mogą wykorzystywać potencjał niewielkich rzek, rolniczych zbiorników retencyjnych, systemów nawadniających, wodociągowych, kanalizacyjnych i kanałów przerzutowych.</w:t>
      </w:r>
    </w:p>
    <w:p w:rsidR="008526B5" w:rsidRPr="00F17DB7" w:rsidRDefault="008526B5" w:rsidP="00F17DB7">
      <w:pPr>
        <w:autoSpaceDE w:val="0"/>
        <w:autoSpaceDN w:val="0"/>
        <w:adjustRightInd w:val="0"/>
        <w:spacing w:line="360" w:lineRule="auto"/>
        <w:jc w:val="both"/>
        <w:rPr>
          <w:rFonts w:ascii="Arial" w:hAnsi="Arial" w:cs="Arial"/>
        </w:rPr>
      </w:pP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Zalety MEW:</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nie zanieczyszczają środowiska i mogą być instalowane w licznych miejscach na</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małych ciekach wodnych,</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mogą być zaprojektowane i wybudowane w ciągu 1-2 lat, wyposażenie jest</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dostępne powszechnie, a technologia dobrze opanowana,</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prostota techniczna powoduje wysoką niezawodność i długą żywotność,</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wymagają nielicznego personelu i mogą być sterowanie zdalnie,</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rozproszenia w terenie skraca odległości przesyłu energii i zmniejsza związane</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xml:space="preserve">z tym koszty. </w:t>
      </w:r>
    </w:p>
    <w:p w:rsidR="008526B5" w:rsidRPr="00F17DB7" w:rsidRDefault="008526B5" w:rsidP="00F17DB7">
      <w:pPr>
        <w:autoSpaceDE w:val="0"/>
        <w:autoSpaceDN w:val="0"/>
        <w:adjustRightInd w:val="0"/>
        <w:spacing w:line="360" w:lineRule="auto"/>
        <w:jc w:val="both"/>
        <w:rPr>
          <w:rFonts w:ascii="Arial" w:hAnsi="Arial" w:cs="Arial"/>
        </w:rPr>
      </w:pPr>
      <w:r w:rsidRPr="00F17DB7">
        <w:rPr>
          <w:rFonts w:ascii="Arial" w:hAnsi="Arial" w:cs="Arial"/>
        </w:rPr>
        <w:t xml:space="preserve">Istnieje możliwość wykorzystania istniejących cieków wodnych do budowy małych (mikro) elektrowni wodnych, jednak taka inwestycja wymaga szczegółowej analizy warunków wodnych, prędkości przepływu, oraz analiz techniczno-ekonomicznych. </w:t>
      </w:r>
    </w:p>
    <w:p w:rsidR="008526B5" w:rsidRDefault="008526B5" w:rsidP="00267531">
      <w:pPr>
        <w:autoSpaceDE w:val="0"/>
        <w:autoSpaceDN w:val="0"/>
        <w:adjustRightInd w:val="0"/>
        <w:spacing w:line="360" w:lineRule="auto"/>
        <w:jc w:val="both"/>
        <w:rPr>
          <w:rFonts w:ascii="Arial" w:hAnsi="Arial" w:cs="Arial"/>
        </w:rPr>
      </w:pPr>
    </w:p>
    <w:p w:rsidR="008526B5" w:rsidRPr="00505AA9" w:rsidRDefault="008526B5" w:rsidP="00CE108A">
      <w:pPr>
        <w:pStyle w:val="Caption"/>
        <w:ind w:left="0" w:firstLine="0"/>
        <w:outlineLvl w:val="3"/>
        <w:rPr>
          <w:sz w:val="24"/>
          <w:szCs w:val="24"/>
        </w:rPr>
      </w:pPr>
      <w:bookmarkStart w:id="161" w:name="_Toc464501160"/>
      <w:bookmarkStart w:id="162" w:name="_Toc465425698"/>
      <w:r w:rsidRPr="00505AA9">
        <w:rPr>
          <w:rFonts w:cs="Arial"/>
          <w:sz w:val="24"/>
          <w:szCs w:val="24"/>
        </w:rPr>
        <w:t>c) Energia słoneczna</w:t>
      </w:r>
      <w:bookmarkEnd w:id="161"/>
      <w:bookmarkEnd w:id="162"/>
    </w:p>
    <w:p w:rsidR="008526B5" w:rsidRPr="00495CF9" w:rsidRDefault="008526B5" w:rsidP="00495CF9">
      <w:pPr>
        <w:spacing w:line="360" w:lineRule="auto"/>
        <w:jc w:val="both"/>
        <w:rPr>
          <w:rFonts w:ascii="Arial" w:hAnsi="Arial" w:cs="Arial"/>
        </w:rPr>
      </w:pPr>
      <w:r w:rsidRPr="00495CF9">
        <w:rPr>
          <w:rFonts w:ascii="Arial" w:hAnsi="Arial" w:cs="Arial"/>
        </w:rPr>
        <w:t>Energia promieniowania słonecznego jest szeroko dostępnym, zero emisyjnym źródłem energii. Wykorzystanie energii słonecznej odbywa się na dwa główne sposoby:</w:t>
      </w:r>
    </w:p>
    <w:p w:rsidR="008526B5" w:rsidRPr="00495CF9" w:rsidRDefault="008526B5" w:rsidP="008924B7">
      <w:pPr>
        <w:numPr>
          <w:ilvl w:val="0"/>
          <w:numId w:val="14"/>
        </w:numPr>
        <w:spacing w:line="360" w:lineRule="auto"/>
        <w:jc w:val="both"/>
        <w:rPr>
          <w:rFonts w:ascii="Arial" w:hAnsi="Arial" w:cs="Arial"/>
        </w:rPr>
      </w:pPr>
      <w:r w:rsidRPr="00495CF9">
        <w:rPr>
          <w:rFonts w:ascii="Arial" w:hAnsi="Arial" w:cs="Arial"/>
        </w:rPr>
        <w:t>produkcja energii elektrycznej przez panele (ogniwa) fotowoltaiczne;</w:t>
      </w:r>
    </w:p>
    <w:p w:rsidR="008526B5" w:rsidRDefault="008526B5" w:rsidP="008924B7">
      <w:pPr>
        <w:numPr>
          <w:ilvl w:val="0"/>
          <w:numId w:val="14"/>
        </w:numPr>
        <w:spacing w:line="360" w:lineRule="auto"/>
        <w:jc w:val="both"/>
        <w:rPr>
          <w:rFonts w:ascii="Arial" w:hAnsi="Arial" w:cs="Arial"/>
        </w:rPr>
      </w:pPr>
      <w:r w:rsidRPr="00495CF9">
        <w:rPr>
          <w:rFonts w:ascii="Arial" w:hAnsi="Arial" w:cs="Arial"/>
        </w:rPr>
        <w:t>produkcja energii cieplnej przez kolektory słoneczne.</w:t>
      </w:r>
    </w:p>
    <w:p w:rsidR="008526B5" w:rsidRDefault="008526B5" w:rsidP="003E330D">
      <w:pPr>
        <w:spacing w:line="360" w:lineRule="auto"/>
        <w:jc w:val="both"/>
        <w:rPr>
          <w:rFonts w:ascii="Arial" w:hAnsi="Arial" w:cs="Arial"/>
        </w:rPr>
      </w:pPr>
      <w:r>
        <w:rPr>
          <w:rFonts w:ascii="Arial" w:hAnsi="Arial" w:cs="Arial"/>
        </w:rPr>
        <w:t xml:space="preserve">Poniżej przedstawiono mapę nasłonecznienia Polski. </w:t>
      </w:r>
      <w:r w:rsidRPr="007C36F4">
        <w:rPr>
          <w:rFonts w:ascii="Arial" w:hAnsi="Arial" w:cs="Arial"/>
        </w:rPr>
        <w:t xml:space="preserve">Kierując się </w:t>
      </w:r>
      <w:r>
        <w:rPr>
          <w:rFonts w:ascii="Arial" w:hAnsi="Arial" w:cs="Arial"/>
        </w:rPr>
        <w:t>poniższym</w:t>
      </w:r>
      <w:r w:rsidRPr="007C36F4">
        <w:rPr>
          <w:rFonts w:ascii="Arial" w:hAnsi="Arial" w:cs="Arial"/>
        </w:rPr>
        <w:t xml:space="preserve"> podziałem można zauważyć, że </w:t>
      </w:r>
      <w:r>
        <w:rPr>
          <w:rFonts w:ascii="Arial" w:hAnsi="Arial" w:cs="Arial"/>
        </w:rPr>
        <w:t>Gmina Boniewo</w:t>
      </w:r>
      <w:r w:rsidRPr="007C36F4">
        <w:rPr>
          <w:rFonts w:ascii="Arial" w:hAnsi="Arial" w:cs="Arial"/>
        </w:rPr>
        <w:t xml:space="preserve"> znajduje się w strefie </w:t>
      </w:r>
      <w:r>
        <w:rPr>
          <w:rFonts w:ascii="Arial" w:hAnsi="Arial" w:cs="Arial"/>
        </w:rPr>
        <w:t>nasłonecznienia do 1 100 kWh/m</w:t>
      </w:r>
      <w:r w:rsidRPr="003E330D">
        <w:rPr>
          <w:rFonts w:ascii="Arial" w:hAnsi="Arial" w:cs="Arial"/>
          <w:vertAlign w:val="superscript"/>
        </w:rPr>
        <w:t>2</w:t>
      </w:r>
      <w:r>
        <w:rPr>
          <w:rFonts w:ascii="Arial" w:hAnsi="Arial" w:cs="Arial"/>
        </w:rPr>
        <w:t>.</w:t>
      </w:r>
    </w:p>
    <w:p w:rsidR="008526B5" w:rsidRDefault="008526B5" w:rsidP="007D46E6">
      <w:pPr>
        <w:spacing w:line="360" w:lineRule="auto"/>
        <w:jc w:val="both"/>
        <w:rPr>
          <w:rFonts w:ascii="Arial" w:hAnsi="Arial" w:cs="Arial"/>
        </w:rPr>
      </w:pPr>
      <w:r w:rsidRPr="005A7DD2">
        <w:rPr>
          <w:rFonts w:ascii="Arial" w:hAnsi="Arial" w:cs="Arial"/>
        </w:rPr>
        <w:t>Średni okres nasłonecznienia dla Polski wynosi 1 600 godzin (ok. 67 dni), przy czym maksymalna liczba godzin słonecznych w roku występuje nad morzem, a wartość minimalna na Dolnym</w:t>
      </w:r>
      <w:r>
        <w:rPr>
          <w:rFonts w:ascii="Arial" w:hAnsi="Arial" w:cs="Arial"/>
        </w:rPr>
        <w:t xml:space="preserve"> </w:t>
      </w:r>
      <w:r w:rsidRPr="005A7DD2">
        <w:rPr>
          <w:rFonts w:ascii="Arial" w:hAnsi="Arial" w:cs="Arial"/>
        </w:rPr>
        <w:t>Śląsku</w:t>
      </w:r>
      <w:r>
        <w:rPr>
          <w:rFonts w:ascii="Arial" w:hAnsi="Arial" w:cs="Arial"/>
        </w:rPr>
        <w:t>.</w:t>
      </w:r>
      <w:r>
        <w:rPr>
          <w:rStyle w:val="FootnoteReference"/>
          <w:rFonts w:ascii="Arial" w:hAnsi="Arial" w:cs="Arial"/>
        </w:rPr>
        <w:footnoteReference w:id="19"/>
      </w:r>
    </w:p>
    <w:p w:rsidR="008526B5" w:rsidRPr="004C334F" w:rsidRDefault="008526B5" w:rsidP="001B09EE">
      <w:pPr>
        <w:pStyle w:val="Caption"/>
        <w:rPr>
          <w:rFonts w:cs="Arial"/>
          <w:sz w:val="20"/>
        </w:rPr>
      </w:pPr>
      <w:bookmarkStart w:id="163" w:name="_Toc453932631"/>
      <w:r w:rsidRPr="004C334F">
        <w:rPr>
          <w:sz w:val="20"/>
        </w:rPr>
        <w:t xml:space="preserve">Mapa </w:t>
      </w:r>
      <w:r w:rsidRPr="004C334F">
        <w:rPr>
          <w:sz w:val="20"/>
        </w:rPr>
        <w:fldChar w:fldCharType="begin"/>
      </w:r>
      <w:r w:rsidRPr="004C334F">
        <w:rPr>
          <w:sz w:val="20"/>
        </w:rPr>
        <w:instrText xml:space="preserve"> SEQ Mapa \* ARABIC </w:instrText>
      </w:r>
      <w:r w:rsidRPr="004C334F">
        <w:rPr>
          <w:sz w:val="20"/>
        </w:rPr>
        <w:fldChar w:fldCharType="separate"/>
      </w:r>
      <w:r>
        <w:rPr>
          <w:noProof/>
          <w:sz w:val="20"/>
        </w:rPr>
        <w:t>6</w:t>
      </w:r>
      <w:r w:rsidRPr="004C334F">
        <w:rPr>
          <w:sz w:val="20"/>
        </w:rPr>
        <w:fldChar w:fldCharType="end"/>
      </w:r>
      <w:r w:rsidRPr="004C334F">
        <w:rPr>
          <w:sz w:val="20"/>
        </w:rPr>
        <w:t xml:space="preserve">. </w:t>
      </w:r>
      <w:r w:rsidRPr="004C334F">
        <w:rPr>
          <w:rFonts w:cs="Arial"/>
          <w:sz w:val="20"/>
        </w:rPr>
        <w:t>Promieniowanie słoneczne na płaszczyznę poziomą w Polsce</w:t>
      </w:r>
      <w:bookmarkEnd w:id="163"/>
    </w:p>
    <w:p w:rsidR="008526B5" w:rsidRPr="004C334F" w:rsidRDefault="008526B5" w:rsidP="00A22E7B">
      <w:pPr>
        <w:spacing w:line="360" w:lineRule="auto"/>
        <w:jc w:val="center"/>
        <w:rPr>
          <w:rFonts w:ascii="Arial" w:hAnsi="Arial" w:cs="Arial"/>
          <w:b/>
          <w:sz w:val="20"/>
          <w:szCs w:val="20"/>
        </w:rPr>
      </w:pPr>
      <w:r w:rsidRPr="00117017">
        <w:rPr>
          <w:rFonts w:ascii="Arial" w:hAnsi="Arial" w:cs="Arial"/>
          <w:b/>
          <w:noProof/>
          <w:sz w:val="20"/>
          <w:szCs w:val="20"/>
        </w:rPr>
        <w:pict>
          <v:shape id="Obraz 20" o:spid="_x0000_i1036" type="#_x0000_t75" alt="nasłonecznienie w polsce" style="width:294.75pt;height:279.75pt;visibility:visible">
            <v:imagedata r:id="rId23" o:title=""/>
          </v:shape>
        </w:pict>
      </w:r>
    </w:p>
    <w:p w:rsidR="008526B5" w:rsidRPr="00913719" w:rsidRDefault="008526B5" w:rsidP="005A7DD2">
      <w:pPr>
        <w:spacing w:line="360" w:lineRule="auto"/>
        <w:jc w:val="both"/>
        <w:rPr>
          <w:rFonts w:ascii="Arial" w:hAnsi="Arial" w:cs="Arial"/>
          <w:sz w:val="20"/>
          <w:szCs w:val="20"/>
        </w:rPr>
      </w:pPr>
      <w:r w:rsidRPr="00913719">
        <w:rPr>
          <w:rFonts w:ascii="Arial" w:hAnsi="Arial" w:cs="Arial"/>
          <w:sz w:val="20"/>
          <w:szCs w:val="20"/>
        </w:rPr>
        <w:t>[źródło: Enis Sp. J. -http://enis-pv.com]</w:t>
      </w:r>
    </w:p>
    <w:p w:rsidR="008526B5" w:rsidRPr="00913719" w:rsidRDefault="008526B5" w:rsidP="007768F0">
      <w:pPr>
        <w:autoSpaceDE w:val="0"/>
        <w:autoSpaceDN w:val="0"/>
        <w:adjustRightInd w:val="0"/>
        <w:spacing w:line="360" w:lineRule="auto"/>
        <w:jc w:val="both"/>
        <w:rPr>
          <w:rFonts w:ascii="Arial" w:hAnsi="Arial" w:cs="Arial"/>
        </w:rPr>
      </w:pPr>
    </w:p>
    <w:p w:rsidR="008526B5" w:rsidRDefault="008526B5" w:rsidP="007768F0">
      <w:pPr>
        <w:autoSpaceDE w:val="0"/>
        <w:autoSpaceDN w:val="0"/>
        <w:adjustRightInd w:val="0"/>
        <w:spacing w:line="360" w:lineRule="auto"/>
        <w:jc w:val="both"/>
        <w:rPr>
          <w:rFonts w:ascii="Arial" w:hAnsi="Arial" w:cs="Arial"/>
        </w:rPr>
      </w:pPr>
      <w:r w:rsidRPr="007768F0">
        <w:rPr>
          <w:rFonts w:ascii="Arial" w:hAnsi="Arial" w:cs="Arial"/>
        </w:rPr>
        <w:t>Dane przedstawione powyższej odnoszą się do skali strefowej. W rzeczywistych warunkach</w:t>
      </w:r>
      <w:r>
        <w:rPr>
          <w:rFonts w:ascii="Arial" w:hAnsi="Arial" w:cs="Arial"/>
        </w:rPr>
        <w:t xml:space="preserve"> </w:t>
      </w:r>
      <w:r w:rsidRPr="007768F0">
        <w:rPr>
          <w:rFonts w:ascii="Arial" w:hAnsi="Arial" w:cs="Arial"/>
        </w:rPr>
        <w:t>terenowych, wskutek lokalne</w:t>
      </w:r>
      <w:r>
        <w:rPr>
          <w:rFonts w:ascii="Arial" w:hAnsi="Arial" w:cs="Arial"/>
        </w:rPr>
        <w:t>go zanieczyszczenia atmosfery i </w:t>
      </w:r>
      <w:r w:rsidRPr="007768F0">
        <w:rPr>
          <w:rFonts w:ascii="Arial" w:hAnsi="Arial" w:cs="Arial"/>
        </w:rPr>
        <w:t>występowania przeszkód terenowych,</w:t>
      </w:r>
      <w:r>
        <w:rPr>
          <w:rFonts w:ascii="Arial" w:hAnsi="Arial" w:cs="Arial"/>
        </w:rPr>
        <w:t xml:space="preserve"> </w:t>
      </w:r>
      <w:r w:rsidRPr="007768F0">
        <w:rPr>
          <w:rFonts w:ascii="Arial" w:hAnsi="Arial" w:cs="Arial"/>
        </w:rPr>
        <w:t>rzeczywiste warunki nasłonecznienia mogą odbiegać od podanych.</w:t>
      </w:r>
      <w:r>
        <w:rPr>
          <w:rFonts w:ascii="Arial" w:hAnsi="Arial" w:cs="Arial"/>
        </w:rPr>
        <w:t xml:space="preserve"> Niemniej </w:t>
      </w:r>
      <w:r w:rsidRPr="00CE1FF3">
        <w:rPr>
          <w:rFonts w:ascii="Arial" w:hAnsi="Arial" w:cs="Arial"/>
        </w:rPr>
        <w:t>nasłonecznienie</w:t>
      </w:r>
      <w:r>
        <w:rPr>
          <w:rFonts w:ascii="Arial" w:hAnsi="Arial" w:cs="Arial"/>
        </w:rPr>
        <w:t xml:space="preserve"> jest korzystne i</w:t>
      </w:r>
      <w:r w:rsidRPr="00CE1FF3">
        <w:rPr>
          <w:rFonts w:ascii="Arial" w:hAnsi="Arial" w:cs="Arial"/>
        </w:rPr>
        <w:t xml:space="preserve"> rodzi perspektywy</w:t>
      </w:r>
      <w:r>
        <w:rPr>
          <w:rFonts w:ascii="Arial" w:hAnsi="Arial" w:cs="Arial"/>
        </w:rPr>
        <w:t xml:space="preserve"> </w:t>
      </w:r>
      <w:r w:rsidRPr="00CE1FF3">
        <w:rPr>
          <w:rFonts w:ascii="Arial" w:hAnsi="Arial" w:cs="Arial"/>
        </w:rPr>
        <w:t xml:space="preserve">szerokiego wykorzystania w </w:t>
      </w:r>
      <w:r>
        <w:rPr>
          <w:rFonts w:ascii="Arial" w:hAnsi="Arial" w:cs="Arial"/>
        </w:rPr>
        <w:t xml:space="preserve">gminie </w:t>
      </w:r>
      <w:r w:rsidRPr="00CE1FF3">
        <w:rPr>
          <w:rFonts w:ascii="Arial" w:hAnsi="Arial" w:cs="Arial"/>
        </w:rPr>
        <w:t>kolektorów słonecznych oraz ogniw fotowoltaicznych.</w:t>
      </w:r>
      <w:r>
        <w:rPr>
          <w:rFonts w:ascii="Arial" w:hAnsi="Arial" w:cs="Arial"/>
        </w:rPr>
        <w:t xml:space="preserve"> </w:t>
      </w:r>
      <w:r w:rsidRPr="007D46E6">
        <w:rPr>
          <w:rFonts w:ascii="Arial" w:hAnsi="Arial" w:cs="Arial"/>
        </w:rPr>
        <w:t xml:space="preserve">Możliwości do zastosowania kolektorów w </w:t>
      </w:r>
      <w:r>
        <w:rPr>
          <w:rFonts w:ascii="Arial" w:hAnsi="Arial" w:cs="Arial"/>
        </w:rPr>
        <w:t>Gminie Boniewo</w:t>
      </w:r>
      <w:r w:rsidRPr="007D46E6">
        <w:rPr>
          <w:rFonts w:ascii="Arial" w:hAnsi="Arial" w:cs="Arial"/>
        </w:rPr>
        <w:t>, to przede wszystkim przygotowanie ciepłej wody użytkowej, dogrzewanie indywidualnych budynków. Trzeba wiedzieć, że kolektor słoneczny nie zapewni po</w:t>
      </w:r>
      <w:r>
        <w:rPr>
          <w:rFonts w:ascii="Arial" w:hAnsi="Arial" w:cs="Arial"/>
        </w:rPr>
        <w:t xml:space="preserve">dgrzewu ciepłej wody w 100%. </w:t>
      </w:r>
      <w:r w:rsidRPr="007D46E6">
        <w:rPr>
          <w:rFonts w:ascii="Arial" w:hAnsi="Arial" w:cs="Arial"/>
        </w:rPr>
        <w:t>W naszej strefie klimatycznej kolektor może maksymalnie pokryć 70-80% zapotrzebo</w:t>
      </w:r>
      <w:r>
        <w:rPr>
          <w:rFonts w:ascii="Arial" w:hAnsi="Arial" w:cs="Arial"/>
        </w:rPr>
        <w:t>wania na ciepłą wodę użytkową w sk</w:t>
      </w:r>
      <w:r w:rsidRPr="007D46E6">
        <w:rPr>
          <w:rFonts w:ascii="Arial" w:hAnsi="Arial" w:cs="Arial"/>
        </w:rPr>
        <w:t>ali roku. Niezbędne jest drugie, dogrzewające wo</w:t>
      </w:r>
      <w:r>
        <w:rPr>
          <w:rFonts w:ascii="Arial" w:hAnsi="Arial" w:cs="Arial"/>
        </w:rPr>
        <w:t>dę źródło energii. Instalacje z </w:t>
      </w:r>
      <w:r w:rsidRPr="007D46E6">
        <w:rPr>
          <w:rFonts w:ascii="Arial" w:hAnsi="Arial" w:cs="Arial"/>
        </w:rPr>
        <w:t>jakimi można powiązać system słoneczny to np.: piec gazowy lub pompa ciepła.</w:t>
      </w:r>
    </w:p>
    <w:p w:rsidR="008526B5" w:rsidRPr="007D46E6" w:rsidRDefault="008526B5" w:rsidP="007D46E6">
      <w:pPr>
        <w:autoSpaceDE w:val="0"/>
        <w:autoSpaceDN w:val="0"/>
        <w:adjustRightInd w:val="0"/>
        <w:spacing w:line="360" w:lineRule="auto"/>
        <w:jc w:val="both"/>
        <w:rPr>
          <w:rFonts w:ascii="Arial" w:hAnsi="Arial" w:cs="Arial"/>
        </w:rPr>
      </w:pPr>
      <w:r w:rsidRPr="007D46E6">
        <w:rPr>
          <w:rFonts w:ascii="Arial" w:hAnsi="Arial" w:cs="Arial"/>
        </w:rPr>
        <w:t>Ogniwa fotowoltaiczne mogą posłużyć do zasilania np. urządzeń komunalnych, telekomunikacyjnych, sygnalizacyjnych, oświetlenia itd.</w:t>
      </w:r>
    </w:p>
    <w:p w:rsidR="008526B5" w:rsidRDefault="008526B5" w:rsidP="00695211">
      <w:pPr>
        <w:spacing w:line="360" w:lineRule="auto"/>
        <w:jc w:val="both"/>
        <w:rPr>
          <w:rFonts w:ascii="Arial" w:hAnsi="Arial" w:cs="Arial"/>
        </w:rPr>
      </w:pPr>
    </w:p>
    <w:p w:rsidR="008526B5" w:rsidRDefault="008526B5" w:rsidP="00695211">
      <w:pPr>
        <w:spacing w:line="360" w:lineRule="auto"/>
        <w:jc w:val="both"/>
        <w:rPr>
          <w:rFonts w:ascii="Arial" w:hAnsi="Arial" w:cs="Arial"/>
        </w:rPr>
      </w:pPr>
    </w:p>
    <w:p w:rsidR="008526B5" w:rsidRDefault="008526B5" w:rsidP="00695211">
      <w:pPr>
        <w:spacing w:line="360" w:lineRule="auto"/>
        <w:jc w:val="both"/>
        <w:rPr>
          <w:rFonts w:ascii="Arial" w:hAnsi="Arial" w:cs="Arial"/>
        </w:rPr>
      </w:pPr>
    </w:p>
    <w:p w:rsidR="008526B5" w:rsidRDefault="008526B5" w:rsidP="009101A4">
      <w:pPr>
        <w:spacing w:line="360" w:lineRule="auto"/>
        <w:jc w:val="both"/>
        <w:outlineLvl w:val="3"/>
        <w:rPr>
          <w:rFonts w:ascii="Arial" w:hAnsi="Arial" w:cs="Arial"/>
          <w:b/>
        </w:rPr>
      </w:pPr>
      <w:bookmarkStart w:id="164" w:name="_Toc464501161"/>
      <w:bookmarkStart w:id="165" w:name="_Toc465425699"/>
      <w:r w:rsidRPr="00B6153C">
        <w:rPr>
          <w:rFonts w:ascii="Arial" w:hAnsi="Arial" w:cs="Arial"/>
          <w:b/>
        </w:rPr>
        <w:t>d) Energia geotermalna</w:t>
      </w:r>
      <w:bookmarkEnd w:id="164"/>
      <w:bookmarkEnd w:id="165"/>
    </w:p>
    <w:p w:rsidR="008526B5" w:rsidRDefault="008526B5" w:rsidP="002965E7">
      <w:pPr>
        <w:spacing w:line="360" w:lineRule="auto"/>
        <w:jc w:val="both"/>
        <w:rPr>
          <w:rFonts w:ascii="Arial" w:hAnsi="Arial" w:cs="Arial"/>
        </w:rPr>
      </w:pPr>
      <w:r w:rsidRPr="00D70D1D">
        <w:rPr>
          <w:rFonts w:ascii="Arial" w:hAnsi="Arial" w:cs="Arial"/>
        </w:rPr>
        <w:t>W naszym kraju istnieją bogate zasoby energii geotermalnej. Ze wszystkich odnawialnych źródeł energii najwyższy potencjał techniczny posiada właśnie energia geotermalna. Jest on szacowany na poziomie 1512 PJ/rok, co stanowi ok. 30% krajowego zapotrzebowania na ciepło</w:t>
      </w:r>
      <w:r>
        <w:rPr>
          <w:rFonts w:ascii="Arial" w:hAnsi="Arial" w:cs="Arial"/>
        </w:rPr>
        <w:t>.</w:t>
      </w:r>
      <w:r>
        <w:rPr>
          <w:rStyle w:val="FootnoteReference"/>
          <w:rFonts w:ascii="Arial" w:hAnsi="Arial" w:cs="Arial"/>
        </w:rPr>
        <w:footnoteReference w:id="20"/>
      </w:r>
    </w:p>
    <w:p w:rsidR="008526B5" w:rsidRPr="002965E7" w:rsidRDefault="008526B5" w:rsidP="002965E7">
      <w:pPr>
        <w:pStyle w:val="Caption"/>
        <w:spacing w:after="0" w:line="360" w:lineRule="auto"/>
        <w:ind w:left="0" w:firstLine="0"/>
        <w:rPr>
          <w:b w:val="0"/>
          <w:sz w:val="24"/>
          <w:szCs w:val="24"/>
        </w:rPr>
      </w:pPr>
      <w:r w:rsidRPr="002965E7">
        <w:rPr>
          <w:b w:val="0"/>
          <w:sz w:val="24"/>
          <w:szCs w:val="24"/>
        </w:rPr>
        <w:t>Nie istnieją opracowania, które mogłyby w jednoznaczny sposób potwierdzić wysokość temperatur</w:t>
      </w:r>
      <w:r>
        <w:rPr>
          <w:b w:val="0"/>
          <w:sz w:val="24"/>
          <w:szCs w:val="24"/>
        </w:rPr>
        <w:t xml:space="preserve"> wód geotermalnych na obszarze G</w:t>
      </w:r>
      <w:r w:rsidRPr="002965E7">
        <w:rPr>
          <w:b w:val="0"/>
          <w:sz w:val="24"/>
          <w:szCs w:val="24"/>
        </w:rPr>
        <w:t xml:space="preserve">miny </w:t>
      </w:r>
      <w:r>
        <w:rPr>
          <w:b w:val="0"/>
          <w:sz w:val="24"/>
          <w:szCs w:val="24"/>
        </w:rPr>
        <w:t>Boniewo</w:t>
      </w:r>
      <w:r w:rsidRPr="002965E7">
        <w:rPr>
          <w:b w:val="0"/>
          <w:sz w:val="24"/>
          <w:szCs w:val="24"/>
        </w:rPr>
        <w:t>, a zatem określić potencjał energetyczny tych zasobów.</w:t>
      </w:r>
    </w:p>
    <w:p w:rsidR="008526B5" w:rsidRDefault="008526B5" w:rsidP="002965E7">
      <w:pPr>
        <w:pStyle w:val="Caption"/>
        <w:spacing w:after="0" w:line="360" w:lineRule="auto"/>
        <w:ind w:left="0" w:firstLine="0"/>
        <w:rPr>
          <w:rFonts w:cs="Arial"/>
          <w:b w:val="0"/>
          <w:sz w:val="24"/>
          <w:szCs w:val="24"/>
        </w:rPr>
      </w:pPr>
      <w:r w:rsidRPr="007D4367">
        <w:rPr>
          <w:rFonts w:cs="Arial"/>
          <w:b w:val="0"/>
          <w:sz w:val="24"/>
          <w:szCs w:val="24"/>
        </w:rPr>
        <w:t>Przy znanych technologiach pozyskiwania i wykorzystywania wody geotermalnej w obecnych warunkach można skupić się na geotermii płytkiej (niskiej entalpii GNE), która wykorzystuje wody gruntowe i ciepło ziemi do głębokości kilkuset metrów o temperaturze kilkunastu do 20ºC stopni. Do tego typu źródeł zalicza się pompy ciepła, które odbierają energię z ziemi. Stosowane są w pojedynczych budynkach mieszkalnych lub biurowych. Instalacje te wspomagają centralne ogrzewanie budynku, wymagają jednak zewnętrznego zasilania (pompa obiegowa). Na 1 kWh energii elektrycznej zużytej do zasilania sprężarki przypada wytworzenie 4-5 kWh energii cieplnej, co daje sprawność pompy ciepła na poziomie 75%.</w:t>
      </w:r>
    </w:p>
    <w:p w:rsidR="008526B5" w:rsidRDefault="008526B5" w:rsidP="00B64BA8"/>
    <w:p w:rsidR="008526B5" w:rsidRPr="00B64BA8" w:rsidRDefault="008526B5" w:rsidP="00B64BA8"/>
    <w:p w:rsidR="008526B5" w:rsidRDefault="008526B5" w:rsidP="009101A4">
      <w:pPr>
        <w:spacing w:line="360" w:lineRule="auto"/>
        <w:jc w:val="both"/>
        <w:outlineLvl w:val="3"/>
        <w:rPr>
          <w:rFonts w:ascii="Arial" w:hAnsi="Arial" w:cs="Arial"/>
          <w:b/>
        </w:rPr>
      </w:pPr>
      <w:bookmarkStart w:id="166" w:name="_Toc464501162"/>
      <w:bookmarkStart w:id="167" w:name="_Toc465425700"/>
      <w:r>
        <w:rPr>
          <w:rFonts w:ascii="Arial" w:hAnsi="Arial" w:cs="Arial"/>
          <w:b/>
        </w:rPr>
        <w:t>e) Energia z biomasy</w:t>
      </w:r>
      <w:bookmarkEnd w:id="166"/>
      <w:bookmarkEnd w:id="167"/>
    </w:p>
    <w:p w:rsidR="008526B5" w:rsidRPr="002965E7" w:rsidRDefault="008526B5" w:rsidP="002965E7">
      <w:pPr>
        <w:spacing w:line="360" w:lineRule="auto"/>
        <w:jc w:val="both"/>
        <w:rPr>
          <w:rFonts w:ascii="Arial" w:hAnsi="Arial" w:cs="Arial"/>
        </w:rPr>
      </w:pPr>
      <w:r w:rsidRPr="002965E7">
        <w:rPr>
          <w:rFonts w:ascii="Arial" w:hAnsi="Arial" w:cs="Arial"/>
        </w:rPr>
        <w:t xml:space="preserve">Biomasa to substancje pochodzenia roślinnego lub zwierzęcego, które ulegają biodegradacji, pochodzące z produktów, odpadów i pozostałości z produkcji rolnej oraz leśnej, a także przemysłu przetwarzającego ich produkty, a także inne części odpadów, które ulegają biodegradacji. </w:t>
      </w:r>
    </w:p>
    <w:p w:rsidR="008526B5" w:rsidRPr="002965E7" w:rsidRDefault="008526B5" w:rsidP="002965E7">
      <w:pPr>
        <w:spacing w:line="360" w:lineRule="auto"/>
        <w:jc w:val="both"/>
        <w:rPr>
          <w:rFonts w:ascii="Arial" w:hAnsi="Arial" w:cs="Arial"/>
        </w:rPr>
      </w:pPr>
      <w:r w:rsidRPr="002965E7">
        <w:rPr>
          <w:rFonts w:ascii="Arial" w:hAnsi="Arial" w:cs="Arial"/>
        </w:rPr>
        <w:t xml:space="preserve">Biomasa na cele energetyczne może pochodzić z: </w:t>
      </w:r>
    </w:p>
    <w:p w:rsidR="008526B5" w:rsidRPr="002965E7" w:rsidRDefault="008526B5" w:rsidP="002965E7">
      <w:pPr>
        <w:spacing w:line="360" w:lineRule="auto"/>
        <w:jc w:val="both"/>
        <w:rPr>
          <w:rFonts w:ascii="Arial" w:hAnsi="Arial" w:cs="Arial"/>
        </w:rPr>
      </w:pPr>
      <w:r w:rsidRPr="002965E7">
        <w:rPr>
          <w:rFonts w:ascii="Arial" w:hAnsi="Arial" w:cs="Arial"/>
        </w:rPr>
        <w:t>- plantacji roślin energetycznych,</w:t>
      </w:r>
    </w:p>
    <w:p w:rsidR="008526B5" w:rsidRPr="002965E7" w:rsidRDefault="008526B5" w:rsidP="002965E7">
      <w:pPr>
        <w:spacing w:line="360" w:lineRule="auto"/>
        <w:jc w:val="both"/>
        <w:rPr>
          <w:rFonts w:ascii="Arial" w:hAnsi="Arial" w:cs="Arial"/>
        </w:rPr>
      </w:pPr>
      <w:r w:rsidRPr="002965E7">
        <w:rPr>
          <w:rFonts w:ascii="Arial" w:hAnsi="Arial" w:cs="Arial"/>
        </w:rPr>
        <w:t>- produkcji rolnej,</w:t>
      </w:r>
    </w:p>
    <w:p w:rsidR="008526B5" w:rsidRPr="002965E7" w:rsidRDefault="008526B5" w:rsidP="002965E7">
      <w:pPr>
        <w:spacing w:line="360" w:lineRule="auto"/>
        <w:jc w:val="both"/>
        <w:rPr>
          <w:rFonts w:ascii="Arial" w:hAnsi="Arial" w:cs="Arial"/>
        </w:rPr>
      </w:pPr>
      <w:r w:rsidRPr="002965E7">
        <w:rPr>
          <w:rFonts w:ascii="Arial" w:hAnsi="Arial" w:cs="Arial"/>
        </w:rPr>
        <w:t xml:space="preserve">- produkcji leśnej, </w:t>
      </w:r>
    </w:p>
    <w:p w:rsidR="008526B5" w:rsidRPr="002965E7" w:rsidRDefault="008526B5" w:rsidP="002965E7">
      <w:pPr>
        <w:spacing w:line="360" w:lineRule="auto"/>
        <w:jc w:val="both"/>
        <w:rPr>
          <w:rFonts w:ascii="Arial" w:hAnsi="Arial" w:cs="Arial"/>
        </w:rPr>
      </w:pPr>
      <w:r w:rsidRPr="002965E7">
        <w:rPr>
          <w:rFonts w:ascii="Arial" w:hAnsi="Arial" w:cs="Arial"/>
        </w:rPr>
        <w:t>- substancji przetworzonej – biogaz (opisany w podpunkcie f).</w:t>
      </w:r>
    </w:p>
    <w:p w:rsidR="008526B5" w:rsidRDefault="008526B5" w:rsidP="001146E9">
      <w:pPr>
        <w:spacing w:line="360" w:lineRule="auto"/>
        <w:jc w:val="both"/>
        <w:rPr>
          <w:rFonts w:ascii="Arial" w:hAnsi="Arial" w:cs="Arial"/>
        </w:rPr>
      </w:pPr>
    </w:p>
    <w:p w:rsidR="008526B5" w:rsidRDefault="008526B5" w:rsidP="00234A41">
      <w:pPr>
        <w:autoSpaceDE w:val="0"/>
        <w:autoSpaceDN w:val="0"/>
        <w:adjustRightInd w:val="0"/>
        <w:spacing w:line="360" w:lineRule="auto"/>
        <w:jc w:val="both"/>
        <w:rPr>
          <w:rFonts w:ascii="Arial" w:hAnsi="Arial" w:cs="Arial"/>
        </w:rPr>
      </w:pPr>
      <w:r>
        <w:rPr>
          <w:rFonts w:ascii="Arial" w:hAnsi="Arial" w:cs="Arial"/>
        </w:rPr>
        <w:t>W Gminie Boniewo</w:t>
      </w:r>
      <w:r w:rsidRPr="007741A8">
        <w:rPr>
          <w:rFonts w:ascii="Arial" w:hAnsi="Arial" w:cs="Arial"/>
        </w:rPr>
        <w:t xml:space="preserve"> użytki rolne stanowią </w:t>
      </w:r>
      <w:r>
        <w:rPr>
          <w:rFonts w:ascii="Arial" w:hAnsi="Arial" w:cs="Arial"/>
        </w:rPr>
        <w:t>87% powierzchni. Lesistość stanowi 5%. Należy</w:t>
      </w:r>
      <w:r w:rsidRPr="007741A8">
        <w:rPr>
          <w:rFonts w:ascii="Arial" w:hAnsi="Arial" w:cs="Arial"/>
        </w:rPr>
        <w:t xml:space="preserve"> przyjąć, że potencjał biomasy na obszarze </w:t>
      </w:r>
      <w:r>
        <w:rPr>
          <w:rFonts w:ascii="Arial" w:hAnsi="Arial" w:cs="Arial"/>
        </w:rPr>
        <w:t>Gminy Boniewo</w:t>
      </w:r>
      <w:r w:rsidRPr="007741A8">
        <w:rPr>
          <w:rFonts w:ascii="Arial" w:hAnsi="Arial" w:cs="Arial"/>
        </w:rPr>
        <w:t xml:space="preserve"> będzie pochodzić z produkcji </w:t>
      </w:r>
      <w:r>
        <w:rPr>
          <w:rFonts w:ascii="Arial" w:hAnsi="Arial" w:cs="Arial"/>
        </w:rPr>
        <w:t>rolnej.</w:t>
      </w:r>
    </w:p>
    <w:p w:rsidR="008526B5" w:rsidRDefault="008526B5" w:rsidP="00234A41">
      <w:pPr>
        <w:autoSpaceDE w:val="0"/>
        <w:autoSpaceDN w:val="0"/>
        <w:adjustRightInd w:val="0"/>
        <w:spacing w:line="360" w:lineRule="auto"/>
        <w:jc w:val="both"/>
        <w:rPr>
          <w:rFonts w:ascii="Arial" w:hAnsi="Arial" w:cs="Arial"/>
        </w:rPr>
      </w:pPr>
    </w:p>
    <w:p w:rsidR="008526B5" w:rsidRDefault="008526B5" w:rsidP="00234A41">
      <w:pPr>
        <w:autoSpaceDE w:val="0"/>
        <w:autoSpaceDN w:val="0"/>
        <w:adjustRightInd w:val="0"/>
        <w:spacing w:line="360" w:lineRule="auto"/>
        <w:jc w:val="both"/>
        <w:rPr>
          <w:rFonts w:ascii="Arial" w:hAnsi="Arial" w:cs="Arial"/>
        </w:rPr>
      </w:pPr>
      <w:r>
        <w:rPr>
          <w:rFonts w:ascii="Arial" w:hAnsi="Arial" w:cs="Arial"/>
        </w:rPr>
        <w:t xml:space="preserve">Produkcja energii ze źródeł odnawialnych może zachodzić przy wykorzystaniu upraw wieloletnich roślin energetycznych na gruntach ornych. Przeznaczenie części niezagospodarowanych rolniczo gleb pod uprawy energetyczne i wykorzystanie bioenergii jest szansą dla rozwoju polskiej wsi. Rosnący rynek dla biomasy mogą uzupełnić plantacje energetyczne szybko rosnących wierzb krzewiastych, które mogą być zakładane na gruntach rolniczych odłogowanych, marginalnych, okresowo nadmiernie wilgotnych oraz zanieczyszczonych przez przemysł, na których produkcja żywności jest nieracjonalna.  </w:t>
      </w:r>
    </w:p>
    <w:p w:rsidR="008526B5" w:rsidRPr="00AB05AB" w:rsidRDefault="008526B5" w:rsidP="001146E9">
      <w:pPr>
        <w:spacing w:line="360" w:lineRule="auto"/>
        <w:jc w:val="both"/>
        <w:rPr>
          <w:rFonts w:ascii="Arial" w:hAnsi="Arial" w:cs="Arial"/>
        </w:rPr>
      </w:pPr>
    </w:p>
    <w:p w:rsidR="008526B5" w:rsidRPr="003B3554" w:rsidRDefault="008526B5" w:rsidP="003B3554">
      <w:pPr>
        <w:autoSpaceDE w:val="0"/>
        <w:autoSpaceDN w:val="0"/>
        <w:adjustRightInd w:val="0"/>
        <w:spacing w:line="360" w:lineRule="auto"/>
        <w:jc w:val="both"/>
        <w:rPr>
          <w:rFonts w:ascii="Arial" w:hAnsi="Arial" w:cs="Arial"/>
        </w:rPr>
      </w:pPr>
      <w:r w:rsidRPr="003B3554">
        <w:rPr>
          <w:rFonts w:ascii="Arial" w:hAnsi="Arial" w:cs="Arial"/>
        </w:rPr>
        <w:t xml:space="preserve">Drewno wykorzystywane do celów energetycznych może występować w różnych postaciach: drewna kawałkowego (rąbanego), zrębków drzewnych, kory, trocin, wiórów oraz produktów przetworzonych tj. brykietu drzewnego i pelletu (granulatu). </w:t>
      </w:r>
    </w:p>
    <w:p w:rsidR="008526B5" w:rsidRPr="003B3554" w:rsidRDefault="008526B5" w:rsidP="003B3554">
      <w:pPr>
        <w:autoSpaceDE w:val="0"/>
        <w:autoSpaceDN w:val="0"/>
        <w:adjustRightInd w:val="0"/>
        <w:spacing w:line="360" w:lineRule="auto"/>
        <w:jc w:val="both"/>
        <w:rPr>
          <w:rFonts w:ascii="Arial" w:hAnsi="Arial" w:cs="Arial"/>
        </w:rPr>
      </w:pPr>
      <w:r w:rsidRPr="003B3554">
        <w:rPr>
          <w:rFonts w:ascii="Arial" w:hAnsi="Arial" w:cs="Arial"/>
        </w:rPr>
        <w:t>Można też wykorzystać biomasę powstającą jako odpady w przemyśle. Powszechne jest wykorzystywanie tego surowca na cele grzewcze na potrzeby własne zakładów (ma to duże znaczenie ekonomiczne, gdyż pozwala na znaczne oszczędności). Skala ewentualnego obrotu odpadami z przemysłu drzewnego jest niemożliwa do określenia, jednak należy przypuszczać, że może mieć znaczenie co najwyżej lokalne i raczej nie dotyczy większych systemów centralnych. Warto zauważyć, że tego typu odpady mogą być także przetwarzane – na przykład na brykiety do kominków (wówczas jednak ich stosunkowo wysoka cena eliminuje możliwość ich powszechnego wykorzystania dla celów grzewczych).</w:t>
      </w:r>
    </w:p>
    <w:p w:rsidR="008526B5" w:rsidRDefault="008526B5" w:rsidP="002965E7">
      <w:pPr>
        <w:autoSpaceDE w:val="0"/>
        <w:autoSpaceDN w:val="0"/>
        <w:adjustRightInd w:val="0"/>
        <w:spacing w:line="360" w:lineRule="auto"/>
        <w:rPr>
          <w:rFonts w:ascii="Arial" w:hAnsi="Arial" w:cs="Arial"/>
        </w:rPr>
      </w:pPr>
    </w:p>
    <w:p w:rsidR="008526B5" w:rsidRPr="003B3554" w:rsidRDefault="008526B5" w:rsidP="003B3554">
      <w:pPr>
        <w:autoSpaceDE w:val="0"/>
        <w:autoSpaceDN w:val="0"/>
        <w:adjustRightInd w:val="0"/>
        <w:spacing w:line="360" w:lineRule="auto"/>
        <w:jc w:val="both"/>
        <w:rPr>
          <w:rFonts w:ascii="Arial" w:hAnsi="Arial" w:cs="Arial"/>
        </w:rPr>
      </w:pPr>
      <w:r w:rsidRPr="003B3554">
        <w:rPr>
          <w:rFonts w:ascii="Arial" w:hAnsi="Arial" w:cs="Arial"/>
        </w:rPr>
        <w:t>W Polsce, ze względu na uwarunkowania klimatyczne, glebowe, pod uprawy energetyczne mogą być wykorzystywane następujące rośliny:</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wierzba wiciowa;</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ślazowiec pensylwański (występujący także pod nazwą malwa pensylwańska);</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słonecznik bulwiasty (powszechnie zwany topinamburem);</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trawy wieloletnie (m.in.: miskant olbrzymi i cukrowy, spartina preriowa, palczatka Gerarda);</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róża wielokwiatowa;</w:t>
      </w:r>
    </w:p>
    <w:p w:rsidR="008526B5" w:rsidRPr="009675DE" w:rsidRDefault="008526B5" w:rsidP="004348D8">
      <w:pPr>
        <w:pStyle w:val="ListParagraph"/>
        <w:numPr>
          <w:ilvl w:val="0"/>
          <w:numId w:val="39"/>
        </w:numPr>
        <w:autoSpaceDE w:val="0"/>
        <w:autoSpaceDN w:val="0"/>
        <w:adjustRightInd w:val="0"/>
        <w:spacing w:line="360" w:lineRule="auto"/>
        <w:jc w:val="both"/>
        <w:rPr>
          <w:rFonts w:ascii="Arial" w:hAnsi="Arial" w:cs="Arial"/>
        </w:rPr>
      </w:pPr>
      <w:r w:rsidRPr="009675DE">
        <w:rPr>
          <w:rFonts w:ascii="Arial" w:hAnsi="Arial" w:cs="Arial"/>
        </w:rPr>
        <w:t>robinia akacjowa.</w:t>
      </w:r>
    </w:p>
    <w:p w:rsidR="008526B5" w:rsidRPr="003B3554" w:rsidRDefault="008526B5" w:rsidP="003B3554">
      <w:pPr>
        <w:autoSpaceDE w:val="0"/>
        <w:autoSpaceDN w:val="0"/>
        <w:adjustRightInd w:val="0"/>
        <w:spacing w:line="360" w:lineRule="auto"/>
        <w:jc w:val="both"/>
        <w:rPr>
          <w:rFonts w:ascii="Arial" w:hAnsi="Arial" w:cs="Arial"/>
        </w:rPr>
      </w:pPr>
    </w:p>
    <w:p w:rsidR="008526B5" w:rsidRDefault="008526B5" w:rsidP="003B3554">
      <w:pPr>
        <w:autoSpaceDE w:val="0"/>
        <w:autoSpaceDN w:val="0"/>
        <w:adjustRightInd w:val="0"/>
        <w:spacing w:line="360" w:lineRule="auto"/>
        <w:jc w:val="both"/>
        <w:rPr>
          <w:rFonts w:ascii="Arial" w:hAnsi="Arial" w:cs="Arial"/>
        </w:rPr>
      </w:pPr>
      <w:r w:rsidRPr="003B3554">
        <w:rPr>
          <w:rFonts w:ascii="Arial" w:hAnsi="Arial" w:cs="Arial"/>
        </w:rPr>
        <w:t xml:space="preserve">O powodzeniu upraw decyduje szereg czynników, m.in. staranny dobór gatunku, odmiany roślin do danego rejonu, obecne i potencjalne wykorzystanie źródeł na biomasę, areał gruntów niewykorzystanych rolniczo, lokalizacja dużych źródeł. </w:t>
      </w:r>
      <w:r w:rsidRPr="0040704A">
        <w:rPr>
          <w:rFonts w:ascii="Arial" w:hAnsi="Arial" w:cs="Arial"/>
        </w:rPr>
        <w:t>Plantacje roślin energetycznych stanowią swoisty potężny filtr pochłaniający ogromne ilości CO</w:t>
      </w:r>
      <w:r w:rsidRPr="0040704A">
        <w:rPr>
          <w:rFonts w:ascii="Arial" w:hAnsi="Arial" w:cs="Arial"/>
          <w:vertAlign w:val="subscript"/>
        </w:rPr>
        <w:t>2</w:t>
      </w:r>
      <w:r w:rsidRPr="0040704A">
        <w:rPr>
          <w:rFonts w:ascii="Arial" w:hAnsi="Arial" w:cs="Arial"/>
        </w:rPr>
        <w:t>, o które tak walczy cały świat.</w:t>
      </w:r>
    </w:p>
    <w:p w:rsidR="008526B5" w:rsidRPr="003B3554" w:rsidRDefault="008526B5" w:rsidP="003B3554">
      <w:pPr>
        <w:autoSpaceDE w:val="0"/>
        <w:autoSpaceDN w:val="0"/>
        <w:adjustRightInd w:val="0"/>
        <w:spacing w:line="360" w:lineRule="auto"/>
        <w:jc w:val="both"/>
        <w:rPr>
          <w:rFonts w:ascii="Arial" w:hAnsi="Arial" w:cs="Arial"/>
        </w:rPr>
      </w:pPr>
    </w:p>
    <w:p w:rsidR="008526B5" w:rsidRPr="009E03F5" w:rsidRDefault="008526B5" w:rsidP="00234A41">
      <w:pPr>
        <w:autoSpaceDE w:val="0"/>
        <w:autoSpaceDN w:val="0"/>
        <w:adjustRightInd w:val="0"/>
        <w:spacing w:line="360" w:lineRule="auto"/>
        <w:jc w:val="both"/>
        <w:rPr>
          <w:rFonts w:ascii="Arial" w:hAnsi="Arial" w:cs="Arial"/>
        </w:rPr>
      </w:pPr>
      <w:r>
        <w:rPr>
          <w:rFonts w:ascii="Arial" w:hAnsi="Arial" w:cs="Arial"/>
        </w:rPr>
        <w:t xml:space="preserve">Wykorzystanie biomasy do celów energetycznych staje się coraz bardziej powszechne. Na jej korzyść przemawia fakt zmniejszania się zapasów konwencjonalnych źródeł energii. Produkcja i pozyskiwanie biomasy przyczyni się do poszerzenia rynku zbytu dla surowców produkowanych w rolnictwie, powstaną nowe miejsca pracy, stanie się nowym źródłem dochodu dla lokalnej społeczności, a także pozwoli na częściowe uniezależnienie się od zewnętrznych dostawców paliw. </w:t>
      </w:r>
    </w:p>
    <w:p w:rsidR="008526B5" w:rsidRDefault="008526B5" w:rsidP="0026726B">
      <w:pPr>
        <w:spacing w:line="360" w:lineRule="auto"/>
        <w:jc w:val="both"/>
        <w:outlineLvl w:val="3"/>
        <w:rPr>
          <w:rFonts w:ascii="Arial" w:hAnsi="Arial" w:cs="Arial"/>
          <w:b/>
        </w:rPr>
      </w:pPr>
    </w:p>
    <w:p w:rsidR="008526B5" w:rsidRPr="00A979EF" w:rsidRDefault="008526B5" w:rsidP="0026726B">
      <w:pPr>
        <w:spacing w:line="360" w:lineRule="auto"/>
        <w:jc w:val="both"/>
        <w:outlineLvl w:val="3"/>
        <w:rPr>
          <w:rFonts w:ascii="Arial" w:hAnsi="Arial" w:cs="Arial"/>
          <w:sz w:val="20"/>
          <w:szCs w:val="20"/>
        </w:rPr>
      </w:pPr>
      <w:bookmarkStart w:id="168" w:name="_Toc464501163"/>
      <w:bookmarkStart w:id="169" w:name="_Toc465425701"/>
      <w:r w:rsidRPr="00901513">
        <w:rPr>
          <w:rFonts w:ascii="Arial" w:hAnsi="Arial" w:cs="Arial"/>
          <w:b/>
        </w:rPr>
        <w:t>f) Energia z biogazu</w:t>
      </w:r>
      <w:bookmarkEnd w:id="168"/>
      <w:bookmarkEnd w:id="169"/>
    </w:p>
    <w:p w:rsidR="008526B5" w:rsidRPr="003B3554" w:rsidRDefault="008526B5" w:rsidP="003B3554">
      <w:pPr>
        <w:autoSpaceDE w:val="0"/>
        <w:autoSpaceDN w:val="0"/>
        <w:adjustRightInd w:val="0"/>
        <w:spacing w:line="360" w:lineRule="auto"/>
        <w:jc w:val="both"/>
        <w:rPr>
          <w:rFonts w:ascii="Arial" w:hAnsi="Arial" w:cs="Arial"/>
          <w:bCs/>
          <w:shd w:val="clear" w:color="auto" w:fill="FFFFFF"/>
        </w:rPr>
      </w:pPr>
      <w:r w:rsidRPr="003B3554">
        <w:rPr>
          <w:rFonts w:ascii="Arial" w:hAnsi="Arial" w:cs="Arial"/>
          <w:bCs/>
          <w:shd w:val="clear" w:color="auto" w:fill="FFFFFF"/>
        </w:rPr>
        <w:t>Biogaz to przede wszystkim mieszanina metanu i dwutlenku węgla, powstająca podczas beztlenowej fermentacji substancji organicznych, przede wszystkim celulozy, odpadów roślinnych, odchodów zwierzęcych i ścieków. Biogaz wykorzystywany do celów energetycznych powstaje w wyniku fermentacji:</w:t>
      </w:r>
    </w:p>
    <w:p w:rsidR="008526B5" w:rsidRPr="00507300" w:rsidRDefault="008526B5" w:rsidP="004348D8">
      <w:pPr>
        <w:pStyle w:val="ListParagraph"/>
        <w:numPr>
          <w:ilvl w:val="0"/>
          <w:numId w:val="36"/>
        </w:numPr>
        <w:autoSpaceDE w:val="0"/>
        <w:autoSpaceDN w:val="0"/>
        <w:adjustRightInd w:val="0"/>
        <w:spacing w:line="360" w:lineRule="auto"/>
        <w:jc w:val="both"/>
        <w:rPr>
          <w:rFonts w:ascii="Arial" w:hAnsi="Arial" w:cs="Arial"/>
          <w:bCs/>
          <w:shd w:val="clear" w:color="auto" w:fill="FFFFFF"/>
        </w:rPr>
      </w:pPr>
      <w:r w:rsidRPr="00507300">
        <w:rPr>
          <w:rFonts w:ascii="Arial" w:hAnsi="Arial" w:cs="Arial"/>
          <w:bCs/>
          <w:shd w:val="clear" w:color="auto" w:fill="FFFFFF"/>
        </w:rPr>
        <w:t>odpadów organicznych na wysypiskach śmieci,</w:t>
      </w:r>
    </w:p>
    <w:p w:rsidR="008526B5" w:rsidRPr="00507300" w:rsidRDefault="008526B5" w:rsidP="004348D8">
      <w:pPr>
        <w:pStyle w:val="ListParagraph"/>
        <w:numPr>
          <w:ilvl w:val="0"/>
          <w:numId w:val="36"/>
        </w:numPr>
        <w:autoSpaceDE w:val="0"/>
        <w:autoSpaceDN w:val="0"/>
        <w:adjustRightInd w:val="0"/>
        <w:spacing w:line="360" w:lineRule="auto"/>
        <w:jc w:val="both"/>
        <w:rPr>
          <w:rFonts w:ascii="Arial" w:hAnsi="Arial" w:cs="Arial"/>
          <w:bCs/>
          <w:shd w:val="clear" w:color="auto" w:fill="FFFFFF"/>
        </w:rPr>
      </w:pPr>
      <w:r w:rsidRPr="00507300">
        <w:rPr>
          <w:rFonts w:ascii="Arial" w:hAnsi="Arial" w:cs="Arial"/>
          <w:bCs/>
          <w:shd w:val="clear" w:color="auto" w:fill="FFFFFF"/>
        </w:rPr>
        <w:t>odpadów zwierzęcych w gospodarstwach rolnych,</w:t>
      </w:r>
    </w:p>
    <w:p w:rsidR="008526B5" w:rsidRPr="00507300" w:rsidRDefault="008526B5" w:rsidP="004348D8">
      <w:pPr>
        <w:pStyle w:val="ListParagraph"/>
        <w:numPr>
          <w:ilvl w:val="0"/>
          <w:numId w:val="36"/>
        </w:numPr>
        <w:autoSpaceDE w:val="0"/>
        <w:autoSpaceDN w:val="0"/>
        <w:adjustRightInd w:val="0"/>
        <w:spacing w:line="360" w:lineRule="auto"/>
        <w:jc w:val="both"/>
        <w:rPr>
          <w:rFonts w:ascii="Arial" w:hAnsi="Arial" w:cs="Arial"/>
          <w:bCs/>
          <w:shd w:val="clear" w:color="auto" w:fill="FFFFFF"/>
        </w:rPr>
      </w:pPr>
      <w:r w:rsidRPr="00507300">
        <w:rPr>
          <w:rFonts w:ascii="Arial" w:hAnsi="Arial" w:cs="Arial"/>
          <w:bCs/>
          <w:shd w:val="clear" w:color="auto" w:fill="FFFFFF"/>
        </w:rPr>
        <w:t>osadów ściekowych w oczyszczalniach ścieków.</w:t>
      </w:r>
    </w:p>
    <w:p w:rsidR="008526B5" w:rsidRDefault="008526B5" w:rsidP="00FA7A53">
      <w:pPr>
        <w:spacing w:line="360" w:lineRule="auto"/>
        <w:jc w:val="both"/>
        <w:rPr>
          <w:rFonts w:ascii="Arial" w:hAnsi="Arial" w:cs="Arial"/>
        </w:rPr>
      </w:pPr>
    </w:p>
    <w:p w:rsidR="008526B5" w:rsidRDefault="008526B5" w:rsidP="003B3554">
      <w:pPr>
        <w:spacing w:line="360" w:lineRule="auto"/>
        <w:jc w:val="both"/>
        <w:rPr>
          <w:rFonts w:ascii="Arial" w:hAnsi="Arial" w:cs="Arial"/>
        </w:rPr>
      </w:pPr>
      <w:r w:rsidRPr="003B3554">
        <w:rPr>
          <w:rFonts w:ascii="Arial" w:hAnsi="Arial" w:cs="Arial"/>
        </w:rPr>
        <w:t>Prawie wszystkie odpady organiczne z produkcji rolnej mogą być użyte jako surowiec do fermentacji. Poszczególne materiały różnią się jednak znacznie, jeśli chodzi o szybkość ich rozkładu oraz wydajność produkcji metanu. Szczególnie odpowiedni skład mają odpady pochodzące z produkcji zwierzęcej, takie jak gnojowica, obornik. Poniżej w tabeli przedstawiono ilość produkowanego biogazu w zależności od zastosowanego surowca.</w:t>
      </w:r>
    </w:p>
    <w:p w:rsidR="008526B5" w:rsidRDefault="008526B5" w:rsidP="003B3554">
      <w:pPr>
        <w:spacing w:line="360" w:lineRule="auto"/>
        <w:jc w:val="both"/>
        <w:rPr>
          <w:rFonts w:ascii="Arial" w:hAnsi="Arial" w:cs="Arial"/>
        </w:rPr>
      </w:pPr>
    </w:p>
    <w:p w:rsidR="008526B5" w:rsidRDefault="008526B5" w:rsidP="003B3554">
      <w:pPr>
        <w:spacing w:line="360" w:lineRule="auto"/>
        <w:jc w:val="both"/>
        <w:rPr>
          <w:rFonts w:ascii="Arial" w:hAnsi="Arial" w:cs="Arial"/>
        </w:rPr>
      </w:pPr>
    </w:p>
    <w:p w:rsidR="008526B5" w:rsidRDefault="008526B5" w:rsidP="003B3554">
      <w:pPr>
        <w:spacing w:line="360" w:lineRule="auto"/>
        <w:jc w:val="both"/>
        <w:rPr>
          <w:rFonts w:ascii="Arial" w:hAnsi="Arial" w:cs="Arial"/>
          <w:b/>
          <w:sz w:val="20"/>
          <w:szCs w:val="20"/>
        </w:rPr>
      </w:pPr>
    </w:p>
    <w:p w:rsidR="008526B5" w:rsidRPr="003B3554" w:rsidRDefault="008526B5" w:rsidP="003B3554">
      <w:pPr>
        <w:spacing w:line="360" w:lineRule="auto"/>
        <w:jc w:val="both"/>
        <w:rPr>
          <w:rFonts w:ascii="Arial" w:hAnsi="Arial" w:cs="Arial"/>
        </w:rPr>
      </w:pPr>
      <w:bookmarkStart w:id="170" w:name="_Toc465425916"/>
      <w:r w:rsidRPr="003B3554">
        <w:rPr>
          <w:rFonts w:ascii="Arial" w:hAnsi="Arial" w:cs="Arial"/>
          <w:b/>
          <w:sz w:val="20"/>
          <w:szCs w:val="20"/>
        </w:rPr>
        <w:t xml:space="preserve">Tabela </w:t>
      </w:r>
      <w:r w:rsidRPr="003B3554">
        <w:rPr>
          <w:rFonts w:ascii="Arial" w:hAnsi="Arial" w:cs="Arial"/>
          <w:b/>
          <w:sz w:val="20"/>
          <w:szCs w:val="20"/>
        </w:rPr>
        <w:fldChar w:fldCharType="begin"/>
      </w:r>
      <w:r w:rsidRPr="003B3554">
        <w:rPr>
          <w:rFonts w:ascii="Arial" w:hAnsi="Arial" w:cs="Arial"/>
          <w:b/>
          <w:sz w:val="20"/>
          <w:szCs w:val="20"/>
        </w:rPr>
        <w:instrText xml:space="preserve"> SEQ Tabela \* ARABIC </w:instrText>
      </w:r>
      <w:r w:rsidRPr="003B3554">
        <w:rPr>
          <w:rFonts w:ascii="Arial" w:hAnsi="Arial" w:cs="Arial"/>
          <w:b/>
          <w:sz w:val="20"/>
          <w:szCs w:val="20"/>
        </w:rPr>
        <w:fldChar w:fldCharType="separate"/>
      </w:r>
      <w:r>
        <w:rPr>
          <w:rFonts w:ascii="Arial" w:hAnsi="Arial" w:cs="Arial"/>
          <w:b/>
          <w:noProof/>
          <w:sz w:val="20"/>
          <w:szCs w:val="20"/>
        </w:rPr>
        <w:t>30</w:t>
      </w:r>
      <w:r w:rsidRPr="003B3554">
        <w:rPr>
          <w:rFonts w:ascii="Arial" w:hAnsi="Arial" w:cs="Arial"/>
          <w:b/>
          <w:sz w:val="20"/>
          <w:szCs w:val="20"/>
        </w:rPr>
        <w:fldChar w:fldCharType="end"/>
      </w:r>
      <w:r w:rsidRPr="003B3554">
        <w:rPr>
          <w:rFonts w:ascii="Arial" w:hAnsi="Arial" w:cs="Arial"/>
          <w:b/>
          <w:sz w:val="20"/>
          <w:szCs w:val="20"/>
        </w:rPr>
        <w:t>. Ilość uzyskiwanego biogazu z różnych surowców wg IBMER</w:t>
      </w:r>
      <w:bookmarkEnd w:id="170"/>
    </w:p>
    <w:p w:rsidR="008526B5" w:rsidRPr="003B3554" w:rsidRDefault="008526B5" w:rsidP="003B3554">
      <w:pPr>
        <w:spacing w:line="360" w:lineRule="auto"/>
        <w:jc w:val="both"/>
        <w:rPr>
          <w:rFonts w:ascii="Arial" w:hAnsi="Arial" w:cs="Arial"/>
          <w:sz w:val="20"/>
          <w:szCs w:val="20"/>
        </w:rPr>
      </w:pPr>
      <w:r w:rsidRPr="00117017">
        <w:rPr>
          <w:rFonts w:ascii="Arial" w:hAnsi="Arial" w:cs="Arial"/>
          <w:noProof/>
          <w:sz w:val="20"/>
          <w:szCs w:val="20"/>
        </w:rPr>
        <w:pict>
          <v:shape id="_x0000_i1037" type="#_x0000_t75" style="width:452.25pt;height:117pt;visibility:visible">
            <v:imagedata r:id="rId24" o:title=""/>
          </v:shape>
        </w:pict>
      </w:r>
    </w:p>
    <w:p w:rsidR="008526B5" w:rsidRPr="003B3554" w:rsidRDefault="008526B5" w:rsidP="003B3554">
      <w:pPr>
        <w:spacing w:line="360" w:lineRule="auto"/>
        <w:jc w:val="both"/>
        <w:rPr>
          <w:rFonts w:ascii="Arial" w:hAnsi="Arial" w:cs="Arial"/>
          <w:sz w:val="20"/>
          <w:szCs w:val="20"/>
        </w:rPr>
      </w:pPr>
      <w:r w:rsidRPr="003B3554">
        <w:rPr>
          <w:rFonts w:ascii="Arial" w:hAnsi="Arial" w:cs="Arial"/>
          <w:sz w:val="20"/>
          <w:szCs w:val="20"/>
        </w:rPr>
        <w:t>[źródło: Instytut Budownictwa, Mechanizacji i Elektryfikacji Rolnictwa – www.ibmer.waw.pl]</w:t>
      </w:r>
    </w:p>
    <w:p w:rsidR="008526B5" w:rsidRPr="003B3554" w:rsidRDefault="008526B5" w:rsidP="003B3554">
      <w:pPr>
        <w:spacing w:line="360" w:lineRule="auto"/>
        <w:jc w:val="both"/>
        <w:rPr>
          <w:rFonts w:ascii="Arial" w:hAnsi="Arial" w:cs="Arial"/>
        </w:rPr>
      </w:pPr>
    </w:p>
    <w:p w:rsidR="008526B5" w:rsidRPr="003B3554" w:rsidRDefault="008526B5" w:rsidP="003B3554">
      <w:pPr>
        <w:spacing w:line="360" w:lineRule="auto"/>
        <w:jc w:val="both"/>
        <w:rPr>
          <w:rFonts w:ascii="Arial" w:hAnsi="Arial" w:cs="Arial"/>
        </w:rPr>
      </w:pPr>
      <w:r w:rsidRPr="003B3554">
        <w:rPr>
          <w:rFonts w:ascii="Arial" w:hAnsi="Arial" w:cs="Arial"/>
        </w:rPr>
        <w:t>Z przedstawionej tabeli wynika, że najwięcej biogazu można uzyskać z fermentacji gnojownicy trzody chlewnej i drobiu, do 0,7 m</w:t>
      </w:r>
      <w:r w:rsidRPr="003B3554">
        <w:rPr>
          <w:rFonts w:ascii="Arial" w:hAnsi="Arial" w:cs="Arial"/>
          <w:vertAlign w:val="superscript"/>
        </w:rPr>
        <w:t>3</w:t>
      </w:r>
      <w:r w:rsidRPr="003B3554">
        <w:rPr>
          <w:rFonts w:ascii="Arial" w:hAnsi="Arial" w:cs="Arial"/>
        </w:rPr>
        <w:t>/kg suchej masy. Największe możliwości produkcji biogazu mają duże gospodarstwa rolne, specjalizujące się w produkcji zwierzęcej (powyżej 100 SD), w których zamiast obornika uzyskuje się gnojowicę. Nawet w średnich gospodarstwach (od 5 do 50 SD) budowa urządzeń do pozyskiwania biogazu z obornika, czy gnojowicy jest nieopłacalna. Nakłady inwestycyjne są duże, a należy bezwzględnie przestrzegać utrzymania stałej temperatury masy fermentacyjnej na poziomie 25 - 35°C, stąd konieczność podgrzewu zimą.</w:t>
      </w:r>
    </w:p>
    <w:p w:rsidR="008526B5" w:rsidRDefault="008526B5" w:rsidP="005E017F">
      <w:pPr>
        <w:spacing w:line="360" w:lineRule="auto"/>
        <w:jc w:val="both"/>
        <w:rPr>
          <w:rFonts w:ascii="Arial" w:hAnsi="Arial" w:cs="Arial"/>
        </w:rPr>
      </w:pPr>
      <w:r w:rsidRPr="003B3554">
        <w:rPr>
          <w:rFonts w:ascii="Arial" w:hAnsi="Arial" w:cs="Arial"/>
        </w:rPr>
        <w:t xml:space="preserve">Oprócz biomasy z odchodów zwierzęcych do produkcji biogazu rolniczego można wykorzystać odpady roślinne oraz odpadki z przetwórstwa rolno-spożywczego </w:t>
      </w:r>
      <w:r w:rsidRPr="003B3554">
        <w:rPr>
          <w:rFonts w:ascii="Arial" w:hAnsi="Arial" w:cs="Arial"/>
        </w:rPr>
        <w:br/>
        <w:t>(np. z przemysłu mięsnego).</w:t>
      </w:r>
    </w:p>
    <w:p w:rsidR="008526B5" w:rsidRDefault="008526B5" w:rsidP="005E017F">
      <w:pPr>
        <w:spacing w:line="360" w:lineRule="auto"/>
        <w:jc w:val="both"/>
        <w:rPr>
          <w:rFonts w:ascii="Arial" w:hAnsi="Arial" w:cs="Arial"/>
        </w:rPr>
      </w:pPr>
    </w:p>
    <w:p w:rsidR="008526B5" w:rsidRPr="00CE108A" w:rsidRDefault="008526B5" w:rsidP="000C46E9">
      <w:pPr>
        <w:pStyle w:val="Heading3"/>
        <w:rPr>
          <w:rFonts w:ascii="Arial" w:hAnsi="Arial" w:cs="Arial"/>
        </w:rPr>
      </w:pPr>
      <w:bookmarkStart w:id="171" w:name="_Toc465425702"/>
      <w:r w:rsidRPr="00CE108A">
        <w:rPr>
          <w:rFonts w:ascii="Arial" w:hAnsi="Arial" w:cs="Arial"/>
          <w:sz w:val="28"/>
          <w:szCs w:val="28"/>
        </w:rPr>
        <w:t>5.1.2. Obecne wykorzystanie OZE na terenie Gminy</w:t>
      </w:r>
      <w:bookmarkEnd w:id="171"/>
    </w:p>
    <w:p w:rsidR="008526B5" w:rsidRPr="005C5FE0" w:rsidRDefault="008526B5" w:rsidP="00FB67BE">
      <w:pPr>
        <w:autoSpaceDE w:val="0"/>
        <w:autoSpaceDN w:val="0"/>
        <w:adjustRightInd w:val="0"/>
        <w:spacing w:line="360" w:lineRule="auto"/>
        <w:jc w:val="both"/>
        <w:outlineLvl w:val="3"/>
        <w:rPr>
          <w:rFonts w:ascii="Arial" w:hAnsi="Arial" w:cs="Arial"/>
          <w:b/>
        </w:rPr>
      </w:pPr>
      <w:bookmarkStart w:id="172" w:name="_Toc464501165"/>
      <w:bookmarkStart w:id="173" w:name="_Toc465425703"/>
      <w:r w:rsidRPr="005C5FE0">
        <w:rPr>
          <w:rFonts w:ascii="Arial" w:hAnsi="Arial" w:cs="Arial"/>
          <w:b/>
        </w:rPr>
        <w:t>a) Energia wiatru</w:t>
      </w:r>
      <w:bookmarkEnd w:id="172"/>
      <w:bookmarkEnd w:id="173"/>
    </w:p>
    <w:p w:rsidR="008526B5" w:rsidRPr="00AA16EA" w:rsidRDefault="008526B5" w:rsidP="003E3703">
      <w:pPr>
        <w:spacing w:line="360" w:lineRule="auto"/>
        <w:jc w:val="both"/>
        <w:rPr>
          <w:rFonts w:ascii="Arial" w:hAnsi="Arial" w:cs="Arial"/>
        </w:rPr>
      </w:pPr>
      <w:r>
        <w:rPr>
          <w:rFonts w:ascii="Arial" w:hAnsi="Arial" w:cs="Arial"/>
        </w:rPr>
        <w:t xml:space="preserve">Na terenie Gminy Boniewo istnieją 2 farmy wiatrowe o łącznej mocy 1,35 MW. </w:t>
      </w:r>
    </w:p>
    <w:p w:rsidR="008526B5" w:rsidRDefault="008526B5" w:rsidP="005C5FE0">
      <w:pPr>
        <w:autoSpaceDE w:val="0"/>
        <w:autoSpaceDN w:val="0"/>
        <w:adjustRightInd w:val="0"/>
        <w:spacing w:line="360" w:lineRule="auto"/>
        <w:jc w:val="both"/>
        <w:rPr>
          <w:rFonts w:ascii="Arial" w:hAnsi="Arial" w:cs="Arial"/>
          <w:b/>
        </w:rPr>
      </w:pPr>
    </w:p>
    <w:p w:rsidR="008526B5" w:rsidRPr="005C5FE0" w:rsidRDefault="008526B5" w:rsidP="00FB67BE">
      <w:pPr>
        <w:autoSpaceDE w:val="0"/>
        <w:autoSpaceDN w:val="0"/>
        <w:adjustRightInd w:val="0"/>
        <w:spacing w:line="360" w:lineRule="auto"/>
        <w:jc w:val="both"/>
        <w:outlineLvl w:val="3"/>
        <w:rPr>
          <w:rFonts w:ascii="Arial" w:hAnsi="Arial" w:cs="Arial"/>
          <w:b/>
        </w:rPr>
      </w:pPr>
      <w:bookmarkStart w:id="174" w:name="_Toc464501166"/>
      <w:bookmarkStart w:id="175" w:name="_Toc465425704"/>
      <w:r>
        <w:rPr>
          <w:rFonts w:ascii="Arial" w:hAnsi="Arial" w:cs="Arial"/>
          <w:b/>
        </w:rPr>
        <w:t>b) En</w:t>
      </w:r>
      <w:r w:rsidRPr="005C5FE0">
        <w:rPr>
          <w:rFonts w:ascii="Arial" w:hAnsi="Arial" w:cs="Arial"/>
          <w:b/>
        </w:rPr>
        <w:t xml:space="preserve">ergia </w:t>
      </w:r>
      <w:r>
        <w:rPr>
          <w:rFonts w:ascii="Arial" w:hAnsi="Arial" w:cs="Arial"/>
          <w:b/>
        </w:rPr>
        <w:t>wody</w:t>
      </w:r>
      <w:bookmarkEnd w:id="174"/>
      <w:bookmarkEnd w:id="175"/>
    </w:p>
    <w:p w:rsidR="008526B5" w:rsidRPr="009D32CB" w:rsidRDefault="008526B5" w:rsidP="003E3703">
      <w:pPr>
        <w:autoSpaceDE w:val="0"/>
        <w:autoSpaceDN w:val="0"/>
        <w:adjustRightInd w:val="0"/>
        <w:spacing w:line="360" w:lineRule="auto"/>
        <w:jc w:val="both"/>
        <w:rPr>
          <w:rFonts w:ascii="Arial" w:hAnsi="Arial" w:cs="Arial"/>
        </w:rPr>
      </w:pPr>
      <w:r w:rsidRPr="009D32CB">
        <w:rPr>
          <w:rFonts w:ascii="Arial" w:hAnsi="Arial" w:cs="Arial"/>
        </w:rPr>
        <w:t xml:space="preserve">Na terenie </w:t>
      </w:r>
      <w:r>
        <w:rPr>
          <w:rFonts w:ascii="Arial" w:hAnsi="Arial" w:cs="Arial"/>
        </w:rPr>
        <w:t>Gminy</w:t>
      </w:r>
      <w:r w:rsidRPr="009D32CB">
        <w:rPr>
          <w:rFonts w:ascii="Arial" w:hAnsi="Arial" w:cs="Arial"/>
        </w:rPr>
        <w:t xml:space="preserve"> brak jest wykorzystywania elektrowni wodnych.</w:t>
      </w:r>
    </w:p>
    <w:p w:rsidR="008526B5" w:rsidRDefault="008526B5" w:rsidP="003E3703">
      <w:pPr>
        <w:autoSpaceDE w:val="0"/>
        <w:autoSpaceDN w:val="0"/>
        <w:adjustRightInd w:val="0"/>
        <w:spacing w:line="360" w:lineRule="auto"/>
        <w:jc w:val="both"/>
        <w:rPr>
          <w:rFonts w:ascii="Arial" w:hAnsi="Arial" w:cs="Arial"/>
          <w:b/>
        </w:rPr>
      </w:pPr>
    </w:p>
    <w:p w:rsidR="008526B5" w:rsidRDefault="008526B5" w:rsidP="00FB67BE">
      <w:pPr>
        <w:autoSpaceDE w:val="0"/>
        <w:autoSpaceDN w:val="0"/>
        <w:adjustRightInd w:val="0"/>
        <w:spacing w:line="360" w:lineRule="auto"/>
        <w:jc w:val="both"/>
        <w:outlineLvl w:val="3"/>
        <w:rPr>
          <w:rFonts w:ascii="Arial" w:hAnsi="Arial" w:cs="Arial"/>
          <w:b/>
        </w:rPr>
      </w:pPr>
      <w:bookmarkStart w:id="176" w:name="_Toc464501167"/>
      <w:bookmarkStart w:id="177" w:name="_Toc465425705"/>
      <w:r w:rsidRPr="005C5FE0">
        <w:rPr>
          <w:rFonts w:ascii="Arial" w:hAnsi="Arial" w:cs="Arial"/>
          <w:b/>
        </w:rPr>
        <w:t>c) E</w:t>
      </w:r>
      <w:r>
        <w:rPr>
          <w:rFonts w:ascii="Arial" w:hAnsi="Arial" w:cs="Arial"/>
          <w:b/>
        </w:rPr>
        <w:t>nergia słońca</w:t>
      </w:r>
      <w:bookmarkEnd w:id="176"/>
      <w:bookmarkEnd w:id="177"/>
    </w:p>
    <w:p w:rsidR="008526B5" w:rsidRPr="00F24B2B" w:rsidRDefault="008526B5" w:rsidP="00F24B2B">
      <w:pPr>
        <w:spacing w:line="360" w:lineRule="auto"/>
        <w:jc w:val="both"/>
        <w:rPr>
          <w:rFonts w:ascii="Arial" w:hAnsi="Arial" w:cs="Arial"/>
        </w:rPr>
      </w:pPr>
      <w:r>
        <w:rPr>
          <w:rFonts w:ascii="Arial" w:hAnsi="Arial" w:cs="Arial"/>
        </w:rPr>
        <w:t xml:space="preserve"> Na terenie Gminy Boniewo zainstalowane są kolektory słoneczne na łączniku między halą widowiskowo – sportową oraz budynku Szkoły Podstawowej w Boniewie o mocy 1106 W. Roczna produkcja energii elektrycznej wynosi 1,59 MWh/rok. </w:t>
      </w:r>
    </w:p>
    <w:p w:rsidR="008526B5" w:rsidRDefault="008526B5" w:rsidP="00FB67BE">
      <w:pPr>
        <w:autoSpaceDE w:val="0"/>
        <w:autoSpaceDN w:val="0"/>
        <w:adjustRightInd w:val="0"/>
        <w:spacing w:line="360" w:lineRule="auto"/>
        <w:jc w:val="both"/>
        <w:outlineLvl w:val="3"/>
        <w:rPr>
          <w:rFonts w:ascii="Arial" w:hAnsi="Arial" w:cs="Arial"/>
          <w:b/>
        </w:rPr>
      </w:pPr>
      <w:bookmarkStart w:id="178" w:name="_Toc464501168"/>
      <w:bookmarkStart w:id="179" w:name="_Toc465425706"/>
      <w:r w:rsidRPr="00342B7E">
        <w:rPr>
          <w:rFonts w:ascii="Arial" w:hAnsi="Arial" w:cs="Arial"/>
          <w:b/>
        </w:rPr>
        <w:t>d) Energia geotermalna</w:t>
      </w:r>
      <w:bookmarkEnd w:id="178"/>
      <w:bookmarkEnd w:id="179"/>
    </w:p>
    <w:p w:rsidR="008526B5" w:rsidRPr="00AA16EA" w:rsidRDefault="008526B5" w:rsidP="00023C07">
      <w:pPr>
        <w:spacing w:line="360" w:lineRule="auto"/>
        <w:jc w:val="both"/>
        <w:rPr>
          <w:rFonts w:ascii="Arial" w:hAnsi="Arial" w:cs="Arial"/>
        </w:rPr>
      </w:pPr>
      <w:r w:rsidRPr="00AA16EA">
        <w:rPr>
          <w:rFonts w:ascii="Arial" w:hAnsi="Arial" w:cs="Arial"/>
        </w:rPr>
        <w:t>Brak instala</w:t>
      </w:r>
      <w:r>
        <w:rPr>
          <w:rFonts w:ascii="Arial" w:hAnsi="Arial" w:cs="Arial"/>
        </w:rPr>
        <w:t>cji geotermalnych na terenie Gminy.</w:t>
      </w:r>
    </w:p>
    <w:p w:rsidR="008526B5" w:rsidRDefault="008526B5" w:rsidP="00FB67BE">
      <w:pPr>
        <w:autoSpaceDE w:val="0"/>
        <w:autoSpaceDN w:val="0"/>
        <w:adjustRightInd w:val="0"/>
        <w:spacing w:line="360" w:lineRule="auto"/>
        <w:jc w:val="both"/>
        <w:outlineLvl w:val="3"/>
        <w:rPr>
          <w:rFonts w:ascii="Arial" w:hAnsi="Arial" w:cs="Arial"/>
          <w:b/>
        </w:rPr>
      </w:pPr>
    </w:p>
    <w:p w:rsidR="008526B5" w:rsidRPr="007872F6" w:rsidRDefault="008526B5" w:rsidP="007872F6">
      <w:pPr>
        <w:autoSpaceDE w:val="0"/>
        <w:autoSpaceDN w:val="0"/>
        <w:adjustRightInd w:val="0"/>
        <w:spacing w:line="360" w:lineRule="auto"/>
        <w:jc w:val="both"/>
        <w:outlineLvl w:val="3"/>
        <w:rPr>
          <w:rFonts w:ascii="Arial" w:hAnsi="Arial" w:cs="Arial"/>
          <w:b/>
        </w:rPr>
      </w:pPr>
      <w:bookmarkStart w:id="180" w:name="_Toc464501169"/>
      <w:bookmarkStart w:id="181" w:name="_Toc465425707"/>
      <w:r w:rsidRPr="00342B7E">
        <w:rPr>
          <w:rFonts w:ascii="Arial" w:hAnsi="Arial" w:cs="Arial"/>
          <w:b/>
        </w:rPr>
        <w:t>e) Energia z biomasy</w:t>
      </w:r>
      <w:bookmarkEnd w:id="180"/>
      <w:bookmarkEnd w:id="181"/>
    </w:p>
    <w:p w:rsidR="008526B5" w:rsidRPr="004E1F41" w:rsidRDefault="008526B5" w:rsidP="004E1F41">
      <w:pPr>
        <w:autoSpaceDE w:val="0"/>
        <w:autoSpaceDN w:val="0"/>
        <w:adjustRightInd w:val="0"/>
        <w:spacing w:line="360" w:lineRule="auto"/>
        <w:jc w:val="both"/>
        <w:rPr>
          <w:rFonts w:ascii="Arial" w:hAnsi="Arial" w:cs="Arial"/>
        </w:rPr>
      </w:pPr>
      <w:r>
        <w:rPr>
          <w:rFonts w:ascii="Arial" w:hAnsi="Arial" w:cs="Arial"/>
        </w:rPr>
        <w:t>Energia</w:t>
      </w:r>
      <w:r w:rsidRPr="004E1F41">
        <w:rPr>
          <w:rFonts w:ascii="Arial" w:hAnsi="Arial" w:cs="Arial"/>
        </w:rPr>
        <w:t xml:space="preserve"> z biomasy</w:t>
      </w:r>
      <w:r>
        <w:rPr>
          <w:rFonts w:ascii="Arial" w:hAnsi="Arial" w:cs="Arial"/>
        </w:rPr>
        <w:t xml:space="preserve"> jest </w:t>
      </w:r>
      <w:r w:rsidRPr="004E1F41">
        <w:rPr>
          <w:rFonts w:ascii="Arial" w:hAnsi="Arial" w:cs="Arial"/>
        </w:rPr>
        <w:t>wykorzystywana</w:t>
      </w:r>
      <w:r>
        <w:rPr>
          <w:rFonts w:ascii="Arial" w:hAnsi="Arial" w:cs="Arial"/>
        </w:rPr>
        <w:t xml:space="preserve"> na terenie Gminy.</w:t>
      </w:r>
    </w:p>
    <w:p w:rsidR="008526B5" w:rsidRDefault="008526B5" w:rsidP="004E1F41">
      <w:pPr>
        <w:autoSpaceDE w:val="0"/>
        <w:autoSpaceDN w:val="0"/>
        <w:adjustRightInd w:val="0"/>
        <w:spacing w:line="360" w:lineRule="auto"/>
        <w:jc w:val="both"/>
        <w:outlineLvl w:val="3"/>
        <w:rPr>
          <w:rFonts w:ascii="Arial" w:hAnsi="Arial" w:cs="Arial"/>
          <w:b/>
        </w:rPr>
      </w:pPr>
    </w:p>
    <w:p w:rsidR="008526B5" w:rsidRPr="00342B7E" w:rsidRDefault="008526B5" w:rsidP="00FB67BE">
      <w:pPr>
        <w:autoSpaceDE w:val="0"/>
        <w:autoSpaceDN w:val="0"/>
        <w:adjustRightInd w:val="0"/>
        <w:spacing w:line="360" w:lineRule="auto"/>
        <w:jc w:val="both"/>
        <w:outlineLvl w:val="3"/>
        <w:rPr>
          <w:rFonts w:ascii="Arial" w:hAnsi="Arial" w:cs="Arial"/>
          <w:b/>
        </w:rPr>
      </w:pPr>
      <w:bookmarkStart w:id="182" w:name="_Toc464501170"/>
      <w:bookmarkStart w:id="183" w:name="_Toc465425708"/>
      <w:r>
        <w:rPr>
          <w:rFonts w:ascii="Arial" w:hAnsi="Arial" w:cs="Arial"/>
          <w:b/>
        </w:rPr>
        <w:t>f) E</w:t>
      </w:r>
      <w:r w:rsidRPr="00342B7E">
        <w:rPr>
          <w:rFonts w:ascii="Arial" w:hAnsi="Arial" w:cs="Arial"/>
          <w:b/>
        </w:rPr>
        <w:t>nergia z biogazu</w:t>
      </w:r>
      <w:bookmarkEnd w:id="182"/>
      <w:bookmarkEnd w:id="183"/>
    </w:p>
    <w:p w:rsidR="008526B5" w:rsidRDefault="008526B5" w:rsidP="003E3703">
      <w:pPr>
        <w:spacing w:line="360" w:lineRule="auto"/>
        <w:jc w:val="both"/>
        <w:rPr>
          <w:rFonts w:ascii="Arial" w:hAnsi="Arial" w:cs="Arial"/>
          <w:b/>
        </w:rPr>
      </w:pPr>
      <w:r>
        <w:rPr>
          <w:rFonts w:ascii="Arial" w:hAnsi="Arial" w:cs="Arial"/>
        </w:rPr>
        <w:t>Nie istnieją i</w:t>
      </w:r>
      <w:r w:rsidRPr="00F65E78">
        <w:rPr>
          <w:rFonts w:ascii="Arial" w:hAnsi="Arial" w:cs="Arial"/>
        </w:rPr>
        <w:t>nstalacj</w:t>
      </w:r>
      <w:r>
        <w:rPr>
          <w:rFonts w:ascii="Arial" w:hAnsi="Arial" w:cs="Arial"/>
        </w:rPr>
        <w:t>e</w:t>
      </w:r>
      <w:r w:rsidRPr="00F65E78">
        <w:rPr>
          <w:rFonts w:ascii="Arial" w:hAnsi="Arial" w:cs="Arial"/>
        </w:rPr>
        <w:t xml:space="preserve"> biogazow</w:t>
      </w:r>
      <w:r>
        <w:rPr>
          <w:rFonts w:ascii="Arial" w:hAnsi="Arial" w:cs="Arial"/>
        </w:rPr>
        <w:t>e.</w:t>
      </w:r>
    </w:p>
    <w:p w:rsidR="008526B5" w:rsidRDefault="008526B5" w:rsidP="00F65E78">
      <w:pPr>
        <w:spacing w:line="360" w:lineRule="auto"/>
        <w:jc w:val="both"/>
        <w:outlineLvl w:val="2"/>
        <w:rPr>
          <w:rFonts w:ascii="Arial" w:hAnsi="Arial" w:cs="Arial"/>
          <w:b/>
        </w:rPr>
      </w:pPr>
    </w:p>
    <w:p w:rsidR="008526B5" w:rsidRPr="00AA20A4" w:rsidRDefault="008526B5" w:rsidP="00AA20A4">
      <w:pPr>
        <w:rPr>
          <w:rFonts w:ascii="Arial" w:hAnsi="Arial" w:cs="Arial"/>
        </w:rPr>
      </w:pPr>
    </w:p>
    <w:p w:rsidR="008526B5" w:rsidRPr="001876D4" w:rsidRDefault="008526B5" w:rsidP="00F65E78">
      <w:pPr>
        <w:spacing w:line="360" w:lineRule="auto"/>
        <w:jc w:val="both"/>
        <w:outlineLvl w:val="2"/>
        <w:rPr>
          <w:rFonts w:ascii="Arial" w:hAnsi="Arial" w:cs="Arial"/>
          <w:b/>
          <w:sz w:val="28"/>
          <w:szCs w:val="28"/>
        </w:rPr>
      </w:pPr>
      <w:bookmarkStart w:id="184" w:name="_Toc465425709"/>
      <w:r w:rsidRPr="001876D4">
        <w:rPr>
          <w:rFonts w:ascii="Arial" w:hAnsi="Arial" w:cs="Arial"/>
          <w:b/>
          <w:sz w:val="28"/>
          <w:szCs w:val="28"/>
        </w:rPr>
        <w:t>5.1.3. Plany na przyszłość i możliwości</w:t>
      </w:r>
      <w:bookmarkEnd w:id="184"/>
    </w:p>
    <w:p w:rsidR="008526B5" w:rsidRDefault="008526B5" w:rsidP="00E264F5">
      <w:pPr>
        <w:pStyle w:val="HTMLPreformatted"/>
        <w:shd w:val="clear" w:color="auto" w:fill="FFFFFF"/>
        <w:spacing w:line="360" w:lineRule="auto"/>
        <w:jc w:val="both"/>
        <w:rPr>
          <w:rFonts w:ascii="Arial" w:hAnsi="Arial" w:cs="Arial"/>
          <w:sz w:val="24"/>
          <w:szCs w:val="24"/>
        </w:rPr>
      </w:pPr>
      <w:r w:rsidRPr="00E264F5">
        <w:rPr>
          <w:rFonts w:ascii="Arial" w:hAnsi="Arial" w:cs="Arial"/>
          <w:sz w:val="24"/>
          <w:szCs w:val="24"/>
        </w:rPr>
        <w:t>Gmina w ramach swoich planów zamierza:</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zmodernizować i rozbudować oświetlenie uliczne, </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wybudować urządzenia fotowoltaiczne z wyposażeniem, </w:t>
      </w:r>
    </w:p>
    <w:p w:rsidR="008526B5" w:rsidRPr="00BF56B5" w:rsidRDefault="008526B5" w:rsidP="00BF56B5">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przebudować drogi gminne w miejscowościach Jerzmanowo – Kaniewo, Łąki Wielkie</w:t>
      </w:r>
      <w:r w:rsidRPr="00BF56B5">
        <w:rPr>
          <w:rFonts w:ascii="Arial" w:hAnsi="Arial" w:cs="Arial"/>
          <w:sz w:val="24"/>
          <w:szCs w:val="24"/>
        </w:rPr>
        <w:t>,</w:t>
      </w:r>
      <w:r>
        <w:rPr>
          <w:rFonts w:ascii="Arial" w:hAnsi="Arial" w:cs="Arial"/>
          <w:sz w:val="24"/>
          <w:szCs w:val="24"/>
        </w:rPr>
        <w:t xml:space="preserve"> Grójec, Sułkówek, Otmianowo, Grójczyk, Osiecz Mały – Żurawice, </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naprawić i zmodernizować drogi gminne, </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przebudować drogę w Otmianowie, </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przebudować drogę w Bierzyn – Osiecz Wielki, </w:t>
      </w:r>
    </w:p>
    <w:p w:rsidR="008526B5" w:rsidRDefault="008526B5" w:rsidP="004348D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 xml:space="preserve">przebudować drogę gminną miejscowościach Grójec – Otmianowo – Wólka Paruszewska – Arciszewo, </w:t>
      </w:r>
    </w:p>
    <w:p w:rsidR="008526B5" w:rsidRPr="009F4488" w:rsidRDefault="008526B5" w:rsidP="009F4488">
      <w:pPr>
        <w:pStyle w:val="HTMLPreformatted"/>
        <w:numPr>
          <w:ilvl w:val="0"/>
          <w:numId w:val="40"/>
        </w:numPr>
        <w:shd w:val="clear" w:color="auto" w:fill="FFFFFF"/>
        <w:spacing w:line="360" w:lineRule="auto"/>
        <w:jc w:val="both"/>
        <w:rPr>
          <w:rFonts w:ascii="Arial" w:hAnsi="Arial" w:cs="Arial"/>
          <w:sz w:val="24"/>
          <w:szCs w:val="24"/>
        </w:rPr>
      </w:pPr>
      <w:r>
        <w:rPr>
          <w:rFonts w:ascii="Arial" w:hAnsi="Arial" w:cs="Arial"/>
          <w:sz w:val="24"/>
          <w:szCs w:val="24"/>
        </w:rPr>
        <w:t>przeprowadzić termomodernizację budynku Urzędu Gminy,</w:t>
      </w:r>
    </w:p>
    <w:p w:rsidR="008526B5" w:rsidRPr="00B445C9" w:rsidRDefault="008526B5" w:rsidP="00B445C9">
      <w:pPr>
        <w:pStyle w:val="HTMLPreformatted"/>
        <w:numPr>
          <w:ilvl w:val="0"/>
          <w:numId w:val="40"/>
        </w:numPr>
        <w:shd w:val="clear" w:color="auto" w:fill="FFFFFF"/>
        <w:spacing w:line="360" w:lineRule="auto"/>
        <w:jc w:val="both"/>
        <w:rPr>
          <w:rFonts w:ascii="Arial" w:hAnsi="Arial" w:cs="Arial"/>
          <w:b/>
        </w:rPr>
      </w:pPr>
      <w:r>
        <w:rPr>
          <w:rFonts w:ascii="Arial" w:hAnsi="Arial" w:cs="Arial"/>
          <w:sz w:val="24"/>
          <w:szCs w:val="24"/>
        </w:rPr>
        <w:t xml:space="preserve">przeprowadzić adaptację miejscowości </w:t>
      </w:r>
      <w:r w:rsidRPr="00B445C9">
        <w:rPr>
          <w:rFonts w:ascii="Arial" w:hAnsi="Arial" w:cs="Arial"/>
          <w:sz w:val="24"/>
          <w:szCs w:val="24"/>
        </w:rPr>
        <w:t>Kaniewo, Osiecz Mały, Osiecz Wielki</w:t>
      </w:r>
    </w:p>
    <w:p w:rsidR="008526B5" w:rsidRPr="00E264F5" w:rsidRDefault="008526B5" w:rsidP="001876D4">
      <w:pPr>
        <w:pStyle w:val="HTMLPreformatted"/>
        <w:shd w:val="clear" w:color="auto" w:fill="FFFFFF"/>
        <w:spacing w:line="360" w:lineRule="auto"/>
        <w:ind w:left="720"/>
        <w:jc w:val="both"/>
        <w:rPr>
          <w:rFonts w:ascii="Arial" w:hAnsi="Arial" w:cs="Arial"/>
          <w:sz w:val="24"/>
          <w:szCs w:val="24"/>
        </w:rPr>
      </w:pPr>
    </w:p>
    <w:p w:rsidR="008526B5" w:rsidRDefault="008526B5" w:rsidP="0083605E">
      <w:pPr>
        <w:pStyle w:val="HTMLPreformatted"/>
        <w:shd w:val="clear" w:color="auto" w:fill="FFFFFF"/>
        <w:spacing w:line="360" w:lineRule="auto"/>
        <w:jc w:val="both"/>
        <w:rPr>
          <w:rFonts w:ascii="Arial" w:hAnsi="Arial" w:cs="Arial"/>
          <w:sz w:val="24"/>
          <w:szCs w:val="24"/>
        </w:rPr>
      </w:pPr>
      <w:r>
        <w:rPr>
          <w:rFonts w:ascii="Arial" w:hAnsi="Arial" w:cs="Arial"/>
          <w:sz w:val="24"/>
          <w:szCs w:val="24"/>
        </w:rPr>
        <w:t>Z przeprowadzonych ankiet n</w:t>
      </w:r>
      <w:r w:rsidRPr="0044045E">
        <w:rPr>
          <w:rFonts w:ascii="Arial" w:hAnsi="Arial" w:cs="Arial"/>
          <w:sz w:val="24"/>
          <w:szCs w:val="24"/>
        </w:rPr>
        <w:t xml:space="preserve">a terenie </w:t>
      </w:r>
      <w:r>
        <w:rPr>
          <w:rFonts w:ascii="Arial" w:hAnsi="Arial" w:cs="Arial"/>
          <w:sz w:val="24"/>
          <w:szCs w:val="24"/>
        </w:rPr>
        <w:t>G</w:t>
      </w:r>
      <w:r w:rsidRPr="0044045E">
        <w:rPr>
          <w:rFonts w:ascii="Arial" w:hAnsi="Arial" w:cs="Arial"/>
          <w:sz w:val="24"/>
          <w:szCs w:val="24"/>
        </w:rPr>
        <w:t xml:space="preserve">miny </w:t>
      </w:r>
      <w:r>
        <w:rPr>
          <w:rFonts w:ascii="Arial" w:hAnsi="Arial" w:cs="Arial"/>
          <w:sz w:val="24"/>
          <w:szCs w:val="24"/>
        </w:rPr>
        <w:t xml:space="preserve">wynika, że </w:t>
      </w:r>
      <w:r w:rsidRPr="0044045E">
        <w:rPr>
          <w:rFonts w:ascii="Arial" w:hAnsi="Arial" w:cs="Arial"/>
          <w:sz w:val="24"/>
          <w:szCs w:val="24"/>
        </w:rPr>
        <w:t xml:space="preserve">mieszkańcy zamierzają do 2020 r. zrealizować działania </w:t>
      </w:r>
      <w:r>
        <w:rPr>
          <w:rFonts w:ascii="Arial" w:hAnsi="Arial" w:cs="Arial"/>
          <w:sz w:val="24"/>
          <w:szCs w:val="24"/>
        </w:rPr>
        <w:t xml:space="preserve">polegające na termomodernizacji (ocieplenie stropu, ocieplenie ścian, wymiana okien) oraz wymianie źródeł ciepła. </w:t>
      </w:r>
    </w:p>
    <w:p w:rsidR="008526B5" w:rsidRPr="0044045E" w:rsidRDefault="008526B5" w:rsidP="0083605E">
      <w:pPr>
        <w:pStyle w:val="HTMLPreformatted"/>
        <w:shd w:val="clear" w:color="auto" w:fill="FFFFFF"/>
        <w:spacing w:line="360" w:lineRule="auto"/>
        <w:jc w:val="both"/>
        <w:rPr>
          <w:rFonts w:ascii="Arial" w:hAnsi="Arial" w:cs="Arial"/>
          <w:sz w:val="24"/>
          <w:szCs w:val="24"/>
        </w:rPr>
      </w:pPr>
    </w:p>
    <w:p w:rsidR="008526B5" w:rsidRPr="004D05EC" w:rsidRDefault="008526B5" w:rsidP="004D05EC">
      <w:pPr>
        <w:spacing w:line="360" w:lineRule="auto"/>
        <w:jc w:val="both"/>
        <w:rPr>
          <w:rFonts w:ascii="Arial" w:hAnsi="Arial" w:cs="Arial"/>
          <w:shd w:val="clear" w:color="auto" w:fill="FFFFFF"/>
        </w:rPr>
      </w:pPr>
    </w:p>
    <w:p w:rsidR="008526B5" w:rsidRPr="00E266AE" w:rsidRDefault="008526B5" w:rsidP="00771EAF">
      <w:pPr>
        <w:spacing w:line="360" w:lineRule="auto"/>
        <w:jc w:val="both"/>
        <w:rPr>
          <w:rFonts w:ascii="Arial" w:hAnsi="Arial" w:cs="Arial"/>
          <w:shd w:val="clear" w:color="auto" w:fill="FFFFFF"/>
        </w:rPr>
      </w:pPr>
      <w:r w:rsidRPr="00E266AE">
        <w:rPr>
          <w:rFonts w:ascii="Arial" w:hAnsi="Arial" w:cs="Arial"/>
          <w:shd w:val="clear" w:color="auto" w:fill="FFFFFF"/>
        </w:rPr>
        <w:t>Gmina nie planuje więcej działań inwestycyjnych ze względu na ograniczone możliwości budżetowe. Gdy pojawią się możliwości i środki finansowe Gmina zaktualizuje PGN o konkretne zadania.</w:t>
      </w:r>
    </w:p>
    <w:p w:rsidR="008526B5" w:rsidRPr="006A2E8C" w:rsidRDefault="008526B5" w:rsidP="006A2E8C">
      <w:pPr>
        <w:spacing w:line="360" w:lineRule="auto"/>
        <w:jc w:val="both"/>
        <w:outlineLvl w:val="1"/>
        <w:rPr>
          <w:rFonts w:ascii="Arial" w:hAnsi="Arial" w:cs="Arial"/>
          <w:b/>
          <w:sz w:val="36"/>
          <w:szCs w:val="36"/>
        </w:rPr>
      </w:pPr>
      <w:bookmarkStart w:id="185" w:name="_Toc465425710"/>
      <w:r w:rsidRPr="006A2E8C">
        <w:rPr>
          <w:rFonts w:ascii="Arial" w:hAnsi="Arial" w:cs="Arial"/>
          <w:b/>
          <w:sz w:val="36"/>
          <w:szCs w:val="36"/>
        </w:rPr>
        <w:t>5.2. Potencjał redukcji zużycia energii poprzez zwiększenie efektywności energetycznej</w:t>
      </w:r>
      <w:bookmarkEnd w:id="185"/>
    </w:p>
    <w:p w:rsidR="008526B5" w:rsidRPr="000D7CB1" w:rsidRDefault="008526B5" w:rsidP="000D7CB1">
      <w:pPr>
        <w:spacing w:line="360" w:lineRule="auto"/>
        <w:jc w:val="both"/>
        <w:rPr>
          <w:rFonts w:ascii="Arial" w:hAnsi="Arial" w:cs="Arial"/>
        </w:rPr>
      </w:pPr>
      <w:r w:rsidRPr="000D7CB1">
        <w:rPr>
          <w:rFonts w:ascii="Arial" w:hAnsi="Arial" w:cs="Arial"/>
        </w:rPr>
        <w:t>Efektywność energetyczna oznacz</w:t>
      </w:r>
      <w:r>
        <w:rPr>
          <w:rFonts w:ascii="Arial" w:hAnsi="Arial" w:cs="Arial"/>
        </w:rPr>
        <w:t>a</w:t>
      </w:r>
      <w:r w:rsidRPr="000D7CB1">
        <w:rPr>
          <w:rFonts w:ascii="Arial" w:hAnsi="Arial" w:cs="Arial"/>
        </w:rPr>
        <w:t xml:space="preserve"> ilość zaoszczędzonej energii ustaloną w drodze pomiaru lub oszacowania zużycia przed wdrożeniem środka mającego na celu poprawę efektywności energetycznej i po jego wdrożeniu, z jednoczesnym zapewnieniem normalizacji warunków zewnętrznych wpływających na zużycie energii.  Wprowadzenie środków wspomagających efektywność energetyczną, ułatwi osiągnięcie celu zmniejszenia zużycia paliw kopalnych i redukcji emisji gazów cieplarnianych (GHG). Na terenie </w:t>
      </w:r>
      <w:r>
        <w:rPr>
          <w:rFonts w:ascii="Arial" w:hAnsi="Arial" w:cs="Arial"/>
        </w:rPr>
        <w:t>Gminy</w:t>
      </w:r>
      <w:r w:rsidRPr="000D7CB1">
        <w:rPr>
          <w:rFonts w:ascii="Arial" w:hAnsi="Arial" w:cs="Arial"/>
        </w:rPr>
        <w:t xml:space="preserve"> można w szczególności wskazać następujące obszary, w których można uzyskać oszczędności:</w:t>
      </w:r>
    </w:p>
    <w:p w:rsidR="008526B5" w:rsidRPr="00635EE9" w:rsidRDefault="008526B5" w:rsidP="008924B7">
      <w:pPr>
        <w:pStyle w:val="Akapitzlist1"/>
        <w:numPr>
          <w:ilvl w:val="0"/>
          <w:numId w:val="27"/>
        </w:numPr>
        <w:spacing w:after="0" w:line="360" w:lineRule="auto"/>
        <w:rPr>
          <w:rFonts w:cs="Arial"/>
          <w:sz w:val="24"/>
          <w:szCs w:val="24"/>
        </w:rPr>
      </w:pPr>
      <w:r w:rsidRPr="00635EE9">
        <w:rPr>
          <w:rFonts w:cs="Arial"/>
          <w:sz w:val="24"/>
          <w:szCs w:val="24"/>
        </w:rPr>
        <w:t xml:space="preserve">termomodernizacja budynków jednostek podległych Urzędowi </w:t>
      </w:r>
      <w:r>
        <w:rPr>
          <w:rFonts w:cs="Arial"/>
          <w:sz w:val="24"/>
          <w:szCs w:val="24"/>
        </w:rPr>
        <w:t>Gminy</w:t>
      </w:r>
      <w:r w:rsidRPr="00635EE9">
        <w:rPr>
          <w:rFonts w:cs="Arial"/>
          <w:sz w:val="24"/>
          <w:szCs w:val="24"/>
        </w:rPr>
        <w:t xml:space="preserve"> oraz termomodernizacja części budynków mieszkalnych,</w:t>
      </w:r>
    </w:p>
    <w:p w:rsidR="008526B5" w:rsidRPr="00635EE9" w:rsidRDefault="008526B5" w:rsidP="008924B7">
      <w:pPr>
        <w:pStyle w:val="Akapitzlist1"/>
        <w:numPr>
          <w:ilvl w:val="0"/>
          <w:numId w:val="27"/>
        </w:numPr>
        <w:spacing w:after="0" w:line="360" w:lineRule="auto"/>
        <w:rPr>
          <w:rFonts w:cs="Arial"/>
          <w:sz w:val="24"/>
          <w:szCs w:val="24"/>
        </w:rPr>
      </w:pPr>
      <w:r w:rsidRPr="00635EE9">
        <w:rPr>
          <w:rFonts w:cs="Arial"/>
          <w:sz w:val="24"/>
          <w:szCs w:val="24"/>
        </w:rPr>
        <w:t>optymalizacja oświetlenia ulic,</w:t>
      </w:r>
    </w:p>
    <w:p w:rsidR="008526B5" w:rsidRPr="00635EE9" w:rsidRDefault="008526B5" w:rsidP="008924B7">
      <w:pPr>
        <w:pStyle w:val="Akapitzlist1"/>
        <w:numPr>
          <w:ilvl w:val="0"/>
          <w:numId w:val="27"/>
        </w:numPr>
        <w:spacing w:after="0" w:line="360" w:lineRule="auto"/>
        <w:rPr>
          <w:rFonts w:cs="Arial"/>
          <w:sz w:val="24"/>
          <w:szCs w:val="24"/>
        </w:rPr>
      </w:pPr>
      <w:r w:rsidRPr="00635EE9">
        <w:rPr>
          <w:rFonts w:cs="Arial"/>
          <w:sz w:val="24"/>
          <w:szCs w:val="24"/>
        </w:rPr>
        <w:t>promocja oświetlenia energooszczędnego wśród mieszkańców;</w:t>
      </w:r>
    </w:p>
    <w:p w:rsidR="008526B5" w:rsidRDefault="008526B5" w:rsidP="008924B7">
      <w:pPr>
        <w:pStyle w:val="Akapitzlist1"/>
        <w:numPr>
          <w:ilvl w:val="0"/>
          <w:numId w:val="27"/>
        </w:numPr>
        <w:spacing w:after="0" w:line="360" w:lineRule="auto"/>
        <w:rPr>
          <w:rFonts w:cs="Arial"/>
          <w:sz w:val="24"/>
          <w:szCs w:val="24"/>
        </w:rPr>
      </w:pPr>
      <w:r w:rsidRPr="00635EE9">
        <w:rPr>
          <w:rFonts w:cs="Arial"/>
          <w:sz w:val="24"/>
          <w:szCs w:val="24"/>
        </w:rPr>
        <w:t xml:space="preserve">wymiana oświetlenia na energooszczędne w budynkach jednostek podległych Urzędowi </w:t>
      </w:r>
      <w:r>
        <w:rPr>
          <w:rFonts w:cs="Arial"/>
          <w:sz w:val="24"/>
          <w:szCs w:val="24"/>
        </w:rPr>
        <w:t>Gminy</w:t>
      </w:r>
      <w:r w:rsidRPr="00635EE9">
        <w:rPr>
          <w:rFonts w:cs="Arial"/>
          <w:sz w:val="24"/>
          <w:szCs w:val="24"/>
        </w:rPr>
        <w:t xml:space="preserve"> (pod warunkiem zachowania komfortu świetlnego zgodnego z przepisami),</w:t>
      </w:r>
    </w:p>
    <w:p w:rsidR="008526B5" w:rsidRPr="00490F6B" w:rsidRDefault="008526B5" w:rsidP="00490F6B">
      <w:pPr>
        <w:pStyle w:val="ListParagraph"/>
        <w:numPr>
          <w:ilvl w:val="0"/>
          <w:numId w:val="27"/>
        </w:numPr>
        <w:spacing w:line="360" w:lineRule="auto"/>
        <w:jc w:val="both"/>
        <w:rPr>
          <w:rFonts w:ascii="Arial" w:hAnsi="Arial" w:cs="Arial"/>
        </w:rPr>
      </w:pPr>
      <w:r w:rsidRPr="00490F6B">
        <w:rPr>
          <w:rFonts w:ascii="Arial" w:hAnsi="Arial" w:cs="Arial"/>
        </w:rPr>
        <w:t>zmianie systemów wytwarzania i wykorzystywania energii, w tym pochodzącej ze źródeł odnawialnych;</w:t>
      </w:r>
    </w:p>
    <w:p w:rsidR="008526B5" w:rsidRDefault="008526B5" w:rsidP="00490F6B">
      <w:pPr>
        <w:pStyle w:val="ListParagraph"/>
        <w:numPr>
          <w:ilvl w:val="0"/>
          <w:numId w:val="27"/>
        </w:numPr>
        <w:spacing w:line="360" w:lineRule="auto"/>
        <w:jc w:val="both"/>
        <w:rPr>
          <w:rFonts w:ascii="Arial" w:hAnsi="Arial" w:cs="Arial"/>
        </w:rPr>
      </w:pPr>
      <w:r w:rsidRPr="00490F6B">
        <w:rPr>
          <w:rFonts w:ascii="Arial" w:hAnsi="Arial" w:cs="Arial"/>
        </w:rPr>
        <w:t>wymiana wyposażenia na energooszczędne (w tym również wykorzystu</w:t>
      </w:r>
      <w:r>
        <w:rPr>
          <w:rFonts w:ascii="Arial" w:hAnsi="Arial" w:cs="Arial"/>
        </w:rPr>
        <w:t xml:space="preserve">jące technologie oparte na OZE), </w:t>
      </w:r>
    </w:p>
    <w:p w:rsidR="008526B5" w:rsidRPr="00490F6B" w:rsidRDefault="008526B5" w:rsidP="00490F6B">
      <w:pPr>
        <w:pStyle w:val="ListParagraph"/>
        <w:numPr>
          <w:ilvl w:val="0"/>
          <w:numId w:val="27"/>
        </w:numPr>
        <w:spacing w:line="360" w:lineRule="auto"/>
        <w:jc w:val="both"/>
        <w:rPr>
          <w:rFonts w:ascii="Arial" w:hAnsi="Arial" w:cs="Arial"/>
        </w:rPr>
      </w:pPr>
      <w:r>
        <w:rPr>
          <w:rFonts w:ascii="Arial" w:hAnsi="Arial" w:cs="Arial"/>
        </w:rPr>
        <w:t>system „zielonych zamówień publicznych”.</w:t>
      </w:r>
    </w:p>
    <w:p w:rsidR="008526B5" w:rsidRPr="00635EE9" w:rsidRDefault="008526B5" w:rsidP="00490F6B">
      <w:pPr>
        <w:pStyle w:val="Akapitzlist1"/>
        <w:spacing w:after="0" w:line="360" w:lineRule="auto"/>
        <w:rPr>
          <w:rFonts w:cs="Arial"/>
          <w:sz w:val="24"/>
          <w:szCs w:val="24"/>
        </w:rPr>
      </w:pPr>
    </w:p>
    <w:p w:rsidR="008526B5" w:rsidRDefault="008526B5" w:rsidP="00CA2B7D">
      <w:pPr>
        <w:pStyle w:val="Akapitzlist1"/>
        <w:spacing w:after="0" w:line="360" w:lineRule="auto"/>
        <w:ind w:left="0"/>
        <w:rPr>
          <w:rFonts w:cs="Arial"/>
          <w:sz w:val="24"/>
          <w:szCs w:val="24"/>
        </w:rPr>
      </w:pPr>
      <w:r w:rsidRPr="00490F6B">
        <w:rPr>
          <w:rFonts w:cs="Arial"/>
          <w:sz w:val="24"/>
          <w:szCs w:val="24"/>
        </w:rPr>
        <w:t>W wyniku realizacji zaproponowanych działań przewidywane jest zmniejszenie energochłonności sektora mieszkaniowego i instytucji publicznych. Nastąpi zmniejszenie zużycia energii pierwotnej w budynkach publicznych, oszczędność energii, a także stymulowanie inwestycji w energooszczędne technologie oraz produkty. Jednocześnie modernizacja energetyczna budynków znacząco wpłynie na redukcję kosztów bieżącego utrzymania nieruchomości.</w:t>
      </w:r>
    </w:p>
    <w:p w:rsidR="008526B5" w:rsidRDefault="008526B5" w:rsidP="00CA2B7D">
      <w:pPr>
        <w:pStyle w:val="Akapitzlist1"/>
        <w:spacing w:after="0" w:line="360" w:lineRule="auto"/>
        <w:ind w:left="0"/>
        <w:rPr>
          <w:rFonts w:cs="Arial"/>
          <w:sz w:val="24"/>
          <w:szCs w:val="24"/>
        </w:rPr>
        <w:sectPr w:rsidR="008526B5" w:rsidSect="003C1B8C">
          <w:pgSz w:w="11906" w:h="16838"/>
          <w:pgMar w:top="1417" w:right="1417" w:bottom="1417" w:left="1417" w:header="709" w:footer="709" w:gutter="0"/>
          <w:cols w:space="708"/>
          <w:docGrid w:linePitch="360"/>
        </w:sectPr>
      </w:pPr>
    </w:p>
    <w:p w:rsidR="008526B5" w:rsidRPr="00176C26" w:rsidRDefault="008526B5" w:rsidP="00E2358E">
      <w:pPr>
        <w:spacing w:line="360" w:lineRule="auto"/>
        <w:jc w:val="both"/>
        <w:outlineLvl w:val="1"/>
        <w:rPr>
          <w:rFonts w:ascii="Arial" w:hAnsi="Arial" w:cs="Arial"/>
          <w:b/>
          <w:sz w:val="36"/>
          <w:szCs w:val="36"/>
        </w:rPr>
      </w:pPr>
      <w:bookmarkStart w:id="186" w:name="_Toc465425711"/>
      <w:r w:rsidRPr="00176C26">
        <w:rPr>
          <w:rFonts w:ascii="Arial" w:hAnsi="Arial" w:cs="Arial"/>
          <w:b/>
          <w:sz w:val="36"/>
          <w:szCs w:val="36"/>
        </w:rPr>
        <w:t>5.3. Działania w zakresie ograniczenia emisji</w:t>
      </w:r>
      <w:bookmarkEnd w:id="186"/>
    </w:p>
    <w:p w:rsidR="008526B5" w:rsidRPr="008C256C" w:rsidRDefault="008526B5" w:rsidP="00A60990">
      <w:pPr>
        <w:spacing w:line="360" w:lineRule="auto"/>
        <w:jc w:val="both"/>
        <w:outlineLvl w:val="2"/>
        <w:rPr>
          <w:rFonts w:ascii="Arial" w:hAnsi="Arial" w:cs="Arial"/>
          <w:b/>
          <w:sz w:val="28"/>
          <w:szCs w:val="28"/>
        </w:rPr>
      </w:pPr>
      <w:bookmarkStart w:id="187" w:name="_Toc465425712"/>
      <w:bookmarkStart w:id="188" w:name="_Toc410028793"/>
      <w:r>
        <w:rPr>
          <w:rFonts w:ascii="Arial" w:hAnsi="Arial" w:cs="Arial"/>
          <w:b/>
          <w:sz w:val="28"/>
          <w:szCs w:val="28"/>
        </w:rPr>
        <w:t>5.3.1</w:t>
      </w:r>
      <w:r w:rsidRPr="008C256C">
        <w:rPr>
          <w:rFonts w:ascii="Arial" w:hAnsi="Arial" w:cs="Arial"/>
          <w:b/>
          <w:sz w:val="28"/>
          <w:szCs w:val="28"/>
        </w:rPr>
        <w:t xml:space="preserve">. </w:t>
      </w:r>
      <w:r>
        <w:rPr>
          <w:rFonts w:ascii="Arial" w:hAnsi="Arial" w:cs="Arial"/>
          <w:b/>
          <w:sz w:val="28"/>
          <w:szCs w:val="28"/>
        </w:rPr>
        <w:t>Zestawienie zadań inwestycyjnych na terenie Gminy Boniewo</w:t>
      </w:r>
      <w:bookmarkEnd w:id="187"/>
    </w:p>
    <w:p w:rsidR="008526B5" w:rsidRPr="00A60990" w:rsidRDefault="008526B5" w:rsidP="00EB6D8A">
      <w:pPr>
        <w:rPr>
          <w:rFonts w:ascii="Arial" w:hAnsi="Arial" w:cs="Arial"/>
          <w:b/>
        </w:rPr>
      </w:pPr>
    </w:p>
    <w:p w:rsidR="008526B5" w:rsidRPr="00A60990" w:rsidRDefault="008526B5" w:rsidP="00EB6D8A">
      <w:pPr>
        <w:rPr>
          <w:rFonts w:ascii="Arial" w:hAnsi="Arial" w:cs="Arial"/>
        </w:rPr>
      </w:pPr>
      <w:r w:rsidRPr="00A60990">
        <w:rPr>
          <w:rFonts w:ascii="Arial" w:hAnsi="Arial" w:cs="Arial"/>
        </w:rPr>
        <w:t xml:space="preserve">Poniższa tabela przedstawia wszystkie zadania inwestycyjne </w:t>
      </w:r>
      <w:r>
        <w:rPr>
          <w:rFonts w:ascii="Arial" w:hAnsi="Arial" w:cs="Arial"/>
        </w:rPr>
        <w:t>Gminy</w:t>
      </w:r>
      <w:r w:rsidRPr="00A60990">
        <w:rPr>
          <w:rFonts w:ascii="Arial" w:hAnsi="Arial" w:cs="Arial"/>
        </w:rPr>
        <w:t>, które zostały opisane szczegółowo poniżej.</w:t>
      </w:r>
    </w:p>
    <w:p w:rsidR="008526B5" w:rsidRDefault="008526B5" w:rsidP="00EB6D8A">
      <w:pPr>
        <w:rPr>
          <w:rFonts w:ascii="Arial" w:hAnsi="Arial" w:cs="Arial"/>
          <w:b/>
        </w:rPr>
      </w:pPr>
    </w:p>
    <w:p w:rsidR="008526B5" w:rsidRDefault="008526B5" w:rsidP="00EB6D8A">
      <w:pPr>
        <w:rPr>
          <w:rFonts w:ascii="Arial" w:hAnsi="Arial" w:cs="Arial"/>
          <w:b/>
        </w:rPr>
      </w:pPr>
    </w:p>
    <w:p w:rsidR="008526B5" w:rsidRPr="00A60990" w:rsidRDefault="008526B5" w:rsidP="005E7D2F">
      <w:pPr>
        <w:spacing w:after="120"/>
        <w:rPr>
          <w:rFonts w:ascii="Arial" w:hAnsi="Arial" w:cs="Arial"/>
          <w:b/>
          <w:sz w:val="20"/>
          <w:szCs w:val="20"/>
        </w:rPr>
      </w:pPr>
      <w:bookmarkStart w:id="189" w:name="_Toc465425917"/>
      <w:r w:rsidRPr="00A60990">
        <w:rPr>
          <w:rFonts w:ascii="Arial" w:hAnsi="Arial" w:cs="Arial"/>
          <w:b/>
          <w:sz w:val="20"/>
          <w:szCs w:val="20"/>
        </w:rPr>
        <w:t xml:space="preserve">Tabela </w:t>
      </w:r>
      <w:r w:rsidRPr="00A60990">
        <w:rPr>
          <w:rFonts w:ascii="Arial" w:hAnsi="Arial" w:cs="Arial"/>
          <w:b/>
          <w:sz w:val="20"/>
          <w:szCs w:val="20"/>
        </w:rPr>
        <w:fldChar w:fldCharType="begin"/>
      </w:r>
      <w:r w:rsidRPr="00A60990">
        <w:rPr>
          <w:rFonts w:ascii="Arial" w:hAnsi="Arial" w:cs="Arial"/>
          <w:b/>
          <w:sz w:val="20"/>
          <w:szCs w:val="20"/>
        </w:rPr>
        <w:instrText xml:space="preserve"> SEQ Tabela \* ARABIC </w:instrText>
      </w:r>
      <w:r w:rsidRPr="00A60990">
        <w:rPr>
          <w:rFonts w:ascii="Arial" w:hAnsi="Arial" w:cs="Arial"/>
          <w:b/>
          <w:sz w:val="20"/>
          <w:szCs w:val="20"/>
        </w:rPr>
        <w:fldChar w:fldCharType="separate"/>
      </w:r>
      <w:r>
        <w:rPr>
          <w:rFonts w:ascii="Arial" w:hAnsi="Arial" w:cs="Arial"/>
          <w:b/>
          <w:noProof/>
          <w:sz w:val="20"/>
          <w:szCs w:val="20"/>
        </w:rPr>
        <w:t>31</w:t>
      </w:r>
      <w:r w:rsidRPr="00A60990">
        <w:rPr>
          <w:rFonts w:ascii="Arial" w:hAnsi="Arial" w:cs="Arial"/>
          <w:b/>
          <w:sz w:val="20"/>
          <w:szCs w:val="20"/>
        </w:rPr>
        <w:fldChar w:fldCharType="end"/>
      </w:r>
      <w:r w:rsidRPr="00A60990">
        <w:rPr>
          <w:rFonts w:ascii="Arial" w:hAnsi="Arial" w:cs="Arial"/>
          <w:b/>
          <w:sz w:val="20"/>
          <w:szCs w:val="20"/>
        </w:rPr>
        <w:t xml:space="preserve">. Zestawienie zadań inwestycyjnych dla </w:t>
      </w:r>
      <w:r>
        <w:rPr>
          <w:rFonts w:ascii="Arial" w:hAnsi="Arial" w:cs="Arial"/>
          <w:b/>
          <w:sz w:val="20"/>
          <w:szCs w:val="20"/>
        </w:rPr>
        <w:t>Gminy Boniewo</w:t>
      </w:r>
      <w:bookmarkEnd w:id="189"/>
    </w:p>
    <w:tbl>
      <w:tblPr>
        <w:tblW w:w="152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4"/>
        <w:gridCol w:w="1417"/>
        <w:gridCol w:w="1701"/>
        <w:gridCol w:w="3544"/>
        <w:gridCol w:w="1762"/>
        <w:gridCol w:w="1640"/>
        <w:gridCol w:w="1418"/>
        <w:gridCol w:w="1559"/>
        <w:gridCol w:w="1701"/>
      </w:tblGrid>
      <w:tr w:rsidR="008526B5" w:rsidRPr="00A60990" w:rsidTr="00EF0E20">
        <w:trPr>
          <w:tblHeader/>
          <w:jc w:val="center"/>
        </w:trPr>
        <w:tc>
          <w:tcPr>
            <w:tcW w:w="534"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Lp.</w:t>
            </w:r>
          </w:p>
        </w:tc>
        <w:tc>
          <w:tcPr>
            <w:tcW w:w="1417" w:type="dxa"/>
            <w:shd w:val="clear" w:color="auto" w:fill="99CC00"/>
          </w:tcPr>
          <w:p w:rsidR="008526B5" w:rsidRDefault="008526B5" w:rsidP="003E1312">
            <w:pPr>
              <w:jc w:val="center"/>
              <w:rPr>
                <w:rFonts w:ascii="Arial" w:hAnsi="Arial" w:cs="Arial"/>
                <w:b/>
                <w:sz w:val="20"/>
                <w:szCs w:val="20"/>
              </w:rPr>
            </w:pPr>
            <w:r>
              <w:rPr>
                <w:rFonts w:ascii="Arial" w:hAnsi="Arial" w:cs="Arial"/>
                <w:b/>
                <w:sz w:val="20"/>
                <w:szCs w:val="20"/>
              </w:rPr>
              <w:t>Sektor</w:t>
            </w:r>
          </w:p>
        </w:tc>
        <w:tc>
          <w:tcPr>
            <w:tcW w:w="1701" w:type="dxa"/>
            <w:shd w:val="clear" w:color="auto" w:fill="99CC00"/>
          </w:tcPr>
          <w:p w:rsidR="008526B5" w:rsidRPr="00A60990" w:rsidRDefault="008526B5" w:rsidP="003E1312">
            <w:pPr>
              <w:jc w:val="center"/>
              <w:rPr>
                <w:rFonts w:ascii="Arial" w:hAnsi="Arial" w:cs="Arial"/>
                <w:b/>
                <w:sz w:val="20"/>
                <w:szCs w:val="20"/>
              </w:rPr>
            </w:pPr>
            <w:r>
              <w:rPr>
                <w:rFonts w:ascii="Arial" w:hAnsi="Arial" w:cs="Arial"/>
                <w:b/>
                <w:sz w:val="20"/>
                <w:szCs w:val="20"/>
              </w:rPr>
              <w:t>Wnioskodawca</w:t>
            </w:r>
          </w:p>
        </w:tc>
        <w:tc>
          <w:tcPr>
            <w:tcW w:w="3544"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Zadanie inwestycyjne</w:t>
            </w:r>
          </w:p>
          <w:p w:rsidR="008526B5" w:rsidRPr="00A60990" w:rsidRDefault="008526B5" w:rsidP="003E1312">
            <w:pPr>
              <w:jc w:val="center"/>
              <w:rPr>
                <w:rFonts w:ascii="Arial" w:hAnsi="Arial" w:cs="Arial"/>
                <w:b/>
                <w:sz w:val="20"/>
                <w:szCs w:val="20"/>
              </w:rPr>
            </w:pPr>
          </w:p>
        </w:tc>
        <w:tc>
          <w:tcPr>
            <w:tcW w:w="1762"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Orientacyjny efekt redukcji CO</w:t>
            </w:r>
            <w:r w:rsidRPr="00A60990">
              <w:rPr>
                <w:rFonts w:ascii="Arial" w:hAnsi="Arial" w:cs="Arial"/>
                <w:b/>
                <w:sz w:val="20"/>
                <w:szCs w:val="20"/>
                <w:vertAlign w:val="subscript"/>
              </w:rPr>
              <w:t>2</w:t>
            </w:r>
            <w:r w:rsidRPr="00A60990">
              <w:rPr>
                <w:rFonts w:ascii="Arial" w:hAnsi="Arial" w:cs="Arial"/>
                <w:b/>
                <w:sz w:val="20"/>
                <w:szCs w:val="20"/>
              </w:rPr>
              <w:t xml:space="preserve"> po wykonaniu inwestycji </w:t>
            </w:r>
            <w:r>
              <w:rPr>
                <w:rFonts w:ascii="Arial" w:hAnsi="Arial" w:cs="Arial"/>
                <w:b/>
                <w:sz w:val="20"/>
                <w:szCs w:val="20"/>
              </w:rPr>
              <w:br/>
              <w:t>[</w:t>
            </w:r>
            <w:r w:rsidRPr="00A60990">
              <w:rPr>
                <w:rFonts w:ascii="Arial" w:hAnsi="Arial" w:cs="Arial"/>
                <w:b/>
                <w:sz w:val="20"/>
                <w:szCs w:val="20"/>
              </w:rPr>
              <w:t>Mg CO</w:t>
            </w:r>
            <w:r w:rsidRPr="00A60990">
              <w:rPr>
                <w:rFonts w:ascii="Arial" w:hAnsi="Arial" w:cs="Arial"/>
                <w:b/>
                <w:sz w:val="20"/>
                <w:szCs w:val="20"/>
                <w:vertAlign w:val="subscript"/>
              </w:rPr>
              <w:t>2</w:t>
            </w:r>
            <w:r w:rsidRPr="00A60990">
              <w:rPr>
                <w:rFonts w:ascii="Arial" w:hAnsi="Arial" w:cs="Arial"/>
                <w:b/>
                <w:sz w:val="20"/>
                <w:szCs w:val="20"/>
              </w:rPr>
              <w:t>/rok</w:t>
            </w:r>
            <w:r>
              <w:rPr>
                <w:rFonts w:ascii="Arial" w:hAnsi="Arial" w:cs="Arial"/>
                <w:b/>
                <w:sz w:val="20"/>
                <w:szCs w:val="20"/>
              </w:rPr>
              <w:t>]</w:t>
            </w:r>
          </w:p>
        </w:tc>
        <w:tc>
          <w:tcPr>
            <w:tcW w:w="1640" w:type="dxa"/>
            <w:shd w:val="clear" w:color="auto" w:fill="99CC00"/>
          </w:tcPr>
          <w:p w:rsidR="008526B5" w:rsidRPr="00A60990" w:rsidRDefault="008526B5" w:rsidP="003E1312">
            <w:pPr>
              <w:jc w:val="center"/>
              <w:rPr>
                <w:rFonts w:ascii="Arial" w:hAnsi="Arial" w:cs="Arial"/>
                <w:b/>
                <w:sz w:val="20"/>
                <w:szCs w:val="20"/>
              </w:rPr>
            </w:pPr>
            <w:r w:rsidRPr="00D352E5">
              <w:rPr>
                <w:rFonts w:ascii="Arial" w:hAnsi="Arial" w:cs="Arial"/>
                <w:b/>
                <w:sz w:val="20"/>
                <w:szCs w:val="20"/>
              </w:rPr>
              <w:t>Orientacyjny efekt ograniczenia zużycia energii [MWh/rok]</w:t>
            </w:r>
          </w:p>
        </w:tc>
        <w:tc>
          <w:tcPr>
            <w:tcW w:w="1418"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Wartość szacunkowa [zł]</w:t>
            </w:r>
          </w:p>
        </w:tc>
        <w:tc>
          <w:tcPr>
            <w:tcW w:w="1559"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Proponowane źródło finansowania</w:t>
            </w:r>
          </w:p>
        </w:tc>
        <w:tc>
          <w:tcPr>
            <w:tcW w:w="1701" w:type="dxa"/>
            <w:shd w:val="clear" w:color="auto" w:fill="99CC00"/>
          </w:tcPr>
          <w:p w:rsidR="008526B5" w:rsidRPr="00A60990" w:rsidRDefault="008526B5" w:rsidP="003E1312">
            <w:pPr>
              <w:jc w:val="center"/>
              <w:rPr>
                <w:rFonts w:ascii="Arial" w:hAnsi="Arial" w:cs="Arial"/>
                <w:b/>
                <w:sz w:val="20"/>
                <w:szCs w:val="20"/>
              </w:rPr>
            </w:pPr>
            <w:r w:rsidRPr="00A60990">
              <w:rPr>
                <w:rFonts w:ascii="Arial" w:hAnsi="Arial" w:cs="Arial"/>
                <w:b/>
                <w:sz w:val="20"/>
                <w:szCs w:val="20"/>
              </w:rPr>
              <w:t>Proponowany termin</w:t>
            </w:r>
          </w:p>
        </w:tc>
      </w:tr>
      <w:tr w:rsidR="008526B5" w:rsidRPr="00A60990" w:rsidTr="003E1312">
        <w:trPr>
          <w:jc w:val="center"/>
        </w:trPr>
        <w:tc>
          <w:tcPr>
            <w:tcW w:w="534" w:type="dxa"/>
            <w:shd w:val="clear" w:color="auto" w:fill="FFFFFF"/>
            <w:vAlign w:val="center"/>
          </w:tcPr>
          <w:p w:rsidR="008526B5" w:rsidRPr="00A60990" w:rsidRDefault="008526B5" w:rsidP="003E1312">
            <w:pPr>
              <w:jc w:val="center"/>
              <w:rPr>
                <w:rFonts w:ascii="Arial" w:hAnsi="Arial" w:cs="Arial"/>
                <w:sz w:val="20"/>
                <w:szCs w:val="20"/>
              </w:rPr>
            </w:pPr>
            <w:r w:rsidRPr="00A60990">
              <w:rPr>
                <w:rFonts w:ascii="Arial" w:hAnsi="Arial" w:cs="Arial"/>
                <w:sz w:val="20"/>
                <w:szCs w:val="20"/>
              </w:rPr>
              <w:t>1.</w:t>
            </w:r>
          </w:p>
        </w:tc>
        <w:tc>
          <w:tcPr>
            <w:tcW w:w="1417" w:type="dxa"/>
            <w:shd w:val="clear" w:color="auto" w:fill="FFFFFF"/>
            <w:vAlign w:val="center"/>
          </w:tcPr>
          <w:p w:rsidR="008526B5" w:rsidRPr="00A60990" w:rsidRDefault="008526B5" w:rsidP="00546517">
            <w:pPr>
              <w:jc w:val="center"/>
              <w:rPr>
                <w:rFonts w:ascii="Arial" w:hAnsi="Arial" w:cs="Arial"/>
                <w:sz w:val="20"/>
                <w:szCs w:val="20"/>
              </w:rPr>
            </w:pPr>
            <w:r>
              <w:rPr>
                <w:rFonts w:ascii="Arial" w:hAnsi="Arial" w:cs="Arial"/>
                <w:sz w:val="20"/>
                <w:szCs w:val="20"/>
              </w:rPr>
              <w:t>Oświetlenie</w:t>
            </w:r>
          </w:p>
        </w:tc>
        <w:tc>
          <w:tcPr>
            <w:tcW w:w="1701"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Modernizacja i rozbudowa oświetlenia ulicznego</w:t>
            </w:r>
          </w:p>
        </w:tc>
        <w:tc>
          <w:tcPr>
            <w:tcW w:w="1762" w:type="dxa"/>
            <w:shd w:val="clear" w:color="auto" w:fill="FFFFFF"/>
            <w:vAlign w:val="center"/>
          </w:tcPr>
          <w:p w:rsidR="008526B5" w:rsidRPr="00A60990" w:rsidRDefault="008526B5" w:rsidP="0083076E">
            <w:pPr>
              <w:jc w:val="center"/>
              <w:rPr>
                <w:rFonts w:ascii="Arial" w:hAnsi="Arial" w:cs="Arial"/>
                <w:sz w:val="20"/>
                <w:szCs w:val="20"/>
              </w:rPr>
            </w:pPr>
            <w:r>
              <w:rPr>
                <w:rFonts w:ascii="Arial" w:hAnsi="Arial" w:cs="Arial"/>
                <w:sz w:val="20"/>
                <w:szCs w:val="20"/>
              </w:rPr>
              <w:t>151,5</w:t>
            </w:r>
          </w:p>
        </w:tc>
        <w:tc>
          <w:tcPr>
            <w:tcW w:w="1640" w:type="dxa"/>
            <w:shd w:val="clear" w:color="auto" w:fill="FFFFFF"/>
            <w:vAlign w:val="center"/>
          </w:tcPr>
          <w:p w:rsidR="008526B5" w:rsidRDefault="008526B5" w:rsidP="002B5EF2">
            <w:pPr>
              <w:jc w:val="center"/>
              <w:rPr>
                <w:rFonts w:ascii="Arial" w:hAnsi="Arial" w:cs="Arial"/>
                <w:sz w:val="20"/>
                <w:szCs w:val="20"/>
              </w:rPr>
            </w:pPr>
            <w:r>
              <w:rPr>
                <w:rFonts w:ascii="Arial" w:hAnsi="Arial" w:cs="Arial"/>
                <w:sz w:val="20"/>
                <w:szCs w:val="20"/>
              </w:rPr>
              <w:t>36,0</w:t>
            </w:r>
          </w:p>
          <w:p w:rsidR="008526B5" w:rsidRDefault="008526B5" w:rsidP="002B5EF2">
            <w:pPr>
              <w:jc w:val="center"/>
              <w:rPr>
                <w:rFonts w:ascii="Arial" w:hAnsi="Arial" w:cs="Arial"/>
                <w:sz w:val="20"/>
                <w:szCs w:val="20"/>
              </w:rPr>
            </w:pPr>
            <w:r>
              <w:rPr>
                <w:rFonts w:ascii="Arial" w:hAnsi="Arial" w:cs="Arial"/>
                <w:sz w:val="20"/>
                <w:szCs w:val="20"/>
              </w:rPr>
              <w:t>OZE 168,0</w:t>
            </w:r>
          </w:p>
        </w:tc>
        <w:tc>
          <w:tcPr>
            <w:tcW w:w="1418"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850 000,00</w:t>
            </w:r>
          </w:p>
        </w:tc>
        <w:tc>
          <w:tcPr>
            <w:tcW w:w="1559" w:type="dxa"/>
            <w:shd w:val="clear" w:color="auto" w:fill="FFFFFF"/>
            <w:vAlign w:val="center"/>
          </w:tcPr>
          <w:p w:rsidR="008526B5" w:rsidRPr="00C60F49" w:rsidRDefault="008526B5" w:rsidP="00C60F49">
            <w:pPr>
              <w:jc w:val="center"/>
              <w:rPr>
                <w:rFonts w:ascii="Arial" w:hAnsi="Arial" w:cs="Arial"/>
                <w:sz w:val="20"/>
                <w:szCs w:val="20"/>
              </w:rPr>
            </w:pPr>
            <w:r>
              <w:rPr>
                <w:rFonts w:ascii="Arial" w:hAnsi="Arial" w:cs="Arial"/>
                <w:sz w:val="20"/>
                <w:szCs w:val="20"/>
              </w:rPr>
              <w:t>WFOŚiGW, RPO WK-P2014-</w:t>
            </w:r>
            <w:r w:rsidRPr="00C60F49">
              <w:rPr>
                <w:rFonts w:ascii="Arial" w:hAnsi="Arial" w:cs="Arial"/>
                <w:sz w:val="20"/>
                <w:szCs w:val="20"/>
              </w:rPr>
              <w:t>2020</w:t>
            </w:r>
            <w:r>
              <w:rPr>
                <w:rFonts w:ascii="Arial" w:hAnsi="Arial" w:cs="Arial"/>
                <w:sz w:val="20"/>
                <w:szCs w:val="20"/>
              </w:rPr>
              <w:t>,</w:t>
            </w:r>
          </w:p>
          <w:p w:rsidR="008526B5" w:rsidRPr="00A60990" w:rsidRDefault="008526B5" w:rsidP="00C60F49">
            <w:pPr>
              <w:jc w:val="center"/>
              <w:rPr>
                <w:rFonts w:ascii="Arial" w:hAnsi="Arial" w:cs="Arial"/>
                <w:sz w:val="20"/>
                <w:szCs w:val="20"/>
              </w:rPr>
            </w:pPr>
            <w:r w:rsidRPr="00C60F49">
              <w:rPr>
                <w:rFonts w:ascii="Arial" w:hAnsi="Arial" w:cs="Arial"/>
                <w:sz w:val="20"/>
                <w:szCs w:val="20"/>
              </w:rPr>
              <w:t>środki własne</w:t>
            </w:r>
          </w:p>
        </w:tc>
        <w:tc>
          <w:tcPr>
            <w:tcW w:w="1701"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Pr="00A60990" w:rsidRDefault="008526B5" w:rsidP="003E1312">
            <w:pPr>
              <w:jc w:val="center"/>
              <w:rPr>
                <w:rFonts w:ascii="Arial" w:hAnsi="Arial" w:cs="Arial"/>
                <w:sz w:val="20"/>
                <w:szCs w:val="20"/>
              </w:rPr>
            </w:pPr>
            <w:r w:rsidRPr="00A60990">
              <w:rPr>
                <w:rFonts w:ascii="Arial" w:hAnsi="Arial" w:cs="Arial"/>
                <w:sz w:val="20"/>
                <w:szCs w:val="20"/>
              </w:rPr>
              <w:t>2.</w:t>
            </w:r>
          </w:p>
        </w:tc>
        <w:tc>
          <w:tcPr>
            <w:tcW w:w="1417" w:type="dxa"/>
            <w:shd w:val="clear" w:color="auto" w:fill="FFFFFF"/>
            <w:vAlign w:val="center"/>
          </w:tcPr>
          <w:p w:rsidR="008526B5" w:rsidRPr="00A60990" w:rsidRDefault="008526B5" w:rsidP="0085752A">
            <w:pPr>
              <w:jc w:val="center"/>
              <w:rPr>
                <w:rFonts w:ascii="Arial" w:hAnsi="Arial" w:cs="Arial"/>
                <w:sz w:val="20"/>
                <w:szCs w:val="20"/>
              </w:rPr>
            </w:pPr>
            <w:r>
              <w:rPr>
                <w:rFonts w:ascii="Arial" w:hAnsi="Arial" w:cs="Arial"/>
                <w:sz w:val="20"/>
                <w:szCs w:val="20"/>
              </w:rPr>
              <w:t xml:space="preserve">OZE </w:t>
            </w:r>
          </w:p>
        </w:tc>
        <w:tc>
          <w:tcPr>
            <w:tcW w:w="1701" w:type="dxa"/>
            <w:shd w:val="clear" w:color="auto" w:fill="FFFFFF"/>
            <w:vAlign w:val="center"/>
          </w:tcPr>
          <w:p w:rsidR="008526B5" w:rsidRDefault="008526B5" w:rsidP="0085752A">
            <w:pPr>
              <w:jc w:val="center"/>
              <w:rPr>
                <w:rFonts w:ascii="Arial" w:hAnsi="Arial" w:cs="Arial"/>
                <w:sz w:val="20"/>
                <w:szCs w:val="20"/>
              </w:rPr>
            </w:pPr>
          </w:p>
          <w:p w:rsidR="008526B5" w:rsidRPr="00A60990"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Budowa urządzeń fotowoltaicznych z wyposażeniem</w:t>
            </w:r>
          </w:p>
        </w:tc>
        <w:tc>
          <w:tcPr>
            <w:tcW w:w="1762"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149,3</w:t>
            </w:r>
          </w:p>
        </w:tc>
        <w:tc>
          <w:tcPr>
            <w:tcW w:w="1640" w:type="dxa"/>
            <w:shd w:val="clear" w:color="auto" w:fill="FFFFFF"/>
            <w:vAlign w:val="center"/>
          </w:tcPr>
          <w:p w:rsidR="008526B5" w:rsidRDefault="008526B5" w:rsidP="00BC3576">
            <w:pPr>
              <w:jc w:val="center"/>
              <w:rPr>
                <w:rFonts w:ascii="Arial" w:hAnsi="Arial" w:cs="Arial"/>
                <w:sz w:val="20"/>
                <w:szCs w:val="20"/>
              </w:rPr>
            </w:pPr>
            <w:r>
              <w:rPr>
                <w:rFonts w:ascii="Arial" w:hAnsi="Arial" w:cs="Arial"/>
                <w:sz w:val="20"/>
                <w:szCs w:val="20"/>
              </w:rPr>
              <w:t>OZE 184,05</w:t>
            </w:r>
          </w:p>
        </w:tc>
        <w:tc>
          <w:tcPr>
            <w:tcW w:w="1418" w:type="dxa"/>
            <w:shd w:val="clear" w:color="auto" w:fill="FFFFFF"/>
            <w:vAlign w:val="center"/>
          </w:tcPr>
          <w:p w:rsidR="008526B5" w:rsidRPr="00A60990" w:rsidRDefault="008526B5" w:rsidP="00CB6629">
            <w:pPr>
              <w:jc w:val="center"/>
              <w:rPr>
                <w:rFonts w:ascii="Arial" w:hAnsi="Arial" w:cs="Arial"/>
                <w:sz w:val="20"/>
                <w:szCs w:val="20"/>
              </w:rPr>
            </w:pPr>
            <w:r>
              <w:rPr>
                <w:rFonts w:ascii="Arial" w:hAnsi="Arial" w:cs="Arial"/>
                <w:sz w:val="20"/>
                <w:szCs w:val="20"/>
              </w:rPr>
              <w:t>745 234,00</w:t>
            </w:r>
          </w:p>
        </w:tc>
        <w:tc>
          <w:tcPr>
            <w:tcW w:w="1559"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WFOŚiGW, RPO WK-P2014-2020,</w:t>
            </w:r>
          </w:p>
          <w:p w:rsidR="008526B5" w:rsidRPr="00A60990" w:rsidRDefault="008526B5" w:rsidP="003E1312">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3.</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 xml:space="preserve">Transport </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Default="008526B5" w:rsidP="00FB2F84">
            <w:pPr>
              <w:jc w:val="center"/>
              <w:rPr>
                <w:rFonts w:ascii="Arial" w:hAnsi="Arial" w:cs="Arial"/>
                <w:sz w:val="20"/>
                <w:szCs w:val="20"/>
              </w:rPr>
            </w:pPr>
            <w:r>
              <w:rPr>
                <w:rFonts w:ascii="Arial" w:hAnsi="Arial" w:cs="Arial"/>
                <w:sz w:val="20"/>
                <w:szCs w:val="20"/>
              </w:rPr>
              <w:t>Przebudowa dróg gminnych</w:t>
            </w: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68,1</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16,8</w:t>
            </w:r>
          </w:p>
        </w:tc>
        <w:tc>
          <w:tcPr>
            <w:tcW w:w="1418" w:type="dxa"/>
            <w:shd w:val="clear" w:color="auto" w:fill="FFFFFF"/>
            <w:vAlign w:val="center"/>
          </w:tcPr>
          <w:p w:rsidR="008526B5" w:rsidRDefault="008526B5" w:rsidP="003145CB">
            <w:pPr>
              <w:jc w:val="center"/>
              <w:rPr>
                <w:rFonts w:ascii="Arial" w:hAnsi="Arial" w:cs="Arial"/>
                <w:sz w:val="20"/>
                <w:szCs w:val="20"/>
              </w:rPr>
            </w:pPr>
            <w:r>
              <w:rPr>
                <w:rFonts w:ascii="Arial" w:hAnsi="Arial" w:cs="Arial"/>
                <w:sz w:val="20"/>
                <w:szCs w:val="20"/>
              </w:rPr>
              <w:t>1 550 000,00</w:t>
            </w:r>
          </w:p>
        </w:tc>
        <w:tc>
          <w:tcPr>
            <w:tcW w:w="1559" w:type="dxa"/>
            <w:shd w:val="clear" w:color="auto" w:fill="FFFFFF"/>
            <w:vAlign w:val="center"/>
          </w:tcPr>
          <w:p w:rsidR="008526B5" w:rsidRDefault="008526B5" w:rsidP="005F6F83">
            <w:pPr>
              <w:jc w:val="center"/>
              <w:rPr>
                <w:rFonts w:ascii="Arial" w:hAnsi="Arial" w:cs="Arial"/>
                <w:sz w:val="20"/>
                <w:szCs w:val="20"/>
              </w:rPr>
            </w:pPr>
            <w:r>
              <w:rPr>
                <w:rFonts w:ascii="Arial" w:hAnsi="Arial" w:cs="Arial"/>
                <w:sz w:val="20"/>
                <w:szCs w:val="20"/>
              </w:rPr>
              <w:t>RPO WK-P2014-2020,</w:t>
            </w:r>
          </w:p>
          <w:p w:rsidR="008526B5" w:rsidRDefault="008526B5" w:rsidP="005F6F83">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4.</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 xml:space="preserve">Transport </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Default="008526B5" w:rsidP="00FB2F84">
            <w:pPr>
              <w:jc w:val="center"/>
              <w:rPr>
                <w:rFonts w:ascii="Arial" w:hAnsi="Arial" w:cs="Arial"/>
                <w:sz w:val="20"/>
                <w:szCs w:val="20"/>
              </w:rPr>
            </w:pPr>
            <w:r>
              <w:rPr>
                <w:rFonts w:ascii="Arial" w:hAnsi="Arial" w:cs="Arial"/>
                <w:sz w:val="20"/>
                <w:szCs w:val="20"/>
              </w:rPr>
              <w:t>Naprawa i modernizacja dróg gminnych</w:t>
            </w: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30,96</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7,65</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900 000,00</w:t>
            </w:r>
          </w:p>
        </w:tc>
        <w:tc>
          <w:tcPr>
            <w:tcW w:w="1559" w:type="dxa"/>
            <w:shd w:val="clear" w:color="auto" w:fill="FFFFFF"/>
            <w:vAlign w:val="center"/>
          </w:tcPr>
          <w:p w:rsidR="008526B5" w:rsidRDefault="008526B5" w:rsidP="005F6F83">
            <w:pPr>
              <w:jc w:val="center"/>
              <w:rPr>
                <w:rFonts w:ascii="Arial" w:hAnsi="Arial" w:cs="Arial"/>
                <w:sz w:val="20"/>
                <w:szCs w:val="20"/>
              </w:rPr>
            </w:pPr>
            <w:r>
              <w:rPr>
                <w:rFonts w:ascii="Arial" w:hAnsi="Arial" w:cs="Arial"/>
                <w:sz w:val="20"/>
                <w:szCs w:val="20"/>
              </w:rPr>
              <w:t>RPO WK-P2014-2020,</w:t>
            </w:r>
          </w:p>
          <w:p w:rsidR="008526B5" w:rsidRDefault="008526B5" w:rsidP="005F6F83">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Pr>
                <w:rFonts w:ascii="Arial" w:hAnsi="Arial" w:cs="Arial"/>
                <w:sz w:val="20"/>
                <w:szCs w:val="20"/>
              </w:rPr>
              <w:t>2016</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5.</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Transport</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Default="008526B5" w:rsidP="00FB2F84">
            <w:pPr>
              <w:jc w:val="center"/>
              <w:rPr>
                <w:rFonts w:ascii="Arial" w:hAnsi="Arial" w:cs="Arial"/>
                <w:sz w:val="20"/>
                <w:szCs w:val="20"/>
              </w:rPr>
            </w:pPr>
            <w:r>
              <w:rPr>
                <w:rFonts w:ascii="Arial" w:hAnsi="Arial" w:cs="Arial"/>
                <w:sz w:val="20"/>
                <w:szCs w:val="20"/>
              </w:rPr>
              <w:t>Przebudowa drogi w Otmianowie</w:t>
            </w: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74,82</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18,50</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250 000,00</w:t>
            </w:r>
          </w:p>
        </w:tc>
        <w:tc>
          <w:tcPr>
            <w:tcW w:w="1559" w:type="dxa"/>
            <w:shd w:val="clear" w:color="auto" w:fill="FFFFFF"/>
            <w:vAlign w:val="center"/>
          </w:tcPr>
          <w:p w:rsidR="008526B5" w:rsidRDefault="008526B5" w:rsidP="009A3B56">
            <w:pPr>
              <w:jc w:val="center"/>
              <w:rPr>
                <w:rFonts w:ascii="Arial" w:hAnsi="Arial" w:cs="Arial"/>
                <w:sz w:val="20"/>
                <w:szCs w:val="20"/>
              </w:rPr>
            </w:pPr>
            <w:r>
              <w:rPr>
                <w:rFonts w:ascii="Arial" w:hAnsi="Arial" w:cs="Arial"/>
                <w:sz w:val="20"/>
                <w:szCs w:val="20"/>
              </w:rPr>
              <w:t>RPO WK-P 2014-2020,</w:t>
            </w:r>
          </w:p>
          <w:p w:rsidR="008526B5" w:rsidRDefault="008526B5" w:rsidP="009A3B56">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Pr>
                <w:rFonts w:ascii="Arial" w:hAnsi="Arial" w:cs="Arial"/>
                <w:sz w:val="20"/>
                <w:szCs w:val="20"/>
              </w:rPr>
              <w:t>2016-2020</w:t>
            </w:r>
          </w:p>
        </w:tc>
      </w:tr>
      <w:tr w:rsidR="008526B5" w:rsidRPr="00A60990" w:rsidTr="008105EE">
        <w:trPr>
          <w:trHeight w:val="348"/>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6.</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Transport</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Default="008526B5" w:rsidP="00FB2F84">
            <w:pPr>
              <w:jc w:val="center"/>
              <w:rPr>
                <w:rFonts w:ascii="Arial" w:hAnsi="Arial" w:cs="Arial"/>
                <w:sz w:val="20"/>
                <w:szCs w:val="20"/>
              </w:rPr>
            </w:pPr>
            <w:r>
              <w:rPr>
                <w:rFonts w:ascii="Arial" w:hAnsi="Arial" w:cs="Arial"/>
                <w:sz w:val="20"/>
                <w:szCs w:val="20"/>
              </w:rPr>
              <w:t>Przebudowa drogi w Bierzyn – Osiecz Wielki</w:t>
            </w: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10,32</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2,55</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400 000,00</w:t>
            </w:r>
          </w:p>
        </w:tc>
        <w:tc>
          <w:tcPr>
            <w:tcW w:w="1559" w:type="dxa"/>
            <w:shd w:val="clear" w:color="auto" w:fill="FFFFFF"/>
            <w:vAlign w:val="center"/>
          </w:tcPr>
          <w:p w:rsidR="008526B5" w:rsidRDefault="008526B5" w:rsidP="009A3B56">
            <w:pPr>
              <w:jc w:val="center"/>
              <w:rPr>
                <w:rFonts w:ascii="Arial" w:hAnsi="Arial" w:cs="Arial"/>
                <w:sz w:val="20"/>
                <w:szCs w:val="20"/>
              </w:rPr>
            </w:pPr>
            <w:r>
              <w:rPr>
                <w:rFonts w:ascii="Arial" w:hAnsi="Arial" w:cs="Arial"/>
                <w:sz w:val="20"/>
                <w:szCs w:val="20"/>
              </w:rPr>
              <w:t>RPO WK-P 2014-2020,</w:t>
            </w:r>
          </w:p>
          <w:p w:rsidR="008526B5" w:rsidRDefault="008526B5" w:rsidP="009A3B56">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7.</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 xml:space="preserve">Transport </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Pr="00E0354D" w:rsidRDefault="008526B5" w:rsidP="00E0354D">
            <w:pPr>
              <w:jc w:val="center"/>
              <w:outlineLvl w:val="3"/>
              <w:rPr>
                <w:rFonts w:ascii="Arial" w:hAnsi="Arial" w:cs="Arial"/>
                <w:sz w:val="20"/>
                <w:szCs w:val="20"/>
              </w:rPr>
            </w:pPr>
            <w:bookmarkStart w:id="190" w:name="_Toc449700790"/>
            <w:bookmarkStart w:id="191" w:name="_Toc449700955"/>
            <w:bookmarkStart w:id="192" w:name="_Toc453932510"/>
            <w:bookmarkStart w:id="193" w:name="_Toc455572584"/>
            <w:bookmarkStart w:id="194" w:name="_Toc464500972"/>
            <w:bookmarkStart w:id="195" w:name="_Toc464501175"/>
            <w:bookmarkStart w:id="196" w:name="_Toc465425713"/>
            <w:r w:rsidRPr="00E0354D">
              <w:rPr>
                <w:rFonts w:ascii="Arial" w:hAnsi="Arial" w:cs="Arial"/>
                <w:sz w:val="20"/>
                <w:szCs w:val="20"/>
              </w:rPr>
              <w:t>Przebudowa dróg gminnych Grójec – Otmianowo – Wólka Paruszewska - Arciszewo</w:t>
            </w:r>
            <w:bookmarkEnd w:id="190"/>
            <w:bookmarkEnd w:id="191"/>
            <w:bookmarkEnd w:id="192"/>
            <w:bookmarkEnd w:id="193"/>
            <w:bookmarkEnd w:id="194"/>
            <w:bookmarkEnd w:id="195"/>
            <w:bookmarkEnd w:id="196"/>
          </w:p>
          <w:p w:rsidR="008526B5" w:rsidRDefault="008526B5" w:rsidP="00FB2F84">
            <w:pPr>
              <w:jc w:val="center"/>
              <w:rPr>
                <w:rFonts w:ascii="Arial" w:hAnsi="Arial" w:cs="Arial"/>
                <w:sz w:val="20"/>
                <w:szCs w:val="20"/>
              </w:rPr>
            </w:pP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77,4</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19,12</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1 500 000,00</w:t>
            </w:r>
          </w:p>
        </w:tc>
        <w:tc>
          <w:tcPr>
            <w:tcW w:w="1559" w:type="dxa"/>
            <w:shd w:val="clear" w:color="auto" w:fill="FFFFFF"/>
            <w:vAlign w:val="center"/>
          </w:tcPr>
          <w:p w:rsidR="008526B5" w:rsidRDefault="008526B5" w:rsidP="008105EE">
            <w:pPr>
              <w:jc w:val="center"/>
              <w:rPr>
                <w:rFonts w:ascii="Arial" w:hAnsi="Arial" w:cs="Arial"/>
                <w:sz w:val="20"/>
                <w:szCs w:val="20"/>
              </w:rPr>
            </w:pPr>
            <w:r>
              <w:rPr>
                <w:rFonts w:ascii="Arial" w:hAnsi="Arial" w:cs="Arial"/>
                <w:sz w:val="20"/>
                <w:szCs w:val="20"/>
              </w:rPr>
              <w:t>RPO WK-P 2014-2020,</w:t>
            </w:r>
          </w:p>
          <w:p w:rsidR="008526B5" w:rsidRDefault="008526B5" w:rsidP="008105EE">
            <w:pPr>
              <w:jc w:val="center"/>
              <w:rPr>
                <w:rFonts w:ascii="Arial" w:hAnsi="Arial" w:cs="Arial"/>
                <w:sz w:val="20"/>
                <w:szCs w:val="20"/>
              </w:rPr>
            </w:pPr>
            <w:r>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Pr>
                <w:rFonts w:ascii="Arial" w:hAnsi="Arial" w:cs="Arial"/>
                <w:sz w:val="20"/>
                <w:szCs w:val="20"/>
              </w:rPr>
              <w:t>2016-2019</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8.</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Budynki komunalne</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Pr="007D6D49" w:rsidRDefault="008526B5" w:rsidP="009D1CD3">
            <w:pPr>
              <w:jc w:val="center"/>
              <w:outlineLvl w:val="3"/>
              <w:rPr>
                <w:rFonts w:ascii="Arial" w:hAnsi="Arial" w:cs="Arial"/>
                <w:sz w:val="20"/>
                <w:szCs w:val="20"/>
              </w:rPr>
            </w:pPr>
            <w:bookmarkStart w:id="197" w:name="_Toc455572586"/>
            <w:bookmarkStart w:id="198" w:name="_Toc464500973"/>
            <w:bookmarkStart w:id="199" w:name="_Toc464501176"/>
            <w:bookmarkStart w:id="200" w:name="_Toc465425714"/>
            <w:r>
              <w:rPr>
                <w:rFonts w:ascii="Arial" w:hAnsi="Arial" w:cs="Arial"/>
                <w:sz w:val="20"/>
                <w:szCs w:val="20"/>
              </w:rPr>
              <w:t>Termomodernizacja budynku Urzędu Gminy Boniewo</w:t>
            </w:r>
            <w:bookmarkEnd w:id="197"/>
            <w:bookmarkEnd w:id="198"/>
            <w:bookmarkEnd w:id="199"/>
            <w:bookmarkEnd w:id="200"/>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17,4</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18,30</w:t>
            </w:r>
          </w:p>
          <w:p w:rsidR="008526B5" w:rsidRDefault="008526B5" w:rsidP="009C1CCE">
            <w:pPr>
              <w:jc w:val="center"/>
              <w:rPr>
                <w:rFonts w:ascii="Arial" w:hAnsi="Arial" w:cs="Arial"/>
                <w:sz w:val="20"/>
                <w:szCs w:val="20"/>
              </w:rPr>
            </w:pPr>
            <w:r>
              <w:rPr>
                <w:rFonts w:ascii="Arial" w:hAnsi="Arial" w:cs="Arial"/>
                <w:sz w:val="20"/>
                <w:szCs w:val="20"/>
              </w:rPr>
              <w:t>OZE 43,62</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850 000,00</w:t>
            </w:r>
          </w:p>
        </w:tc>
        <w:tc>
          <w:tcPr>
            <w:tcW w:w="1559" w:type="dxa"/>
            <w:shd w:val="clear" w:color="auto" w:fill="FFFFFF"/>
            <w:vAlign w:val="center"/>
          </w:tcPr>
          <w:p w:rsidR="008526B5" w:rsidRDefault="008526B5" w:rsidP="008105EE">
            <w:pPr>
              <w:jc w:val="center"/>
              <w:rPr>
                <w:rFonts w:ascii="Arial" w:hAnsi="Arial" w:cs="Arial"/>
                <w:sz w:val="20"/>
                <w:szCs w:val="20"/>
              </w:rPr>
            </w:pPr>
            <w:r>
              <w:rPr>
                <w:rFonts w:ascii="Arial" w:hAnsi="Arial" w:cs="Arial"/>
                <w:sz w:val="20"/>
                <w:szCs w:val="20"/>
              </w:rPr>
              <w:t>RPOWK-P 2014-2020, NFOŚiGW (program LEMUR), WFOŚiGW</w:t>
            </w:r>
          </w:p>
        </w:tc>
        <w:tc>
          <w:tcPr>
            <w:tcW w:w="1701" w:type="dxa"/>
            <w:shd w:val="clear" w:color="auto" w:fill="FFFFFF"/>
            <w:vAlign w:val="center"/>
          </w:tcPr>
          <w:p w:rsidR="008526B5" w:rsidRDefault="008526B5" w:rsidP="00480FD5">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9.</w:t>
            </w:r>
          </w:p>
        </w:tc>
        <w:tc>
          <w:tcPr>
            <w:tcW w:w="1417" w:type="dxa"/>
            <w:shd w:val="clear" w:color="auto" w:fill="FFFFFF"/>
            <w:vAlign w:val="center"/>
          </w:tcPr>
          <w:p w:rsidR="008526B5" w:rsidRDefault="008526B5" w:rsidP="00E11F43">
            <w:pPr>
              <w:jc w:val="center"/>
              <w:rPr>
                <w:rFonts w:ascii="Arial" w:hAnsi="Arial" w:cs="Arial"/>
                <w:sz w:val="20"/>
                <w:szCs w:val="20"/>
              </w:rPr>
            </w:pPr>
            <w:r>
              <w:rPr>
                <w:rFonts w:ascii="Arial" w:hAnsi="Arial" w:cs="Arial"/>
                <w:sz w:val="20"/>
                <w:szCs w:val="20"/>
              </w:rPr>
              <w:t>Tereny wiejskie</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Pr="00C34333" w:rsidRDefault="008526B5" w:rsidP="00C34333">
            <w:pPr>
              <w:jc w:val="center"/>
              <w:outlineLvl w:val="3"/>
              <w:rPr>
                <w:rFonts w:ascii="Arial" w:hAnsi="Arial" w:cs="Arial"/>
                <w:b/>
                <w:sz w:val="20"/>
                <w:szCs w:val="20"/>
              </w:rPr>
            </w:pPr>
            <w:bookmarkStart w:id="201" w:name="_Toc449700791"/>
            <w:bookmarkStart w:id="202" w:name="_Toc449700956"/>
            <w:bookmarkStart w:id="203" w:name="_Toc453932511"/>
            <w:bookmarkStart w:id="204" w:name="_Toc455572585"/>
            <w:bookmarkStart w:id="205" w:name="_Toc464500974"/>
            <w:bookmarkStart w:id="206" w:name="_Toc464501177"/>
            <w:bookmarkStart w:id="207" w:name="_Toc465425715"/>
            <w:r>
              <w:rPr>
                <w:rFonts w:ascii="Arial" w:hAnsi="Arial" w:cs="Arial"/>
                <w:sz w:val="20"/>
                <w:szCs w:val="20"/>
              </w:rPr>
              <w:t xml:space="preserve">Rewitalizacja </w:t>
            </w:r>
            <w:r w:rsidRPr="00C34333">
              <w:rPr>
                <w:rFonts w:ascii="Arial" w:hAnsi="Arial" w:cs="Arial"/>
                <w:sz w:val="20"/>
                <w:szCs w:val="20"/>
              </w:rPr>
              <w:t>miejscowości Kaniewo, Osiecz Mały, Osiecz Wielki</w:t>
            </w:r>
            <w:bookmarkEnd w:id="201"/>
            <w:bookmarkEnd w:id="202"/>
            <w:bookmarkEnd w:id="203"/>
            <w:bookmarkEnd w:id="204"/>
            <w:bookmarkEnd w:id="205"/>
            <w:bookmarkEnd w:id="206"/>
            <w:bookmarkEnd w:id="207"/>
          </w:p>
          <w:p w:rsidR="008526B5" w:rsidRDefault="008526B5" w:rsidP="007D6D49">
            <w:pPr>
              <w:jc w:val="center"/>
              <w:outlineLvl w:val="3"/>
              <w:rPr>
                <w:rFonts w:ascii="Arial" w:hAnsi="Arial" w:cs="Arial"/>
                <w:sz w:val="20"/>
                <w:szCs w:val="20"/>
              </w:rPr>
            </w:pPr>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738 000,00</w:t>
            </w:r>
          </w:p>
        </w:tc>
        <w:tc>
          <w:tcPr>
            <w:tcW w:w="1559" w:type="dxa"/>
            <w:shd w:val="clear" w:color="auto" w:fill="FFFFFF"/>
            <w:vAlign w:val="center"/>
          </w:tcPr>
          <w:p w:rsidR="008526B5" w:rsidRPr="00C34333" w:rsidRDefault="008526B5" w:rsidP="00C34333">
            <w:pPr>
              <w:jc w:val="center"/>
              <w:rPr>
                <w:rFonts w:ascii="Arial" w:hAnsi="Arial" w:cs="Arial"/>
                <w:sz w:val="20"/>
                <w:szCs w:val="20"/>
              </w:rPr>
            </w:pPr>
            <w:r w:rsidRPr="00C34333">
              <w:rPr>
                <w:rFonts w:ascii="Arial" w:hAnsi="Arial" w:cs="Arial"/>
                <w:sz w:val="20"/>
                <w:szCs w:val="20"/>
              </w:rPr>
              <w:t>WFOŚiGW, RPO WK-P 2014-2020,</w:t>
            </w:r>
          </w:p>
          <w:p w:rsidR="008526B5" w:rsidRDefault="008526B5" w:rsidP="00C34333">
            <w:pPr>
              <w:jc w:val="center"/>
              <w:rPr>
                <w:rFonts w:ascii="Arial" w:hAnsi="Arial" w:cs="Arial"/>
                <w:sz w:val="20"/>
                <w:szCs w:val="20"/>
              </w:rPr>
            </w:pPr>
            <w:r w:rsidRPr="00C34333">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C34333">
              <w:rPr>
                <w:rFonts w:ascii="Arial" w:hAnsi="Arial" w:cs="Arial"/>
                <w:sz w:val="20"/>
                <w:szCs w:val="20"/>
              </w:rPr>
              <w:t>2016-2018</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10.</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Zwiększenie świadomości</w:t>
            </w:r>
          </w:p>
        </w:tc>
        <w:tc>
          <w:tcPr>
            <w:tcW w:w="1701"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Gmina Boniewo</w:t>
            </w:r>
          </w:p>
        </w:tc>
        <w:tc>
          <w:tcPr>
            <w:tcW w:w="3544" w:type="dxa"/>
            <w:shd w:val="clear" w:color="auto" w:fill="FFFFFF"/>
            <w:vAlign w:val="center"/>
          </w:tcPr>
          <w:p w:rsidR="008526B5" w:rsidRDefault="008526B5" w:rsidP="00C34333">
            <w:pPr>
              <w:jc w:val="center"/>
              <w:outlineLvl w:val="3"/>
              <w:rPr>
                <w:rFonts w:ascii="Arial" w:hAnsi="Arial" w:cs="Arial"/>
                <w:sz w:val="20"/>
                <w:szCs w:val="20"/>
              </w:rPr>
            </w:pPr>
            <w:bookmarkStart w:id="208" w:name="_Toc465425716"/>
            <w:r>
              <w:rPr>
                <w:rFonts w:ascii="Arial" w:hAnsi="Arial" w:cs="Arial"/>
                <w:sz w:val="20"/>
                <w:szCs w:val="20"/>
              </w:rPr>
              <w:t>Promocja i edukacja w ramach jednostek Gminy Boniewo</w:t>
            </w:r>
            <w:bookmarkEnd w:id="208"/>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20 000,00</w:t>
            </w:r>
          </w:p>
        </w:tc>
        <w:tc>
          <w:tcPr>
            <w:tcW w:w="1559" w:type="dxa"/>
            <w:shd w:val="clear" w:color="auto" w:fill="FFFFFF"/>
            <w:vAlign w:val="center"/>
          </w:tcPr>
          <w:p w:rsidR="008526B5" w:rsidRPr="000221D1" w:rsidRDefault="008526B5" w:rsidP="000221D1">
            <w:pPr>
              <w:jc w:val="center"/>
              <w:rPr>
                <w:rFonts w:ascii="Arial" w:hAnsi="Arial" w:cs="Arial"/>
                <w:sz w:val="20"/>
                <w:szCs w:val="20"/>
              </w:rPr>
            </w:pPr>
            <w:r w:rsidRPr="000221D1">
              <w:rPr>
                <w:rFonts w:ascii="Arial" w:hAnsi="Arial" w:cs="Arial"/>
                <w:sz w:val="20"/>
                <w:szCs w:val="20"/>
              </w:rPr>
              <w:t>WFOŚiGW, RPO WK-P 2014-2020,</w:t>
            </w:r>
          </w:p>
          <w:p w:rsidR="008526B5" w:rsidRPr="00C34333" w:rsidRDefault="008526B5" w:rsidP="000221D1">
            <w:pPr>
              <w:jc w:val="center"/>
              <w:rPr>
                <w:rFonts w:ascii="Arial" w:hAnsi="Arial" w:cs="Arial"/>
                <w:sz w:val="20"/>
                <w:szCs w:val="20"/>
              </w:rPr>
            </w:pPr>
            <w:r w:rsidRPr="000221D1">
              <w:rPr>
                <w:rFonts w:ascii="Arial" w:hAnsi="Arial" w:cs="Arial"/>
                <w:sz w:val="20"/>
                <w:szCs w:val="20"/>
              </w:rPr>
              <w:t>środki własne</w:t>
            </w:r>
          </w:p>
        </w:tc>
        <w:tc>
          <w:tcPr>
            <w:tcW w:w="1701" w:type="dxa"/>
            <w:shd w:val="clear" w:color="auto" w:fill="FFFFFF"/>
            <w:vAlign w:val="center"/>
          </w:tcPr>
          <w:p w:rsidR="008526B5" w:rsidRPr="00C34333" w:rsidRDefault="008526B5" w:rsidP="00480FD5">
            <w:pPr>
              <w:jc w:val="center"/>
              <w:rPr>
                <w:rFonts w:ascii="Arial" w:hAnsi="Arial" w:cs="Arial"/>
                <w:sz w:val="20"/>
                <w:szCs w:val="20"/>
              </w:rPr>
            </w:pPr>
            <w:r>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11.</w:t>
            </w:r>
          </w:p>
        </w:tc>
        <w:tc>
          <w:tcPr>
            <w:tcW w:w="1417" w:type="dxa"/>
            <w:shd w:val="clear" w:color="auto" w:fill="FFFFFF"/>
            <w:vAlign w:val="center"/>
          </w:tcPr>
          <w:p w:rsidR="008526B5" w:rsidRDefault="008526B5" w:rsidP="0085752A">
            <w:pPr>
              <w:jc w:val="center"/>
              <w:rPr>
                <w:rFonts w:ascii="Arial" w:hAnsi="Arial" w:cs="Arial"/>
                <w:sz w:val="20"/>
                <w:szCs w:val="20"/>
              </w:rPr>
            </w:pPr>
            <w:r w:rsidRPr="00CC7161">
              <w:rPr>
                <w:rFonts w:ascii="Arial" w:hAnsi="Arial" w:cs="Arial"/>
                <w:sz w:val="20"/>
                <w:szCs w:val="20"/>
              </w:rPr>
              <w:t>Zwiększenie świadomości</w:t>
            </w:r>
          </w:p>
        </w:tc>
        <w:tc>
          <w:tcPr>
            <w:tcW w:w="1701" w:type="dxa"/>
            <w:shd w:val="clear" w:color="auto" w:fill="FFFFFF"/>
            <w:vAlign w:val="center"/>
          </w:tcPr>
          <w:p w:rsidR="008526B5" w:rsidRDefault="008526B5" w:rsidP="0085752A">
            <w:pPr>
              <w:jc w:val="center"/>
              <w:rPr>
                <w:rFonts w:ascii="Arial" w:hAnsi="Arial" w:cs="Arial"/>
                <w:sz w:val="20"/>
                <w:szCs w:val="20"/>
              </w:rPr>
            </w:pPr>
            <w:r w:rsidRPr="007E6B82">
              <w:rPr>
                <w:rFonts w:ascii="Arial" w:hAnsi="Arial" w:cs="Arial"/>
                <w:sz w:val="20"/>
                <w:szCs w:val="20"/>
              </w:rPr>
              <w:t>Gmina Boniewo</w:t>
            </w:r>
          </w:p>
        </w:tc>
        <w:tc>
          <w:tcPr>
            <w:tcW w:w="3544" w:type="dxa"/>
            <w:shd w:val="clear" w:color="auto" w:fill="FFFFFF"/>
            <w:vAlign w:val="center"/>
          </w:tcPr>
          <w:p w:rsidR="008526B5" w:rsidRDefault="008526B5" w:rsidP="00C34333">
            <w:pPr>
              <w:jc w:val="center"/>
              <w:outlineLvl w:val="3"/>
              <w:rPr>
                <w:rFonts w:ascii="Arial" w:hAnsi="Arial" w:cs="Arial"/>
                <w:sz w:val="20"/>
                <w:szCs w:val="20"/>
              </w:rPr>
            </w:pPr>
            <w:bookmarkStart w:id="209" w:name="_Toc465425717"/>
            <w:r>
              <w:rPr>
                <w:rFonts w:ascii="Arial" w:hAnsi="Arial" w:cs="Arial"/>
                <w:sz w:val="20"/>
                <w:szCs w:val="20"/>
              </w:rPr>
              <w:t>Szkolenia propagujące stosowanie OZE przez przedsiębiorców</w:t>
            </w:r>
            <w:bookmarkEnd w:id="209"/>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20 000,00</w:t>
            </w:r>
          </w:p>
        </w:tc>
        <w:tc>
          <w:tcPr>
            <w:tcW w:w="1559" w:type="dxa"/>
            <w:shd w:val="clear" w:color="auto" w:fill="FFFFFF"/>
            <w:vAlign w:val="center"/>
          </w:tcPr>
          <w:p w:rsidR="008526B5" w:rsidRPr="00021DCD" w:rsidRDefault="008526B5" w:rsidP="00021DCD">
            <w:pPr>
              <w:jc w:val="center"/>
              <w:rPr>
                <w:rFonts w:ascii="Arial" w:hAnsi="Arial" w:cs="Arial"/>
                <w:sz w:val="20"/>
                <w:szCs w:val="20"/>
              </w:rPr>
            </w:pPr>
            <w:r w:rsidRPr="00021DCD">
              <w:rPr>
                <w:rFonts w:ascii="Arial" w:hAnsi="Arial" w:cs="Arial"/>
                <w:sz w:val="20"/>
                <w:szCs w:val="20"/>
              </w:rPr>
              <w:t>WFOŚiGW, RPO WK-P 2014-2020,</w:t>
            </w:r>
          </w:p>
          <w:p w:rsidR="008526B5" w:rsidRPr="000221D1" w:rsidRDefault="008526B5" w:rsidP="00021DCD">
            <w:pPr>
              <w:jc w:val="center"/>
              <w:rPr>
                <w:rFonts w:ascii="Arial" w:hAnsi="Arial" w:cs="Arial"/>
                <w:sz w:val="20"/>
                <w:szCs w:val="20"/>
              </w:rPr>
            </w:pPr>
            <w:r w:rsidRPr="00021DCD">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7E6B82">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12.</w:t>
            </w:r>
          </w:p>
        </w:tc>
        <w:tc>
          <w:tcPr>
            <w:tcW w:w="1417" w:type="dxa"/>
            <w:shd w:val="clear" w:color="auto" w:fill="FFFFFF"/>
            <w:vAlign w:val="center"/>
          </w:tcPr>
          <w:p w:rsidR="008526B5" w:rsidRDefault="008526B5" w:rsidP="0085752A">
            <w:pPr>
              <w:jc w:val="center"/>
              <w:rPr>
                <w:rFonts w:ascii="Arial" w:hAnsi="Arial" w:cs="Arial"/>
                <w:sz w:val="20"/>
                <w:szCs w:val="20"/>
              </w:rPr>
            </w:pPr>
            <w:r w:rsidRPr="00CC7161">
              <w:rPr>
                <w:rFonts w:ascii="Arial" w:hAnsi="Arial" w:cs="Arial"/>
                <w:sz w:val="20"/>
                <w:szCs w:val="20"/>
              </w:rPr>
              <w:t>Zwiększenie świadomości</w:t>
            </w:r>
          </w:p>
        </w:tc>
        <w:tc>
          <w:tcPr>
            <w:tcW w:w="1701" w:type="dxa"/>
            <w:shd w:val="clear" w:color="auto" w:fill="FFFFFF"/>
            <w:vAlign w:val="center"/>
          </w:tcPr>
          <w:p w:rsidR="008526B5" w:rsidRDefault="008526B5" w:rsidP="0085752A">
            <w:pPr>
              <w:jc w:val="center"/>
              <w:rPr>
                <w:rFonts w:ascii="Arial" w:hAnsi="Arial" w:cs="Arial"/>
                <w:sz w:val="20"/>
                <w:szCs w:val="20"/>
              </w:rPr>
            </w:pPr>
            <w:r w:rsidRPr="007E6B82">
              <w:rPr>
                <w:rFonts w:ascii="Arial" w:hAnsi="Arial" w:cs="Arial"/>
                <w:sz w:val="20"/>
                <w:szCs w:val="20"/>
              </w:rPr>
              <w:t>Gmina Boniewo</w:t>
            </w:r>
          </w:p>
        </w:tc>
        <w:tc>
          <w:tcPr>
            <w:tcW w:w="3544" w:type="dxa"/>
            <w:shd w:val="clear" w:color="auto" w:fill="FFFFFF"/>
            <w:vAlign w:val="center"/>
          </w:tcPr>
          <w:p w:rsidR="008526B5" w:rsidRDefault="008526B5" w:rsidP="00C34333">
            <w:pPr>
              <w:jc w:val="center"/>
              <w:outlineLvl w:val="3"/>
              <w:rPr>
                <w:rFonts w:ascii="Arial" w:hAnsi="Arial" w:cs="Arial"/>
                <w:sz w:val="20"/>
                <w:szCs w:val="20"/>
              </w:rPr>
            </w:pPr>
            <w:bookmarkStart w:id="210" w:name="_Toc465425718"/>
            <w:r>
              <w:rPr>
                <w:rFonts w:ascii="Arial" w:hAnsi="Arial" w:cs="Arial"/>
                <w:sz w:val="20"/>
                <w:szCs w:val="20"/>
              </w:rPr>
              <w:t>Organizacja konkursów, happeningów i innych promujących działania zmniejszające zużycie energii i emisje zanieczyszczeń do powietrza oraz wykorzystanie OZE, a także działania mające wpływ na zmiany postaw konsumpcyjnych użytkowników energii</w:t>
            </w:r>
            <w:bookmarkEnd w:id="210"/>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50 000,00</w:t>
            </w:r>
          </w:p>
        </w:tc>
        <w:tc>
          <w:tcPr>
            <w:tcW w:w="1559" w:type="dxa"/>
            <w:shd w:val="clear" w:color="auto" w:fill="FFFFFF"/>
            <w:vAlign w:val="center"/>
          </w:tcPr>
          <w:p w:rsidR="008526B5" w:rsidRPr="00021DCD" w:rsidRDefault="008526B5" w:rsidP="00021DCD">
            <w:pPr>
              <w:jc w:val="center"/>
              <w:rPr>
                <w:rFonts w:ascii="Arial" w:hAnsi="Arial" w:cs="Arial"/>
                <w:sz w:val="20"/>
                <w:szCs w:val="20"/>
              </w:rPr>
            </w:pPr>
            <w:r w:rsidRPr="00021DCD">
              <w:rPr>
                <w:rFonts w:ascii="Arial" w:hAnsi="Arial" w:cs="Arial"/>
                <w:sz w:val="20"/>
                <w:szCs w:val="20"/>
              </w:rPr>
              <w:t>WFOŚiGW, RPO WK-P 2014-2020,</w:t>
            </w:r>
          </w:p>
          <w:p w:rsidR="008526B5" w:rsidRPr="000221D1" w:rsidRDefault="008526B5" w:rsidP="00021DCD">
            <w:pPr>
              <w:jc w:val="center"/>
              <w:rPr>
                <w:rFonts w:ascii="Arial" w:hAnsi="Arial" w:cs="Arial"/>
                <w:sz w:val="20"/>
                <w:szCs w:val="20"/>
              </w:rPr>
            </w:pPr>
            <w:r w:rsidRPr="00021DCD">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7E6B82">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13.</w:t>
            </w:r>
          </w:p>
        </w:tc>
        <w:tc>
          <w:tcPr>
            <w:tcW w:w="1417" w:type="dxa"/>
            <w:shd w:val="clear" w:color="auto" w:fill="FFFFFF"/>
            <w:vAlign w:val="center"/>
          </w:tcPr>
          <w:p w:rsidR="008526B5" w:rsidRPr="00CC7161" w:rsidRDefault="008526B5" w:rsidP="0085752A">
            <w:pPr>
              <w:jc w:val="center"/>
              <w:rPr>
                <w:rFonts w:ascii="Arial" w:hAnsi="Arial" w:cs="Arial"/>
                <w:sz w:val="20"/>
                <w:szCs w:val="20"/>
              </w:rPr>
            </w:pPr>
            <w:r w:rsidRPr="00CC7161">
              <w:rPr>
                <w:rFonts w:ascii="Arial" w:hAnsi="Arial" w:cs="Arial"/>
                <w:sz w:val="20"/>
                <w:szCs w:val="20"/>
              </w:rPr>
              <w:t>Zwiększenie świadomości</w:t>
            </w:r>
          </w:p>
        </w:tc>
        <w:tc>
          <w:tcPr>
            <w:tcW w:w="1701" w:type="dxa"/>
            <w:shd w:val="clear" w:color="auto" w:fill="FFFFFF"/>
            <w:vAlign w:val="center"/>
          </w:tcPr>
          <w:p w:rsidR="008526B5" w:rsidRDefault="008526B5" w:rsidP="0085752A">
            <w:pPr>
              <w:jc w:val="center"/>
              <w:rPr>
                <w:rFonts w:ascii="Arial" w:hAnsi="Arial" w:cs="Arial"/>
                <w:sz w:val="20"/>
                <w:szCs w:val="20"/>
              </w:rPr>
            </w:pPr>
            <w:r w:rsidRPr="007E6B82">
              <w:rPr>
                <w:rFonts w:ascii="Arial" w:hAnsi="Arial" w:cs="Arial"/>
                <w:sz w:val="20"/>
                <w:szCs w:val="20"/>
              </w:rPr>
              <w:t>Gmina Boniewo</w:t>
            </w:r>
          </w:p>
        </w:tc>
        <w:tc>
          <w:tcPr>
            <w:tcW w:w="3544" w:type="dxa"/>
            <w:shd w:val="clear" w:color="auto" w:fill="FFFFFF"/>
            <w:vAlign w:val="center"/>
          </w:tcPr>
          <w:p w:rsidR="008526B5" w:rsidRDefault="008526B5" w:rsidP="00C34333">
            <w:pPr>
              <w:jc w:val="center"/>
              <w:outlineLvl w:val="3"/>
              <w:rPr>
                <w:rFonts w:ascii="Arial" w:hAnsi="Arial" w:cs="Arial"/>
                <w:sz w:val="20"/>
                <w:szCs w:val="20"/>
              </w:rPr>
            </w:pPr>
            <w:bookmarkStart w:id="211" w:name="_Toc465425719"/>
            <w:r>
              <w:rPr>
                <w:rFonts w:ascii="Arial" w:hAnsi="Arial" w:cs="Arial"/>
                <w:sz w:val="20"/>
                <w:szCs w:val="20"/>
              </w:rPr>
              <w:t>Organizacja szkoleń, warsztatów, spotkań aktywujących osoby zagrożone społecznym wykluczeniem, dzieci, młodzież</w:t>
            </w:r>
            <w:bookmarkEnd w:id="211"/>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10 000,00</w:t>
            </w:r>
          </w:p>
        </w:tc>
        <w:tc>
          <w:tcPr>
            <w:tcW w:w="1559" w:type="dxa"/>
            <w:shd w:val="clear" w:color="auto" w:fill="FFFFFF"/>
            <w:vAlign w:val="center"/>
          </w:tcPr>
          <w:p w:rsidR="008526B5" w:rsidRPr="00021DCD" w:rsidRDefault="008526B5" w:rsidP="00021DCD">
            <w:pPr>
              <w:jc w:val="center"/>
              <w:rPr>
                <w:rFonts w:ascii="Arial" w:hAnsi="Arial" w:cs="Arial"/>
                <w:sz w:val="20"/>
                <w:szCs w:val="20"/>
              </w:rPr>
            </w:pPr>
            <w:r w:rsidRPr="00021DCD">
              <w:rPr>
                <w:rFonts w:ascii="Arial" w:hAnsi="Arial" w:cs="Arial"/>
                <w:sz w:val="20"/>
                <w:szCs w:val="20"/>
              </w:rPr>
              <w:t>WFOŚiGW, RPO WK-P 2014-2020,</w:t>
            </w:r>
          </w:p>
          <w:p w:rsidR="008526B5" w:rsidRPr="000221D1" w:rsidRDefault="008526B5" w:rsidP="00021DCD">
            <w:pPr>
              <w:jc w:val="center"/>
              <w:rPr>
                <w:rFonts w:ascii="Arial" w:hAnsi="Arial" w:cs="Arial"/>
                <w:sz w:val="20"/>
                <w:szCs w:val="20"/>
              </w:rPr>
            </w:pPr>
            <w:r w:rsidRPr="00021DCD">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7E6B82">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14.</w:t>
            </w:r>
          </w:p>
        </w:tc>
        <w:tc>
          <w:tcPr>
            <w:tcW w:w="1417" w:type="dxa"/>
            <w:shd w:val="clear" w:color="auto" w:fill="FFFFFF"/>
            <w:vAlign w:val="center"/>
          </w:tcPr>
          <w:p w:rsidR="008526B5" w:rsidRPr="00CC7161" w:rsidRDefault="008526B5" w:rsidP="0085752A">
            <w:pPr>
              <w:jc w:val="center"/>
              <w:rPr>
                <w:rFonts w:ascii="Arial" w:hAnsi="Arial" w:cs="Arial"/>
                <w:sz w:val="20"/>
                <w:szCs w:val="20"/>
              </w:rPr>
            </w:pPr>
            <w:r>
              <w:rPr>
                <w:rFonts w:ascii="Arial" w:hAnsi="Arial" w:cs="Arial"/>
                <w:sz w:val="20"/>
                <w:szCs w:val="20"/>
              </w:rPr>
              <w:t xml:space="preserve">Zamówienia publiczne </w:t>
            </w:r>
          </w:p>
        </w:tc>
        <w:tc>
          <w:tcPr>
            <w:tcW w:w="1701" w:type="dxa"/>
            <w:shd w:val="clear" w:color="auto" w:fill="FFFFFF"/>
            <w:vAlign w:val="center"/>
          </w:tcPr>
          <w:p w:rsidR="008526B5" w:rsidRDefault="008526B5" w:rsidP="0085752A">
            <w:pPr>
              <w:jc w:val="center"/>
              <w:rPr>
                <w:rFonts w:ascii="Arial" w:hAnsi="Arial" w:cs="Arial"/>
                <w:sz w:val="20"/>
                <w:szCs w:val="20"/>
              </w:rPr>
            </w:pPr>
            <w:r w:rsidRPr="007E6B82">
              <w:rPr>
                <w:rFonts w:ascii="Arial" w:hAnsi="Arial" w:cs="Arial"/>
                <w:sz w:val="20"/>
                <w:szCs w:val="20"/>
              </w:rPr>
              <w:t>Gmina Boniewo</w:t>
            </w:r>
          </w:p>
        </w:tc>
        <w:tc>
          <w:tcPr>
            <w:tcW w:w="3544" w:type="dxa"/>
            <w:shd w:val="clear" w:color="auto" w:fill="FFFFFF"/>
            <w:vAlign w:val="center"/>
          </w:tcPr>
          <w:p w:rsidR="008526B5" w:rsidRDefault="008526B5" w:rsidP="008B14B6">
            <w:pPr>
              <w:jc w:val="center"/>
              <w:outlineLvl w:val="3"/>
              <w:rPr>
                <w:rFonts w:ascii="Arial" w:hAnsi="Arial" w:cs="Arial"/>
                <w:sz w:val="20"/>
                <w:szCs w:val="20"/>
              </w:rPr>
            </w:pPr>
            <w:bookmarkStart w:id="212" w:name="_Toc465425720"/>
            <w:r>
              <w:rPr>
                <w:rFonts w:ascii="Arial" w:hAnsi="Arial" w:cs="Arial"/>
                <w:sz w:val="20"/>
                <w:szCs w:val="20"/>
              </w:rPr>
              <w:t>Wspieranie produktów i usług efektywnych energetycznie</w:t>
            </w:r>
            <w:bookmarkEnd w:id="212"/>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Default="008526B5" w:rsidP="00CB6629">
            <w:pPr>
              <w:jc w:val="center"/>
              <w:rPr>
                <w:rFonts w:ascii="Arial" w:hAnsi="Arial" w:cs="Arial"/>
                <w:sz w:val="20"/>
                <w:szCs w:val="20"/>
              </w:rPr>
            </w:pPr>
            <w:r>
              <w:rPr>
                <w:rFonts w:ascii="Arial" w:hAnsi="Arial" w:cs="Arial"/>
                <w:sz w:val="20"/>
                <w:szCs w:val="20"/>
              </w:rPr>
              <w:t>5 000,00</w:t>
            </w:r>
          </w:p>
        </w:tc>
        <w:tc>
          <w:tcPr>
            <w:tcW w:w="1559" w:type="dxa"/>
            <w:shd w:val="clear" w:color="auto" w:fill="FFFFFF"/>
            <w:vAlign w:val="center"/>
          </w:tcPr>
          <w:p w:rsidR="008526B5" w:rsidRPr="00021DCD" w:rsidRDefault="008526B5" w:rsidP="00021DCD">
            <w:pPr>
              <w:jc w:val="center"/>
              <w:rPr>
                <w:rFonts w:ascii="Arial" w:hAnsi="Arial" w:cs="Arial"/>
                <w:sz w:val="20"/>
                <w:szCs w:val="20"/>
              </w:rPr>
            </w:pPr>
            <w:r w:rsidRPr="00021DCD">
              <w:rPr>
                <w:rFonts w:ascii="Arial" w:hAnsi="Arial" w:cs="Arial"/>
                <w:sz w:val="20"/>
                <w:szCs w:val="20"/>
              </w:rPr>
              <w:t>WFOŚiGW, RPO WK-P 2014-2020,</w:t>
            </w:r>
          </w:p>
          <w:p w:rsidR="008526B5" w:rsidRPr="000221D1" w:rsidRDefault="008526B5" w:rsidP="00021DCD">
            <w:pPr>
              <w:jc w:val="center"/>
              <w:rPr>
                <w:rFonts w:ascii="Arial" w:hAnsi="Arial" w:cs="Arial"/>
                <w:sz w:val="20"/>
                <w:szCs w:val="20"/>
              </w:rPr>
            </w:pPr>
            <w:r w:rsidRPr="00021DCD">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7E6B82">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16.</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Zarządzanie energetyczne</w:t>
            </w:r>
          </w:p>
        </w:tc>
        <w:tc>
          <w:tcPr>
            <w:tcW w:w="1701" w:type="dxa"/>
            <w:shd w:val="clear" w:color="auto" w:fill="FFFFFF"/>
            <w:vAlign w:val="center"/>
          </w:tcPr>
          <w:p w:rsidR="008526B5" w:rsidRDefault="008526B5" w:rsidP="0085752A">
            <w:pPr>
              <w:jc w:val="center"/>
              <w:rPr>
                <w:rFonts w:ascii="Arial" w:hAnsi="Arial" w:cs="Arial"/>
                <w:sz w:val="20"/>
                <w:szCs w:val="20"/>
              </w:rPr>
            </w:pPr>
            <w:r w:rsidRPr="007E6B82">
              <w:rPr>
                <w:rFonts w:ascii="Arial" w:hAnsi="Arial" w:cs="Arial"/>
                <w:sz w:val="20"/>
                <w:szCs w:val="20"/>
              </w:rPr>
              <w:t>Gmina Boniewo</w:t>
            </w:r>
          </w:p>
        </w:tc>
        <w:tc>
          <w:tcPr>
            <w:tcW w:w="3544" w:type="dxa"/>
            <w:shd w:val="clear" w:color="auto" w:fill="FFFFFF"/>
            <w:vAlign w:val="center"/>
          </w:tcPr>
          <w:p w:rsidR="008526B5" w:rsidRPr="00C53F3F" w:rsidRDefault="008526B5" w:rsidP="008B14B6">
            <w:pPr>
              <w:jc w:val="center"/>
              <w:outlineLvl w:val="3"/>
              <w:rPr>
                <w:rFonts w:ascii="Arial" w:hAnsi="Arial" w:cs="Arial"/>
                <w:sz w:val="20"/>
                <w:szCs w:val="20"/>
              </w:rPr>
            </w:pPr>
            <w:bookmarkStart w:id="213" w:name="_Toc465425721"/>
            <w:r>
              <w:rPr>
                <w:rFonts w:ascii="Arial" w:hAnsi="Arial" w:cs="Arial"/>
                <w:sz w:val="20"/>
                <w:szCs w:val="20"/>
              </w:rPr>
              <w:t>Monitorowanie i aktualizacja bazy danych emisji CO</w:t>
            </w:r>
            <w:r>
              <w:rPr>
                <w:rFonts w:ascii="Arial" w:hAnsi="Arial" w:cs="Arial"/>
                <w:sz w:val="20"/>
                <w:szCs w:val="20"/>
                <w:vertAlign w:val="subscript"/>
              </w:rPr>
              <w:t>2</w:t>
            </w:r>
            <w:bookmarkEnd w:id="213"/>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w:t>
            </w:r>
          </w:p>
        </w:tc>
        <w:tc>
          <w:tcPr>
            <w:tcW w:w="1418" w:type="dxa"/>
            <w:shd w:val="clear" w:color="auto" w:fill="FFFFFF"/>
            <w:vAlign w:val="center"/>
          </w:tcPr>
          <w:p w:rsidR="008526B5" w:rsidRPr="006129B2" w:rsidRDefault="008526B5" w:rsidP="00CB6629">
            <w:pPr>
              <w:jc w:val="center"/>
              <w:rPr>
                <w:rFonts w:ascii="Arial" w:hAnsi="Arial" w:cs="Arial"/>
                <w:sz w:val="16"/>
                <w:szCs w:val="16"/>
              </w:rPr>
            </w:pPr>
            <w:r w:rsidRPr="006129B2">
              <w:rPr>
                <w:rFonts w:ascii="Arial" w:hAnsi="Arial" w:cs="Arial"/>
                <w:sz w:val="16"/>
                <w:szCs w:val="16"/>
              </w:rPr>
              <w:t xml:space="preserve">Brak szacunkowych kosztów dla </w:t>
            </w:r>
            <w:r>
              <w:rPr>
                <w:rFonts w:ascii="Arial" w:hAnsi="Arial" w:cs="Arial"/>
                <w:sz w:val="16"/>
                <w:szCs w:val="16"/>
              </w:rPr>
              <w:t>inwestycji, działanie b</w:t>
            </w:r>
            <w:r w:rsidRPr="006129B2">
              <w:rPr>
                <w:rFonts w:ascii="Arial" w:hAnsi="Arial" w:cs="Arial"/>
                <w:sz w:val="16"/>
                <w:szCs w:val="16"/>
              </w:rPr>
              <w:t>ędzie monitorowane przez pracowników Urzędu Gminy w ramach obowiązków</w:t>
            </w:r>
          </w:p>
        </w:tc>
        <w:tc>
          <w:tcPr>
            <w:tcW w:w="1559" w:type="dxa"/>
            <w:shd w:val="clear" w:color="auto" w:fill="FFFFFF"/>
            <w:vAlign w:val="center"/>
          </w:tcPr>
          <w:p w:rsidR="008526B5" w:rsidRPr="00021DCD" w:rsidRDefault="008526B5" w:rsidP="00021DCD">
            <w:pPr>
              <w:jc w:val="center"/>
              <w:rPr>
                <w:rFonts w:ascii="Arial" w:hAnsi="Arial" w:cs="Arial"/>
                <w:sz w:val="20"/>
                <w:szCs w:val="20"/>
              </w:rPr>
            </w:pPr>
            <w:r w:rsidRPr="00021DCD">
              <w:rPr>
                <w:rFonts w:ascii="Arial" w:hAnsi="Arial" w:cs="Arial"/>
                <w:sz w:val="20"/>
                <w:szCs w:val="20"/>
              </w:rPr>
              <w:t>WFOŚiGW, RPO WK-P 2014-2020,</w:t>
            </w:r>
          </w:p>
          <w:p w:rsidR="008526B5" w:rsidRPr="000221D1" w:rsidRDefault="008526B5" w:rsidP="00021DCD">
            <w:pPr>
              <w:jc w:val="center"/>
              <w:rPr>
                <w:rFonts w:ascii="Arial" w:hAnsi="Arial" w:cs="Arial"/>
                <w:sz w:val="20"/>
                <w:szCs w:val="20"/>
              </w:rPr>
            </w:pPr>
            <w:r w:rsidRPr="00021DCD">
              <w:rPr>
                <w:rFonts w:ascii="Arial" w:hAnsi="Arial" w:cs="Arial"/>
                <w:sz w:val="20"/>
                <w:szCs w:val="20"/>
              </w:rPr>
              <w:t>środki własne</w:t>
            </w:r>
          </w:p>
        </w:tc>
        <w:tc>
          <w:tcPr>
            <w:tcW w:w="1701" w:type="dxa"/>
            <w:shd w:val="clear" w:color="auto" w:fill="FFFFFF"/>
            <w:vAlign w:val="center"/>
          </w:tcPr>
          <w:p w:rsidR="008526B5" w:rsidRDefault="008526B5" w:rsidP="00480FD5">
            <w:pPr>
              <w:jc w:val="center"/>
              <w:rPr>
                <w:rFonts w:ascii="Arial" w:hAnsi="Arial" w:cs="Arial"/>
                <w:sz w:val="20"/>
                <w:szCs w:val="20"/>
              </w:rPr>
            </w:pPr>
            <w:r w:rsidRPr="007E6B82">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17.</w:t>
            </w:r>
          </w:p>
        </w:tc>
        <w:tc>
          <w:tcPr>
            <w:tcW w:w="1417" w:type="dxa"/>
            <w:shd w:val="clear" w:color="auto" w:fill="FFFFFF"/>
            <w:vAlign w:val="center"/>
          </w:tcPr>
          <w:p w:rsidR="008526B5" w:rsidRDefault="008526B5" w:rsidP="0085752A">
            <w:pPr>
              <w:jc w:val="center"/>
              <w:rPr>
                <w:rFonts w:ascii="Arial" w:hAnsi="Arial" w:cs="Arial"/>
                <w:sz w:val="20"/>
                <w:szCs w:val="20"/>
              </w:rPr>
            </w:pPr>
            <w:r>
              <w:rPr>
                <w:rFonts w:ascii="Arial" w:hAnsi="Arial" w:cs="Arial"/>
                <w:sz w:val="20"/>
                <w:szCs w:val="20"/>
              </w:rPr>
              <w:t xml:space="preserve">Budynki mieszkalne </w:t>
            </w:r>
          </w:p>
        </w:tc>
        <w:tc>
          <w:tcPr>
            <w:tcW w:w="1701" w:type="dxa"/>
            <w:shd w:val="clear" w:color="auto" w:fill="FFFFFF"/>
            <w:vAlign w:val="center"/>
          </w:tcPr>
          <w:p w:rsidR="008526B5" w:rsidRPr="007E6B82" w:rsidRDefault="008526B5" w:rsidP="0085752A">
            <w:pPr>
              <w:jc w:val="center"/>
              <w:rPr>
                <w:rFonts w:ascii="Arial" w:hAnsi="Arial" w:cs="Arial"/>
                <w:sz w:val="20"/>
                <w:szCs w:val="20"/>
              </w:rPr>
            </w:pPr>
            <w:r>
              <w:rPr>
                <w:rFonts w:ascii="Arial" w:hAnsi="Arial" w:cs="Arial"/>
                <w:sz w:val="20"/>
                <w:szCs w:val="20"/>
              </w:rPr>
              <w:t>Mieszkańcy</w:t>
            </w:r>
          </w:p>
        </w:tc>
        <w:tc>
          <w:tcPr>
            <w:tcW w:w="3544" w:type="dxa"/>
            <w:shd w:val="clear" w:color="auto" w:fill="FFFFFF"/>
            <w:vAlign w:val="center"/>
          </w:tcPr>
          <w:p w:rsidR="008526B5" w:rsidRDefault="008526B5" w:rsidP="008B14B6">
            <w:pPr>
              <w:jc w:val="center"/>
              <w:outlineLvl w:val="3"/>
              <w:rPr>
                <w:rFonts w:ascii="Arial" w:hAnsi="Arial" w:cs="Arial"/>
                <w:sz w:val="20"/>
                <w:szCs w:val="20"/>
              </w:rPr>
            </w:pPr>
            <w:bookmarkStart w:id="214" w:name="_Toc465425722"/>
            <w:r>
              <w:rPr>
                <w:rFonts w:ascii="Arial" w:hAnsi="Arial" w:cs="Arial"/>
                <w:sz w:val="20"/>
                <w:szCs w:val="20"/>
              </w:rPr>
              <w:t>Montaż OZE na budynkach mieszkalnych</w:t>
            </w:r>
            <w:bookmarkEnd w:id="214"/>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194,63</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OZE 240,00</w:t>
            </w:r>
          </w:p>
        </w:tc>
        <w:tc>
          <w:tcPr>
            <w:tcW w:w="1418" w:type="dxa"/>
            <w:shd w:val="clear" w:color="auto" w:fill="FFFFFF"/>
            <w:vAlign w:val="center"/>
          </w:tcPr>
          <w:p w:rsidR="008526B5" w:rsidRPr="002A54F5" w:rsidRDefault="008526B5" w:rsidP="00CB6629">
            <w:pPr>
              <w:jc w:val="center"/>
              <w:rPr>
                <w:rFonts w:ascii="Arial" w:hAnsi="Arial" w:cs="Arial"/>
                <w:sz w:val="20"/>
                <w:szCs w:val="20"/>
              </w:rPr>
            </w:pPr>
            <w:r>
              <w:rPr>
                <w:rFonts w:ascii="Arial" w:hAnsi="Arial" w:cs="Arial"/>
                <w:sz w:val="20"/>
                <w:szCs w:val="20"/>
              </w:rPr>
              <w:t>2 157 834,00</w:t>
            </w:r>
          </w:p>
        </w:tc>
        <w:tc>
          <w:tcPr>
            <w:tcW w:w="1559" w:type="dxa"/>
            <w:shd w:val="clear" w:color="auto" w:fill="FFFFFF"/>
            <w:vAlign w:val="center"/>
          </w:tcPr>
          <w:p w:rsidR="008526B5" w:rsidRPr="009352D0" w:rsidRDefault="008526B5" w:rsidP="009352D0">
            <w:pPr>
              <w:jc w:val="center"/>
              <w:rPr>
                <w:rFonts w:ascii="Arial" w:hAnsi="Arial" w:cs="Arial"/>
                <w:sz w:val="20"/>
                <w:szCs w:val="20"/>
              </w:rPr>
            </w:pPr>
            <w:r w:rsidRPr="009352D0">
              <w:rPr>
                <w:rFonts w:ascii="Arial" w:hAnsi="Arial" w:cs="Arial"/>
                <w:sz w:val="20"/>
                <w:szCs w:val="20"/>
              </w:rPr>
              <w:t>WFOŚiGW, RPO WK-P 2014-2020,</w:t>
            </w:r>
          </w:p>
          <w:p w:rsidR="008526B5" w:rsidRPr="00021DCD" w:rsidRDefault="008526B5" w:rsidP="009352D0">
            <w:pPr>
              <w:jc w:val="center"/>
              <w:rPr>
                <w:rFonts w:ascii="Arial" w:hAnsi="Arial" w:cs="Arial"/>
                <w:sz w:val="20"/>
                <w:szCs w:val="20"/>
              </w:rPr>
            </w:pPr>
            <w:r w:rsidRPr="009352D0">
              <w:rPr>
                <w:rFonts w:ascii="Arial" w:hAnsi="Arial" w:cs="Arial"/>
                <w:sz w:val="20"/>
                <w:szCs w:val="20"/>
              </w:rPr>
              <w:t>środki własne</w:t>
            </w:r>
          </w:p>
        </w:tc>
        <w:tc>
          <w:tcPr>
            <w:tcW w:w="1701" w:type="dxa"/>
            <w:shd w:val="clear" w:color="auto" w:fill="FFFFFF"/>
            <w:vAlign w:val="center"/>
          </w:tcPr>
          <w:p w:rsidR="008526B5" w:rsidRPr="007E6B82" w:rsidRDefault="008526B5" w:rsidP="00480FD5">
            <w:pPr>
              <w:jc w:val="center"/>
              <w:rPr>
                <w:rFonts w:ascii="Arial" w:hAnsi="Arial" w:cs="Arial"/>
                <w:sz w:val="20"/>
                <w:szCs w:val="20"/>
              </w:rPr>
            </w:pPr>
            <w:r w:rsidRPr="009352D0">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18.</w:t>
            </w:r>
          </w:p>
        </w:tc>
        <w:tc>
          <w:tcPr>
            <w:tcW w:w="1417" w:type="dxa"/>
            <w:shd w:val="clear" w:color="auto" w:fill="FFFFFF"/>
            <w:vAlign w:val="center"/>
          </w:tcPr>
          <w:p w:rsidR="008526B5" w:rsidRDefault="008526B5" w:rsidP="0085752A">
            <w:pPr>
              <w:jc w:val="center"/>
              <w:rPr>
                <w:rFonts w:ascii="Arial" w:hAnsi="Arial" w:cs="Arial"/>
                <w:sz w:val="20"/>
                <w:szCs w:val="20"/>
              </w:rPr>
            </w:pPr>
            <w:r w:rsidRPr="009352D0">
              <w:rPr>
                <w:rFonts w:ascii="Arial" w:hAnsi="Arial" w:cs="Arial"/>
                <w:sz w:val="20"/>
                <w:szCs w:val="20"/>
              </w:rPr>
              <w:t>Budynki mieszkalne</w:t>
            </w:r>
          </w:p>
        </w:tc>
        <w:tc>
          <w:tcPr>
            <w:tcW w:w="1701" w:type="dxa"/>
            <w:shd w:val="clear" w:color="auto" w:fill="FFFFFF"/>
            <w:vAlign w:val="center"/>
          </w:tcPr>
          <w:p w:rsidR="008526B5" w:rsidRDefault="008526B5" w:rsidP="0085752A">
            <w:pPr>
              <w:jc w:val="center"/>
              <w:rPr>
                <w:rFonts w:ascii="Arial" w:hAnsi="Arial" w:cs="Arial"/>
                <w:sz w:val="20"/>
                <w:szCs w:val="20"/>
              </w:rPr>
            </w:pPr>
            <w:r w:rsidRPr="009352D0">
              <w:rPr>
                <w:rFonts w:ascii="Arial" w:hAnsi="Arial" w:cs="Arial"/>
                <w:sz w:val="20"/>
                <w:szCs w:val="20"/>
              </w:rPr>
              <w:t>Mieszkańcy</w:t>
            </w:r>
          </w:p>
        </w:tc>
        <w:tc>
          <w:tcPr>
            <w:tcW w:w="3544" w:type="dxa"/>
            <w:shd w:val="clear" w:color="auto" w:fill="FFFFFF"/>
            <w:vAlign w:val="center"/>
          </w:tcPr>
          <w:p w:rsidR="008526B5" w:rsidRPr="009352D0" w:rsidRDefault="008526B5" w:rsidP="009352D0">
            <w:pPr>
              <w:jc w:val="center"/>
              <w:outlineLvl w:val="3"/>
              <w:rPr>
                <w:rFonts w:ascii="Arial" w:hAnsi="Arial" w:cs="Arial"/>
                <w:sz w:val="20"/>
                <w:szCs w:val="20"/>
              </w:rPr>
            </w:pPr>
            <w:bookmarkStart w:id="215" w:name="_Toc465425723"/>
            <w:r w:rsidRPr="009352D0">
              <w:rPr>
                <w:rFonts w:ascii="Arial" w:hAnsi="Arial" w:cs="Arial"/>
                <w:sz w:val="20"/>
                <w:szCs w:val="20"/>
              </w:rPr>
              <w:t>Termomodernizacja</w:t>
            </w:r>
            <w:bookmarkEnd w:id="215"/>
          </w:p>
          <w:p w:rsidR="008526B5" w:rsidRPr="009352D0" w:rsidRDefault="008526B5" w:rsidP="009352D0">
            <w:pPr>
              <w:jc w:val="center"/>
              <w:outlineLvl w:val="3"/>
              <w:rPr>
                <w:rFonts w:ascii="Arial" w:hAnsi="Arial" w:cs="Arial"/>
                <w:sz w:val="20"/>
                <w:szCs w:val="20"/>
              </w:rPr>
            </w:pPr>
            <w:bookmarkStart w:id="216" w:name="_Toc465425724"/>
            <w:r w:rsidRPr="009352D0">
              <w:rPr>
                <w:rFonts w:ascii="Arial" w:hAnsi="Arial" w:cs="Arial"/>
                <w:sz w:val="20"/>
                <w:szCs w:val="20"/>
              </w:rPr>
              <w:t>budynków</w:t>
            </w:r>
            <w:bookmarkEnd w:id="216"/>
          </w:p>
          <w:p w:rsidR="008526B5" w:rsidRDefault="008526B5" w:rsidP="009352D0">
            <w:pPr>
              <w:jc w:val="center"/>
              <w:outlineLvl w:val="3"/>
              <w:rPr>
                <w:rFonts w:ascii="Arial" w:hAnsi="Arial" w:cs="Arial"/>
                <w:sz w:val="20"/>
                <w:szCs w:val="20"/>
              </w:rPr>
            </w:pPr>
            <w:bookmarkStart w:id="217" w:name="_Toc465425725"/>
            <w:r w:rsidRPr="009352D0">
              <w:rPr>
                <w:rFonts w:ascii="Arial" w:hAnsi="Arial" w:cs="Arial"/>
                <w:sz w:val="20"/>
                <w:szCs w:val="20"/>
              </w:rPr>
              <w:t>mieszkalnych</w:t>
            </w:r>
            <w:bookmarkEnd w:id="217"/>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81,00</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258,78</w:t>
            </w:r>
          </w:p>
        </w:tc>
        <w:tc>
          <w:tcPr>
            <w:tcW w:w="1418" w:type="dxa"/>
            <w:shd w:val="clear" w:color="auto" w:fill="FFFFFF"/>
            <w:vAlign w:val="center"/>
          </w:tcPr>
          <w:p w:rsidR="008526B5" w:rsidRPr="002A54F5" w:rsidRDefault="008526B5" w:rsidP="00CB6629">
            <w:pPr>
              <w:jc w:val="center"/>
              <w:rPr>
                <w:rFonts w:ascii="Arial" w:hAnsi="Arial" w:cs="Arial"/>
                <w:sz w:val="20"/>
                <w:szCs w:val="20"/>
              </w:rPr>
            </w:pPr>
            <w:r>
              <w:rPr>
                <w:rFonts w:ascii="Arial" w:hAnsi="Arial" w:cs="Arial"/>
                <w:sz w:val="20"/>
                <w:szCs w:val="20"/>
              </w:rPr>
              <w:t>1 8</w:t>
            </w:r>
            <w:r w:rsidRPr="002A54F5">
              <w:rPr>
                <w:rFonts w:ascii="Arial" w:hAnsi="Arial" w:cs="Arial"/>
                <w:sz w:val="20"/>
                <w:szCs w:val="20"/>
              </w:rPr>
              <w:t>00 000,00</w:t>
            </w:r>
          </w:p>
        </w:tc>
        <w:tc>
          <w:tcPr>
            <w:tcW w:w="1559" w:type="dxa"/>
            <w:shd w:val="clear" w:color="auto" w:fill="FFFFFF"/>
            <w:vAlign w:val="center"/>
          </w:tcPr>
          <w:p w:rsidR="008526B5" w:rsidRPr="009352D0" w:rsidRDefault="008526B5" w:rsidP="009352D0">
            <w:pPr>
              <w:jc w:val="center"/>
              <w:rPr>
                <w:rFonts w:ascii="Arial" w:hAnsi="Arial" w:cs="Arial"/>
                <w:sz w:val="20"/>
                <w:szCs w:val="20"/>
              </w:rPr>
            </w:pPr>
            <w:r w:rsidRPr="009352D0">
              <w:rPr>
                <w:rFonts w:ascii="Arial" w:hAnsi="Arial" w:cs="Arial"/>
                <w:sz w:val="20"/>
                <w:szCs w:val="20"/>
              </w:rPr>
              <w:t>WFOŚiGW, RPO WK-P 2014-2020,</w:t>
            </w:r>
          </w:p>
          <w:p w:rsidR="008526B5" w:rsidRPr="009352D0" w:rsidRDefault="008526B5" w:rsidP="009352D0">
            <w:pPr>
              <w:jc w:val="center"/>
              <w:rPr>
                <w:rFonts w:ascii="Arial" w:hAnsi="Arial" w:cs="Arial"/>
                <w:sz w:val="20"/>
                <w:szCs w:val="20"/>
              </w:rPr>
            </w:pPr>
            <w:r w:rsidRPr="009352D0">
              <w:rPr>
                <w:rFonts w:ascii="Arial" w:hAnsi="Arial" w:cs="Arial"/>
                <w:sz w:val="20"/>
                <w:szCs w:val="20"/>
              </w:rPr>
              <w:t>środki własne</w:t>
            </w:r>
          </w:p>
        </w:tc>
        <w:tc>
          <w:tcPr>
            <w:tcW w:w="1701" w:type="dxa"/>
            <w:shd w:val="clear" w:color="auto" w:fill="FFFFFF"/>
            <w:vAlign w:val="center"/>
          </w:tcPr>
          <w:p w:rsidR="008526B5" w:rsidRPr="009352D0" w:rsidRDefault="008526B5" w:rsidP="00480FD5">
            <w:pPr>
              <w:jc w:val="center"/>
              <w:rPr>
                <w:rFonts w:ascii="Arial" w:hAnsi="Arial" w:cs="Arial"/>
                <w:sz w:val="20"/>
                <w:szCs w:val="20"/>
              </w:rPr>
            </w:pPr>
            <w:r w:rsidRPr="009352D0">
              <w:rPr>
                <w:rFonts w:ascii="Arial" w:hAnsi="Arial" w:cs="Arial"/>
                <w:sz w:val="20"/>
                <w:szCs w:val="20"/>
              </w:rPr>
              <w:t>2016-2020</w:t>
            </w:r>
          </w:p>
        </w:tc>
      </w:tr>
      <w:tr w:rsidR="008526B5" w:rsidRPr="00A60990" w:rsidTr="003E1312">
        <w:trPr>
          <w:jc w:val="center"/>
        </w:trPr>
        <w:tc>
          <w:tcPr>
            <w:tcW w:w="534"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19.</w:t>
            </w:r>
          </w:p>
        </w:tc>
        <w:tc>
          <w:tcPr>
            <w:tcW w:w="1417" w:type="dxa"/>
            <w:shd w:val="clear" w:color="auto" w:fill="FFFFFF"/>
            <w:vAlign w:val="center"/>
          </w:tcPr>
          <w:p w:rsidR="008526B5" w:rsidRPr="009352D0" w:rsidRDefault="008526B5" w:rsidP="0085752A">
            <w:pPr>
              <w:jc w:val="center"/>
              <w:rPr>
                <w:rFonts w:ascii="Arial" w:hAnsi="Arial" w:cs="Arial"/>
                <w:sz w:val="20"/>
                <w:szCs w:val="20"/>
              </w:rPr>
            </w:pPr>
            <w:r w:rsidRPr="009352D0">
              <w:rPr>
                <w:rFonts w:ascii="Arial" w:hAnsi="Arial" w:cs="Arial"/>
                <w:sz w:val="20"/>
                <w:szCs w:val="20"/>
              </w:rPr>
              <w:t>Budynki mieszkalne</w:t>
            </w:r>
          </w:p>
        </w:tc>
        <w:tc>
          <w:tcPr>
            <w:tcW w:w="1701" w:type="dxa"/>
            <w:shd w:val="clear" w:color="auto" w:fill="FFFFFF"/>
            <w:vAlign w:val="center"/>
          </w:tcPr>
          <w:p w:rsidR="008526B5" w:rsidRPr="009352D0" w:rsidRDefault="008526B5" w:rsidP="0085752A">
            <w:pPr>
              <w:jc w:val="center"/>
              <w:rPr>
                <w:rFonts w:ascii="Arial" w:hAnsi="Arial" w:cs="Arial"/>
                <w:sz w:val="20"/>
                <w:szCs w:val="20"/>
              </w:rPr>
            </w:pPr>
            <w:r w:rsidRPr="009352D0">
              <w:rPr>
                <w:rFonts w:ascii="Arial" w:hAnsi="Arial" w:cs="Arial"/>
                <w:sz w:val="20"/>
                <w:szCs w:val="20"/>
              </w:rPr>
              <w:t>Mieszkańcy</w:t>
            </w:r>
          </w:p>
        </w:tc>
        <w:tc>
          <w:tcPr>
            <w:tcW w:w="3544" w:type="dxa"/>
            <w:shd w:val="clear" w:color="auto" w:fill="FFFFFF"/>
            <w:vAlign w:val="center"/>
          </w:tcPr>
          <w:p w:rsidR="008526B5" w:rsidRPr="009352D0" w:rsidRDefault="008526B5" w:rsidP="009352D0">
            <w:pPr>
              <w:jc w:val="center"/>
              <w:outlineLvl w:val="3"/>
              <w:rPr>
                <w:rFonts w:ascii="Arial" w:hAnsi="Arial" w:cs="Arial"/>
                <w:sz w:val="20"/>
                <w:szCs w:val="20"/>
              </w:rPr>
            </w:pPr>
            <w:bookmarkStart w:id="218" w:name="_Toc465425726"/>
            <w:r w:rsidRPr="009352D0">
              <w:rPr>
                <w:rFonts w:ascii="Arial" w:hAnsi="Arial" w:cs="Arial"/>
                <w:sz w:val="20"/>
                <w:szCs w:val="20"/>
              </w:rPr>
              <w:t>Wymiana źródeł</w:t>
            </w:r>
            <w:bookmarkEnd w:id="218"/>
          </w:p>
          <w:p w:rsidR="008526B5" w:rsidRPr="009352D0" w:rsidRDefault="008526B5" w:rsidP="009352D0">
            <w:pPr>
              <w:jc w:val="center"/>
              <w:outlineLvl w:val="3"/>
              <w:rPr>
                <w:rFonts w:ascii="Arial" w:hAnsi="Arial" w:cs="Arial"/>
                <w:sz w:val="20"/>
                <w:szCs w:val="20"/>
              </w:rPr>
            </w:pPr>
            <w:bookmarkStart w:id="219" w:name="_Toc465425727"/>
            <w:r w:rsidRPr="009352D0">
              <w:rPr>
                <w:rFonts w:ascii="Arial" w:hAnsi="Arial" w:cs="Arial"/>
                <w:sz w:val="20"/>
                <w:szCs w:val="20"/>
              </w:rPr>
              <w:t>ciepła w budynkach</w:t>
            </w:r>
            <w:bookmarkEnd w:id="219"/>
          </w:p>
          <w:p w:rsidR="008526B5" w:rsidRPr="009352D0" w:rsidRDefault="008526B5" w:rsidP="009352D0">
            <w:pPr>
              <w:jc w:val="center"/>
              <w:outlineLvl w:val="3"/>
              <w:rPr>
                <w:rFonts w:ascii="Arial" w:hAnsi="Arial" w:cs="Arial"/>
                <w:sz w:val="20"/>
                <w:szCs w:val="20"/>
              </w:rPr>
            </w:pPr>
            <w:bookmarkStart w:id="220" w:name="_Toc465425728"/>
            <w:r w:rsidRPr="009352D0">
              <w:rPr>
                <w:rFonts w:ascii="Arial" w:hAnsi="Arial" w:cs="Arial"/>
                <w:sz w:val="20"/>
                <w:szCs w:val="20"/>
              </w:rPr>
              <w:t>mieszkalnych</w:t>
            </w:r>
            <w:bookmarkEnd w:id="220"/>
          </w:p>
        </w:tc>
        <w:tc>
          <w:tcPr>
            <w:tcW w:w="1762"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19,90</w:t>
            </w:r>
          </w:p>
        </w:tc>
        <w:tc>
          <w:tcPr>
            <w:tcW w:w="1640" w:type="dxa"/>
            <w:shd w:val="clear" w:color="auto" w:fill="FFFFFF"/>
            <w:vAlign w:val="center"/>
          </w:tcPr>
          <w:p w:rsidR="008526B5" w:rsidRDefault="008526B5" w:rsidP="003E1312">
            <w:pPr>
              <w:jc w:val="center"/>
              <w:rPr>
                <w:rFonts w:ascii="Arial" w:hAnsi="Arial" w:cs="Arial"/>
                <w:sz w:val="20"/>
                <w:szCs w:val="20"/>
              </w:rPr>
            </w:pPr>
            <w:r>
              <w:rPr>
                <w:rFonts w:ascii="Arial" w:hAnsi="Arial" w:cs="Arial"/>
                <w:sz w:val="20"/>
                <w:szCs w:val="20"/>
              </w:rPr>
              <w:t>52,30</w:t>
            </w:r>
          </w:p>
        </w:tc>
        <w:tc>
          <w:tcPr>
            <w:tcW w:w="1418" w:type="dxa"/>
            <w:shd w:val="clear" w:color="auto" w:fill="FFFFFF"/>
            <w:vAlign w:val="center"/>
          </w:tcPr>
          <w:p w:rsidR="008526B5" w:rsidRPr="002A54F5" w:rsidRDefault="008526B5" w:rsidP="00CB6629">
            <w:pPr>
              <w:jc w:val="center"/>
              <w:rPr>
                <w:rFonts w:ascii="Arial" w:hAnsi="Arial" w:cs="Arial"/>
                <w:sz w:val="20"/>
                <w:szCs w:val="20"/>
              </w:rPr>
            </w:pPr>
            <w:r>
              <w:rPr>
                <w:rFonts w:ascii="Arial" w:hAnsi="Arial" w:cs="Arial"/>
                <w:sz w:val="20"/>
                <w:szCs w:val="20"/>
              </w:rPr>
              <w:t>10</w:t>
            </w:r>
            <w:r w:rsidRPr="002A54F5">
              <w:rPr>
                <w:rFonts w:ascii="Arial" w:hAnsi="Arial" w:cs="Arial"/>
                <w:sz w:val="20"/>
                <w:szCs w:val="20"/>
              </w:rPr>
              <w:t>0 000,00</w:t>
            </w:r>
          </w:p>
        </w:tc>
        <w:tc>
          <w:tcPr>
            <w:tcW w:w="1559" w:type="dxa"/>
            <w:shd w:val="clear" w:color="auto" w:fill="FFFFFF"/>
            <w:vAlign w:val="center"/>
          </w:tcPr>
          <w:p w:rsidR="008526B5" w:rsidRPr="009352D0" w:rsidRDefault="008526B5" w:rsidP="009352D0">
            <w:pPr>
              <w:jc w:val="center"/>
              <w:rPr>
                <w:rFonts w:ascii="Arial" w:hAnsi="Arial" w:cs="Arial"/>
                <w:sz w:val="20"/>
                <w:szCs w:val="20"/>
              </w:rPr>
            </w:pPr>
            <w:r w:rsidRPr="009352D0">
              <w:rPr>
                <w:rFonts w:ascii="Arial" w:hAnsi="Arial" w:cs="Arial"/>
                <w:sz w:val="20"/>
                <w:szCs w:val="20"/>
              </w:rPr>
              <w:t>WFOŚiGW, RPO WK-P 2014-2020,</w:t>
            </w:r>
          </w:p>
          <w:p w:rsidR="008526B5" w:rsidRPr="009352D0" w:rsidRDefault="008526B5" w:rsidP="009352D0">
            <w:pPr>
              <w:jc w:val="center"/>
              <w:rPr>
                <w:rFonts w:ascii="Arial" w:hAnsi="Arial" w:cs="Arial"/>
                <w:sz w:val="20"/>
                <w:szCs w:val="20"/>
              </w:rPr>
            </w:pPr>
            <w:r w:rsidRPr="009352D0">
              <w:rPr>
                <w:rFonts w:ascii="Arial" w:hAnsi="Arial" w:cs="Arial"/>
                <w:sz w:val="20"/>
                <w:szCs w:val="20"/>
              </w:rPr>
              <w:t>środki własne</w:t>
            </w:r>
          </w:p>
        </w:tc>
        <w:tc>
          <w:tcPr>
            <w:tcW w:w="1701" w:type="dxa"/>
            <w:shd w:val="clear" w:color="auto" w:fill="FFFFFF"/>
            <w:vAlign w:val="center"/>
          </w:tcPr>
          <w:p w:rsidR="008526B5" w:rsidRPr="009352D0" w:rsidRDefault="008526B5" w:rsidP="00480FD5">
            <w:pPr>
              <w:jc w:val="center"/>
              <w:rPr>
                <w:rFonts w:ascii="Arial" w:hAnsi="Arial" w:cs="Arial"/>
                <w:sz w:val="20"/>
                <w:szCs w:val="20"/>
              </w:rPr>
            </w:pPr>
            <w:r w:rsidRPr="009352D0">
              <w:rPr>
                <w:rFonts w:ascii="Arial" w:hAnsi="Arial" w:cs="Arial"/>
                <w:sz w:val="20"/>
                <w:szCs w:val="20"/>
              </w:rPr>
              <w:t>2016-2020</w:t>
            </w:r>
          </w:p>
        </w:tc>
      </w:tr>
      <w:tr w:rsidR="008526B5" w:rsidRPr="00A60990" w:rsidTr="003E1312">
        <w:trPr>
          <w:trHeight w:val="525"/>
          <w:jc w:val="center"/>
        </w:trPr>
        <w:tc>
          <w:tcPr>
            <w:tcW w:w="7196" w:type="dxa"/>
            <w:gridSpan w:val="4"/>
            <w:shd w:val="clear" w:color="auto" w:fill="FFFFFF"/>
            <w:vAlign w:val="center"/>
          </w:tcPr>
          <w:p w:rsidR="008526B5" w:rsidRPr="009773A3" w:rsidRDefault="008526B5" w:rsidP="003E1312">
            <w:pPr>
              <w:jc w:val="center"/>
              <w:rPr>
                <w:rFonts w:ascii="Arial" w:hAnsi="Arial" w:cs="Arial"/>
                <w:b/>
                <w:sz w:val="20"/>
                <w:szCs w:val="20"/>
              </w:rPr>
            </w:pPr>
            <w:r w:rsidRPr="009773A3">
              <w:rPr>
                <w:rFonts w:ascii="Arial" w:hAnsi="Arial" w:cs="Arial"/>
                <w:b/>
                <w:sz w:val="20"/>
                <w:szCs w:val="20"/>
              </w:rPr>
              <w:t>RAZEM</w:t>
            </w:r>
          </w:p>
        </w:tc>
        <w:tc>
          <w:tcPr>
            <w:tcW w:w="1762" w:type="dxa"/>
            <w:shd w:val="clear" w:color="auto" w:fill="FFFFFF"/>
            <w:vAlign w:val="center"/>
          </w:tcPr>
          <w:p w:rsidR="008526B5" w:rsidRPr="00587974" w:rsidRDefault="008526B5" w:rsidP="00732E5F">
            <w:pPr>
              <w:jc w:val="center"/>
              <w:rPr>
                <w:rFonts w:ascii="Arial" w:hAnsi="Arial" w:cs="Arial"/>
                <w:b/>
                <w:sz w:val="20"/>
                <w:szCs w:val="20"/>
              </w:rPr>
            </w:pPr>
            <w:r>
              <w:rPr>
                <w:rFonts w:ascii="Arial" w:hAnsi="Arial" w:cs="Arial"/>
                <w:b/>
                <w:sz w:val="20"/>
                <w:szCs w:val="20"/>
              </w:rPr>
              <w:t>875,33</w:t>
            </w:r>
          </w:p>
        </w:tc>
        <w:tc>
          <w:tcPr>
            <w:tcW w:w="1640" w:type="dxa"/>
            <w:shd w:val="clear" w:color="auto" w:fill="FFFFFF"/>
            <w:vAlign w:val="center"/>
          </w:tcPr>
          <w:p w:rsidR="008526B5" w:rsidRPr="00587974" w:rsidRDefault="008526B5" w:rsidP="00732E5F">
            <w:pPr>
              <w:jc w:val="center"/>
              <w:rPr>
                <w:rFonts w:ascii="Arial" w:hAnsi="Arial" w:cs="Arial"/>
                <w:b/>
                <w:sz w:val="20"/>
                <w:szCs w:val="20"/>
              </w:rPr>
            </w:pPr>
            <w:r>
              <w:rPr>
                <w:rFonts w:ascii="Arial" w:hAnsi="Arial" w:cs="Arial"/>
                <w:b/>
                <w:sz w:val="20"/>
                <w:szCs w:val="20"/>
              </w:rPr>
              <w:t>430,00</w:t>
            </w:r>
          </w:p>
          <w:p w:rsidR="008526B5" w:rsidRPr="00587974" w:rsidRDefault="008526B5" w:rsidP="00B64C83">
            <w:pPr>
              <w:jc w:val="center"/>
              <w:rPr>
                <w:rFonts w:ascii="Arial" w:hAnsi="Arial" w:cs="Arial"/>
                <w:b/>
                <w:sz w:val="20"/>
                <w:szCs w:val="20"/>
              </w:rPr>
            </w:pPr>
            <w:r w:rsidRPr="00587974">
              <w:rPr>
                <w:rFonts w:ascii="Arial" w:hAnsi="Arial" w:cs="Arial"/>
                <w:b/>
                <w:sz w:val="20"/>
                <w:szCs w:val="20"/>
              </w:rPr>
              <w:t xml:space="preserve">OZE </w:t>
            </w:r>
            <w:r>
              <w:rPr>
                <w:rFonts w:ascii="Arial" w:hAnsi="Arial" w:cs="Arial"/>
                <w:b/>
                <w:sz w:val="20"/>
                <w:szCs w:val="20"/>
              </w:rPr>
              <w:t>635,67</w:t>
            </w:r>
          </w:p>
        </w:tc>
        <w:tc>
          <w:tcPr>
            <w:tcW w:w="1418" w:type="dxa"/>
            <w:shd w:val="clear" w:color="auto" w:fill="FFFFFF"/>
            <w:vAlign w:val="center"/>
          </w:tcPr>
          <w:p w:rsidR="008526B5" w:rsidRPr="009773A3" w:rsidRDefault="008526B5" w:rsidP="006959D0">
            <w:pPr>
              <w:jc w:val="center"/>
              <w:rPr>
                <w:rFonts w:ascii="Arial" w:hAnsi="Arial" w:cs="Arial"/>
                <w:b/>
                <w:sz w:val="20"/>
                <w:szCs w:val="20"/>
              </w:rPr>
            </w:pPr>
            <w:r>
              <w:rPr>
                <w:rFonts w:ascii="Arial" w:hAnsi="Arial" w:cs="Arial"/>
                <w:b/>
                <w:sz w:val="20"/>
                <w:szCs w:val="20"/>
              </w:rPr>
              <w:t>11 946 068,00</w:t>
            </w:r>
          </w:p>
        </w:tc>
        <w:tc>
          <w:tcPr>
            <w:tcW w:w="1559" w:type="dxa"/>
            <w:shd w:val="clear" w:color="auto" w:fill="FFFFFF"/>
            <w:vAlign w:val="center"/>
          </w:tcPr>
          <w:p w:rsidR="008526B5" w:rsidRPr="00A60990" w:rsidRDefault="008526B5" w:rsidP="003E1312">
            <w:pPr>
              <w:jc w:val="center"/>
              <w:rPr>
                <w:rFonts w:ascii="Arial" w:hAnsi="Arial" w:cs="Arial"/>
                <w:sz w:val="20"/>
                <w:szCs w:val="20"/>
              </w:rPr>
            </w:pPr>
            <w:r>
              <w:rPr>
                <w:rFonts w:ascii="Arial" w:hAnsi="Arial" w:cs="Arial"/>
                <w:sz w:val="20"/>
                <w:szCs w:val="20"/>
              </w:rPr>
              <w:t>-</w:t>
            </w:r>
          </w:p>
        </w:tc>
        <w:tc>
          <w:tcPr>
            <w:tcW w:w="1701" w:type="dxa"/>
            <w:shd w:val="clear" w:color="auto" w:fill="FFFFFF"/>
            <w:vAlign w:val="center"/>
          </w:tcPr>
          <w:p w:rsidR="008526B5" w:rsidRPr="00540D39" w:rsidRDefault="008526B5" w:rsidP="003E1312">
            <w:pPr>
              <w:jc w:val="center"/>
              <w:rPr>
                <w:rFonts w:ascii="Arial" w:hAnsi="Arial" w:cs="Arial"/>
                <w:sz w:val="20"/>
                <w:szCs w:val="20"/>
              </w:rPr>
            </w:pPr>
            <w:r>
              <w:rPr>
                <w:rFonts w:ascii="Arial" w:hAnsi="Arial" w:cs="Arial"/>
                <w:sz w:val="20"/>
                <w:szCs w:val="20"/>
              </w:rPr>
              <w:t>-</w:t>
            </w:r>
          </w:p>
        </w:tc>
      </w:tr>
    </w:tbl>
    <w:p w:rsidR="008526B5" w:rsidRPr="00540D39" w:rsidRDefault="008526B5" w:rsidP="00EB6D8A">
      <w:pPr>
        <w:rPr>
          <w:rFonts w:ascii="Arial" w:hAnsi="Arial" w:cs="Arial"/>
        </w:rPr>
        <w:sectPr w:rsidR="008526B5" w:rsidRPr="00540D39" w:rsidSect="009836AE">
          <w:pgSz w:w="16838" w:h="11906" w:orient="landscape"/>
          <w:pgMar w:top="1418" w:right="1418" w:bottom="1418" w:left="1616" w:header="709" w:footer="709" w:gutter="0"/>
          <w:cols w:space="708"/>
          <w:docGrid w:linePitch="360"/>
        </w:sectPr>
      </w:pPr>
      <w:r w:rsidRPr="00A60990">
        <w:rPr>
          <w:rFonts w:ascii="Arial" w:hAnsi="Arial" w:cs="Arial"/>
          <w:sz w:val="20"/>
          <w:szCs w:val="20"/>
        </w:rPr>
        <w:t>[źródło: opracowanie własne]</w:t>
      </w:r>
    </w:p>
    <w:bookmarkEnd w:id="188"/>
    <w:p w:rsidR="008526B5" w:rsidRPr="00DB0769" w:rsidRDefault="008526B5" w:rsidP="003E1312">
      <w:pPr>
        <w:spacing w:line="360" w:lineRule="auto"/>
        <w:jc w:val="both"/>
        <w:rPr>
          <w:rFonts w:ascii="Arial" w:hAnsi="Arial" w:cs="Arial"/>
        </w:rPr>
      </w:pPr>
      <w:r w:rsidRPr="00DB0769">
        <w:rPr>
          <w:rFonts w:ascii="Arial" w:hAnsi="Arial" w:cs="Arial"/>
        </w:rPr>
        <w:t xml:space="preserve">Ponieważ nie można zaplanować w budżecie </w:t>
      </w:r>
      <w:r>
        <w:rPr>
          <w:rFonts w:ascii="Arial" w:hAnsi="Arial" w:cs="Arial"/>
        </w:rPr>
        <w:t>Gminy</w:t>
      </w:r>
      <w:r w:rsidRPr="00DB0769">
        <w:rPr>
          <w:rFonts w:ascii="Arial" w:hAnsi="Arial" w:cs="Arial"/>
        </w:rPr>
        <w:t xml:space="preserve"> szczegółowo wszystkich wydatków z wyprzedzeniem do roku 2020, stąd też kwoty przewidziane na realizację poszczególnych zadań należy traktować jako szacunkowe zapotrzebowanie na finansowanie, a nie planowane kwoty do wydatkowania.</w:t>
      </w:r>
    </w:p>
    <w:p w:rsidR="008526B5" w:rsidRDefault="008526B5" w:rsidP="00EB6D8A">
      <w:pPr>
        <w:rPr>
          <w:rFonts w:ascii="Arial" w:hAnsi="Arial" w:cs="Arial"/>
          <w:u w:val="single"/>
        </w:rPr>
      </w:pPr>
    </w:p>
    <w:p w:rsidR="008526B5" w:rsidRPr="00A247BC" w:rsidRDefault="008526B5" w:rsidP="00FF51C9">
      <w:pPr>
        <w:spacing w:line="360" w:lineRule="auto"/>
        <w:jc w:val="both"/>
        <w:outlineLvl w:val="3"/>
        <w:rPr>
          <w:rFonts w:ascii="Arial" w:hAnsi="Arial" w:cs="Arial"/>
          <w:b/>
        </w:rPr>
      </w:pPr>
      <w:bookmarkStart w:id="221" w:name="_Toc445811992"/>
      <w:bookmarkStart w:id="222" w:name="_Toc449700792"/>
      <w:bookmarkStart w:id="223" w:name="_Toc449700957"/>
      <w:bookmarkStart w:id="224" w:name="_Toc453932512"/>
      <w:bookmarkStart w:id="225" w:name="_Toc455572587"/>
      <w:bookmarkStart w:id="226" w:name="_Toc464500976"/>
      <w:bookmarkStart w:id="227" w:name="_Toc464501179"/>
      <w:bookmarkStart w:id="228" w:name="_Toc465425729"/>
      <w:r w:rsidRPr="00A247BC">
        <w:rPr>
          <w:rFonts w:ascii="Arial" w:hAnsi="Arial" w:cs="Arial"/>
          <w:b/>
        </w:rPr>
        <w:t>a) Oświetlenie</w:t>
      </w:r>
      <w:bookmarkEnd w:id="221"/>
      <w:bookmarkEnd w:id="222"/>
      <w:bookmarkEnd w:id="223"/>
      <w:bookmarkEnd w:id="224"/>
      <w:bookmarkEnd w:id="225"/>
      <w:bookmarkEnd w:id="226"/>
      <w:bookmarkEnd w:id="227"/>
      <w:bookmarkEnd w:id="228"/>
    </w:p>
    <w:p w:rsidR="008526B5" w:rsidRPr="00A247BC" w:rsidRDefault="008526B5" w:rsidP="007F7D44">
      <w:pPr>
        <w:pStyle w:val="ListParagraph"/>
        <w:numPr>
          <w:ilvl w:val="0"/>
          <w:numId w:val="29"/>
        </w:numPr>
        <w:spacing w:line="360" w:lineRule="auto"/>
        <w:jc w:val="both"/>
        <w:outlineLvl w:val="3"/>
        <w:rPr>
          <w:rFonts w:ascii="Arial" w:hAnsi="Arial" w:cs="Arial"/>
          <w:i/>
          <w:u w:val="single"/>
        </w:rPr>
      </w:pPr>
      <w:bookmarkStart w:id="229" w:name="_Toc444523846"/>
      <w:bookmarkStart w:id="230" w:name="_Toc444586998"/>
      <w:bookmarkStart w:id="231" w:name="_Toc445811993"/>
      <w:bookmarkStart w:id="232" w:name="_Toc449700793"/>
      <w:bookmarkStart w:id="233" w:name="_Toc449700958"/>
      <w:bookmarkStart w:id="234" w:name="_Toc453932513"/>
      <w:bookmarkStart w:id="235" w:name="_Toc455572588"/>
      <w:bookmarkStart w:id="236" w:name="_Toc464500977"/>
      <w:bookmarkStart w:id="237" w:name="_Toc464501180"/>
      <w:bookmarkStart w:id="238" w:name="_Toc465425730"/>
      <w:r w:rsidRPr="00A247BC">
        <w:rPr>
          <w:rFonts w:ascii="Arial" w:hAnsi="Arial" w:cs="Arial"/>
          <w:i/>
          <w:u w:val="single"/>
        </w:rPr>
        <w:t xml:space="preserve">Modernizacja </w:t>
      </w:r>
      <w:r>
        <w:rPr>
          <w:rFonts w:ascii="Arial" w:hAnsi="Arial" w:cs="Arial"/>
          <w:i/>
          <w:u w:val="single"/>
        </w:rPr>
        <w:t xml:space="preserve">i rozbudowa </w:t>
      </w:r>
      <w:r w:rsidRPr="00A247BC">
        <w:rPr>
          <w:rFonts w:ascii="Arial" w:hAnsi="Arial" w:cs="Arial"/>
          <w:i/>
          <w:u w:val="single"/>
        </w:rPr>
        <w:t>oświetlenia ulicznego</w:t>
      </w:r>
      <w:bookmarkEnd w:id="229"/>
      <w:bookmarkEnd w:id="230"/>
      <w:bookmarkEnd w:id="231"/>
      <w:bookmarkEnd w:id="232"/>
      <w:bookmarkEnd w:id="233"/>
      <w:bookmarkEnd w:id="234"/>
      <w:bookmarkEnd w:id="235"/>
      <w:bookmarkEnd w:id="236"/>
      <w:bookmarkEnd w:id="237"/>
      <w:bookmarkEnd w:id="238"/>
    </w:p>
    <w:p w:rsidR="008526B5" w:rsidRDefault="008526B5" w:rsidP="002179E9">
      <w:pPr>
        <w:spacing w:line="360" w:lineRule="auto"/>
        <w:jc w:val="both"/>
        <w:rPr>
          <w:rFonts w:ascii="Arial" w:hAnsi="Arial" w:cs="Arial"/>
        </w:rPr>
      </w:pPr>
      <w:r>
        <w:rPr>
          <w:rFonts w:ascii="Arial" w:hAnsi="Arial" w:cs="Arial"/>
        </w:rPr>
        <w:t>Planowana inwestycja zakłada modernizację 30 sztuk lamp na terenie Gminy oraz budowę nowych solarnych lamp w ilości 70 sztuk.</w:t>
      </w:r>
    </w:p>
    <w:p w:rsidR="008526B5" w:rsidRDefault="008526B5" w:rsidP="002179E9">
      <w:pPr>
        <w:spacing w:line="360" w:lineRule="auto"/>
        <w:jc w:val="both"/>
        <w:rPr>
          <w:rFonts w:ascii="Arial" w:hAnsi="Arial" w:cs="Arial"/>
        </w:rPr>
      </w:pPr>
      <w:r>
        <w:rPr>
          <w:rFonts w:ascii="Arial" w:hAnsi="Arial" w:cs="Arial"/>
        </w:rPr>
        <w:t>Wyliczenie efektów:</w:t>
      </w:r>
    </w:p>
    <w:p w:rsidR="008526B5" w:rsidRDefault="008526B5" w:rsidP="002179E9">
      <w:pPr>
        <w:spacing w:line="360" w:lineRule="auto"/>
        <w:jc w:val="both"/>
        <w:rPr>
          <w:rFonts w:ascii="Arial" w:hAnsi="Arial" w:cs="Arial"/>
        </w:rPr>
      </w:pPr>
      <w:r>
        <w:rPr>
          <w:rFonts w:ascii="Arial" w:hAnsi="Arial" w:cs="Arial"/>
        </w:rPr>
        <w:t>Zużycie energii elektrycznej przez oświetlenie publiczne: 374 MWh</w:t>
      </w:r>
    </w:p>
    <w:p w:rsidR="008526B5" w:rsidRDefault="008526B5" w:rsidP="002179E9">
      <w:pPr>
        <w:spacing w:line="360" w:lineRule="auto"/>
        <w:jc w:val="both"/>
        <w:rPr>
          <w:rFonts w:ascii="Arial" w:hAnsi="Arial" w:cs="Arial"/>
        </w:rPr>
      </w:pPr>
      <w:r>
        <w:rPr>
          <w:rFonts w:ascii="Arial" w:hAnsi="Arial" w:cs="Arial"/>
        </w:rPr>
        <w:t xml:space="preserve">Łączna ilość lamp na terenie Gminy: 156 szt. </w:t>
      </w:r>
    </w:p>
    <w:p w:rsidR="008526B5" w:rsidRDefault="008526B5" w:rsidP="002179E9">
      <w:pPr>
        <w:spacing w:line="360" w:lineRule="auto"/>
        <w:jc w:val="both"/>
        <w:rPr>
          <w:rFonts w:ascii="Arial" w:hAnsi="Arial" w:cs="Arial"/>
        </w:rPr>
      </w:pPr>
      <w:r>
        <w:rPr>
          <w:rFonts w:ascii="Arial" w:hAnsi="Arial" w:cs="Arial"/>
        </w:rPr>
        <w:t>Zużycie energii przez 1 lampę: 2,4 MWh</w:t>
      </w:r>
    </w:p>
    <w:p w:rsidR="008526B5" w:rsidRDefault="008526B5" w:rsidP="002179E9">
      <w:pPr>
        <w:spacing w:line="360" w:lineRule="auto"/>
        <w:jc w:val="both"/>
        <w:rPr>
          <w:rFonts w:ascii="Arial" w:hAnsi="Arial" w:cs="Arial"/>
        </w:rPr>
      </w:pPr>
      <w:r>
        <w:rPr>
          <w:rFonts w:ascii="Arial" w:hAnsi="Arial" w:cs="Arial"/>
        </w:rPr>
        <w:t>Zużycie energii elektrycznej przez 30 lamp: 72 MWh</w:t>
      </w:r>
    </w:p>
    <w:p w:rsidR="008526B5" w:rsidRDefault="008526B5" w:rsidP="002179E9">
      <w:pPr>
        <w:spacing w:line="360" w:lineRule="auto"/>
        <w:jc w:val="both"/>
        <w:rPr>
          <w:rFonts w:ascii="Arial" w:hAnsi="Arial" w:cs="Arial"/>
        </w:rPr>
      </w:pPr>
      <w:r>
        <w:rPr>
          <w:rFonts w:ascii="Arial" w:hAnsi="Arial" w:cs="Arial"/>
        </w:rPr>
        <w:t>Założenie: lampy LED pobierają mniej energii: 50%</w:t>
      </w:r>
    </w:p>
    <w:p w:rsidR="008526B5" w:rsidRDefault="008526B5" w:rsidP="002179E9">
      <w:pPr>
        <w:spacing w:line="360" w:lineRule="auto"/>
        <w:jc w:val="both"/>
        <w:rPr>
          <w:rFonts w:ascii="Arial" w:hAnsi="Arial" w:cs="Arial"/>
        </w:rPr>
      </w:pPr>
      <w:r>
        <w:rPr>
          <w:rFonts w:ascii="Arial" w:hAnsi="Arial" w:cs="Arial"/>
        </w:rPr>
        <w:t>Redukcja zużycia energii elektrycznej: 36 MWh</w:t>
      </w:r>
    </w:p>
    <w:p w:rsidR="008526B5" w:rsidRDefault="008526B5" w:rsidP="002179E9">
      <w:pPr>
        <w:spacing w:line="360" w:lineRule="auto"/>
        <w:jc w:val="both"/>
        <w:rPr>
          <w:rFonts w:ascii="Arial" w:hAnsi="Arial" w:cs="Arial"/>
        </w:rPr>
      </w:pPr>
      <w:r>
        <w:rPr>
          <w:rFonts w:ascii="Arial" w:hAnsi="Arial" w:cs="Arial"/>
        </w:rPr>
        <w:t>Emisja CO</w:t>
      </w:r>
      <w:r>
        <w:rPr>
          <w:rFonts w:ascii="Arial" w:hAnsi="Arial" w:cs="Arial"/>
          <w:vertAlign w:val="subscript"/>
        </w:rPr>
        <w:t>2</w:t>
      </w:r>
      <w:r>
        <w:rPr>
          <w:rFonts w:ascii="Arial" w:hAnsi="Arial" w:cs="Arial"/>
        </w:rPr>
        <w:t xml:space="preserve"> z oświetlenia publicznego: 303 Mg</w:t>
      </w:r>
    </w:p>
    <w:p w:rsidR="008526B5" w:rsidRDefault="008526B5" w:rsidP="002179E9">
      <w:pPr>
        <w:spacing w:line="360" w:lineRule="auto"/>
        <w:jc w:val="both"/>
        <w:rPr>
          <w:rFonts w:ascii="Arial" w:hAnsi="Arial" w:cs="Arial"/>
        </w:rPr>
      </w:pPr>
      <w:r>
        <w:rPr>
          <w:rFonts w:ascii="Arial" w:hAnsi="Arial" w:cs="Arial"/>
        </w:rPr>
        <w:t>Założenie: ograniczenie emisji po wymianie źródła na energooszczędne: 50%</w:t>
      </w:r>
    </w:p>
    <w:p w:rsidR="008526B5" w:rsidRDefault="008526B5" w:rsidP="002179E9">
      <w:pPr>
        <w:spacing w:line="360" w:lineRule="auto"/>
        <w:jc w:val="both"/>
        <w:rPr>
          <w:rFonts w:ascii="Arial" w:hAnsi="Arial" w:cs="Arial"/>
        </w:rPr>
      </w:pPr>
      <w:r>
        <w:rPr>
          <w:rFonts w:ascii="Arial" w:hAnsi="Arial" w:cs="Arial"/>
        </w:rPr>
        <w:t>Redukcja emisji: 151,5 Mg</w:t>
      </w:r>
    </w:p>
    <w:p w:rsidR="008526B5" w:rsidRDefault="008526B5" w:rsidP="002179E9">
      <w:pPr>
        <w:spacing w:line="360" w:lineRule="auto"/>
        <w:jc w:val="both"/>
        <w:rPr>
          <w:rFonts w:ascii="Arial" w:hAnsi="Arial" w:cs="Arial"/>
        </w:rPr>
      </w:pPr>
      <w:r>
        <w:rPr>
          <w:rFonts w:ascii="Arial" w:hAnsi="Arial" w:cs="Arial"/>
        </w:rPr>
        <w:t xml:space="preserve">Nowe lampy: 70 szt. </w:t>
      </w:r>
    </w:p>
    <w:p w:rsidR="008526B5" w:rsidRDefault="008526B5" w:rsidP="002179E9">
      <w:pPr>
        <w:spacing w:line="360" w:lineRule="auto"/>
        <w:jc w:val="both"/>
        <w:rPr>
          <w:rFonts w:ascii="Arial" w:hAnsi="Arial" w:cs="Arial"/>
        </w:rPr>
      </w:pPr>
      <w:r>
        <w:rPr>
          <w:rFonts w:ascii="Arial" w:hAnsi="Arial" w:cs="Arial"/>
        </w:rPr>
        <w:t>OZE produkcja energii z lamp solarnych: 168 MWh</w:t>
      </w:r>
    </w:p>
    <w:p w:rsidR="008526B5" w:rsidRPr="005547F8" w:rsidRDefault="008526B5" w:rsidP="002179E9">
      <w:pPr>
        <w:spacing w:line="360" w:lineRule="auto"/>
        <w:jc w:val="both"/>
        <w:rPr>
          <w:rFonts w:ascii="Arial" w:hAnsi="Arial" w:cs="Arial"/>
        </w:rPr>
      </w:pPr>
      <w:r>
        <w:rPr>
          <w:rFonts w:ascii="Arial" w:hAnsi="Arial" w:cs="Arial"/>
        </w:rPr>
        <w:t>Redukcja emisji: 0,00 Mg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0C7041" w:rsidTr="008C5E60">
        <w:tc>
          <w:tcPr>
            <w:tcW w:w="3259" w:type="dxa"/>
            <w:shd w:val="clear" w:color="auto" w:fill="99CC00"/>
          </w:tcPr>
          <w:p w:rsidR="008526B5" w:rsidRPr="00563F2C" w:rsidRDefault="008526B5" w:rsidP="008C5E60">
            <w:pPr>
              <w:jc w:val="center"/>
              <w:rPr>
                <w:rFonts w:ascii="Arial" w:hAnsi="Arial" w:cs="Arial"/>
                <w:b/>
              </w:rPr>
            </w:pPr>
            <w:r w:rsidRPr="00563F2C">
              <w:rPr>
                <w:rFonts w:ascii="Arial" w:hAnsi="Arial" w:cs="Arial"/>
                <w:b/>
              </w:rPr>
              <w:t xml:space="preserve">Redukcja emisji </w:t>
            </w:r>
            <w:r w:rsidRPr="00563F2C">
              <w:rPr>
                <w:rFonts w:ascii="Arial" w:hAnsi="Arial" w:cs="Arial"/>
                <w:b/>
              </w:rPr>
              <w:br/>
              <w:t>(Mg CO</w:t>
            </w:r>
            <w:r w:rsidRPr="00563F2C">
              <w:rPr>
                <w:rFonts w:ascii="Arial" w:hAnsi="Arial" w:cs="Arial"/>
                <w:b/>
                <w:vertAlign w:val="subscript"/>
              </w:rPr>
              <w:t>2</w:t>
            </w:r>
            <w:r w:rsidRPr="00563F2C">
              <w:rPr>
                <w:rFonts w:ascii="Arial" w:hAnsi="Arial" w:cs="Arial"/>
                <w:b/>
              </w:rPr>
              <w:t>/rok)</w:t>
            </w:r>
          </w:p>
        </w:tc>
        <w:tc>
          <w:tcPr>
            <w:tcW w:w="3260" w:type="dxa"/>
            <w:shd w:val="clear" w:color="auto" w:fill="99CC00"/>
          </w:tcPr>
          <w:p w:rsidR="008526B5" w:rsidRPr="00563F2C" w:rsidRDefault="008526B5" w:rsidP="008C5E60">
            <w:pPr>
              <w:jc w:val="center"/>
              <w:rPr>
                <w:rFonts w:ascii="Arial" w:hAnsi="Arial" w:cs="Arial"/>
                <w:b/>
              </w:rPr>
            </w:pPr>
            <w:r w:rsidRPr="00563F2C">
              <w:rPr>
                <w:rFonts w:ascii="Arial" w:hAnsi="Arial" w:cs="Arial"/>
                <w:b/>
              </w:rPr>
              <w:t>Ograniczenie zużycia energii (MWh/rok)</w:t>
            </w:r>
          </w:p>
        </w:tc>
        <w:tc>
          <w:tcPr>
            <w:tcW w:w="3260" w:type="dxa"/>
            <w:shd w:val="clear" w:color="auto" w:fill="99CC00"/>
          </w:tcPr>
          <w:p w:rsidR="008526B5" w:rsidRPr="00563F2C" w:rsidRDefault="008526B5" w:rsidP="008C5E60">
            <w:pPr>
              <w:jc w:val="center"/>
              <w:rPr>
                <w:rFonts w:ascii="Arial" w:hAnsi="Arial" w:cs="Arial"/>
                <w:b/>
              </w:rPr>
            </w:pPr>
            <w:r w:rsidRPr="00563F2C">
              <w:rPr>
                <w:rFonts w:ascii="Arial" w:hAnsi="Arial" w:cs="Arial"/>
                <w:b/>
              </w:rPr>
              <w:t>Produkcja energii z OZE (MWh/rok)</w:t>
            </w:r>
          </w:p>
        </w:tc>
      </w:tr>
      <w:tr w:rsidR="008526B5" w:rsidRPr="000C7041" w:rsidTr="008C5E60">
        <w:tc>
          <w:tcPr>
            <w:tcW w:w="3259" w:type="dxa"/>
            <w:shd w:val="clear" w:color="auto" w:fill="FFFFFF"/>
          </w:tcPr>
          <w:p w:rsidR="008526B5" w:rsidRPr="00563F2C" w:rsidRDefault="008526B5" w:rsidP="008C5E60">
            <w:pPr>
              <w:jc w:val="center"/>
              <w:rPr>
                <w:rFonts w:ascii="Arial" w:hAnsi="Arial" w:cs="Arial"/>
                <w:b/>
              </w:rPr>
            </w:pPr>
            <w:r>
              <w:rPr>
                <w:rFonts w:ascii="Arial" w:hAnsi="Arial" w:cs="Arial"/>
                <w:b/>
              </w:rPr>
              <w:t>151,5</w:t>
            </w:r>
          </w:p>
        </w:tc>
        <w:tc>
          <w:tcPr>
            <w:tcW w:w="3260" w:type="dxa"/>
            <w:shd w:val="clear" w:color="auto" w:fill="FFFFFF"/>
          </w:tcPr>
          <w:p w:rsidR="008526B5" w:rsidRPr="00563F2C" w:rsidRDefault="008526B5" w:rsidP="008C5E60">
            <w:pPr>
              <w:jc w:val="center"/>
              <w:rPr>
                <w:rFonts w:ascii="Arial" w:hAnsi="Arial" w:cs="Arial"/>
                <w:b/>
              </w:rPr>
            </w:pPr>
            <w:r>
              <w:rPr>
                <w:rFonts w:ascii="Arial" w:hAnsi="Arial" w:cs="Arial"/>
                <w:b/>
              </w:rPr>
              <w:t>36,0</w:t>
            </w:r>
          </w:p>
        </w:tc>
        <w:tc>
          <w:tcPr>
            <w:tcW w:w="3260" w:type="dxa"/>
            <w:shd w:val="clear" w:color="auto" w:fill="FFFFFF"/>
          </w:tcPr>
          <w:p w:rsidR="008526B5" w:rsidRPr="00563F2C" w:rsidRDefault="008526B5" w:rsidP="008C5E60">
            <w:pPr>
              <w:jc w:val="center"/>
              <w:rPr>
                <w:rFonts w:ascii="Arial" w:hAnsi="Arial" w:cs="Arial"/>
                <w:b/>
              </w:rPr>
            </w:pPr>
            <w:r>
              <w:rPr>
                <w:rFonts w:ascii="Arial" w:hAnsi="Arial" w:cs="Arial"/>
                <w:b/>
              </w:rPr>
              <w:t>168,0</w:t>
            </w:r>
          </w:p>
        </w:tc>
      </w:tr>
    </w:tbl>
    <w:p w:rsidR="008526B5" w:rsidRPr="002179E9" w:rsidRDefault="008526B5" w:rsidP="002179E9">
      <w:pPr>
        <w:spacing w:line="360" w:lineRule="auto"/>
        <w:jc w:val="both"/>
        <w:rPr>
          <w:rFonts w:ascii="Arial" w:hAnsi="Arial" w:cs="Arial"/>
        </w:rPr>
      </w:pPr>
    </w:p>
    <w:p w:rsidR="008526B5" w:rsidRPr="006F2BB9" w:rsidRDefault="008526B5" w:rsidP="00871D3B">
      <w:pPr>
        <w:spacing w:line="360" w:lineRule="auto"/>
        <w:ind w:left="2832" w:hanging="2832"/>
        <w:jc w:val="both"/>
        <w:rPr>
          <w:rFonts w:ascii="Arial" w:hAnsi="Arial" w:cs="Arial"/>
        </w:rPr>
      </w:pPr>
      <w:r w:rsidRPr="006F2BB9">
        <w:rPr>
          <w:rFonts w:ascii="Arial" w:hAnsi="Arial" w:cs="Arial"/>
          <w:b/>
        </w:rPr>
        <w:t>Korzyści społeczne:</w:t>
      </w:r>
      <w:r>
        <w:rPr>
          <w:rFonts w:ascii="Arial" w:hAnsi="Arial" w:cs="Arial"/>
          <w:b/>
        </w:rPr>
        <w:t xml:space="preserve"> </w:t>
      </w:r>
      <w:r w:rsidRPr="006F2BB9">
        <w:rPr>
          <w:rFonts w:ascii="Arial" w:hAnsi="Arial" w:cs="Arial"/>
        </w:rPr>
        <w:t>poprawa jakości oświetlenia dróg i bezpieczeństwa kierowców</w:t>
      </w:r>
    </w:p>
    <w:p w:rsidR="008526B5" w:rsidRPr="006F2BB9" w:rsidRDefault="008526B5" w:rsidP="00871D3B">
      <w:pPr>
        <w:spacing w:line="360" w:lineRule="auto"/>
        <w:ind w:left="2835" w:hanging="2835"/>
        <w:jc w:val="both"/>
        <w:rPr>
          <w:rFonts w:ascii="Arial" w:hAnsi="Arial" w:cs="Arial"/>
        </w:rPr>
      </w:pPr>
      <w:r w:rsidRPr="006F2BB9">
        <w:rPr>
          <w:rFonts w:ascii="Arial" w:hAnsi="Arial" w:cs="Arial"/>
          <w:b/>
        </w:rPr>
        <w:t>Korzyści ekonomiczne:</w:t>
      </w:r>
      <w:r>
        <w:rPr>
          <w:rFonts w:ascii="Arial" w:hAnsi="Arial" w:cs="Arial"/>
          <w:b/>
        </w:rPr>
        <w:t xml:space="preserve"> </w:t>
      </w:r>
      <w:r w:rsidRPr="006F2BB9">
        <w:rPr>
          <w:rFonts w:ascii="Arial" w:hAnsi="Arial" w:cs="Arial"/>
        </w:rPr>
        <w:t>obniżenie opłat za energię elektryczną</w:t>
      </w:r>
    </w:p>
    <w:p w:rsidR="008526B5" w:rsidRDefault="008526B5" w:rsidP="00871D3B">
      <w:pPr>
        <w:spacing w:line="360" w:lineRule="auto"/>
        <w:ind w:left="2835" w:hanging="2835"/>
        <w:jc w:val="both"/>
        <w:rPr>
          <w:rFonts w:ascii="Arial" w:hAnsi="Arial" w:cs="Arial"/>
        </w:rPr>
      </w:pPr>
      <w:r w:rsidRPr="006F2BB9">
        <w:rPr>
          <w:rFonts w:ascii="Arial" w:hAnsi="Arial" w:cs="Arial"/>
          <w:b/>
        </w:rPr>
        <w:t>Korzyści środowiskowe:</w:t>
      </w:r>
      <w:r w:rsidRPr="006F2BB9">
        <w:rPr>
          <w:rFonts w:ascii="Arial" w:hAnsi="Arial" w:cs="Arial"/>
          <w:b/>
        </w:rPr>
        <w:tab/>
      </w:r>
      <w:r w:rsidRPr="006F2BB9">
        <w:rPr>
          <w:rFonts w:ascii="Arial" w:hAnsi="Arial" w:cs="Arial"/>
        </w:rPr>
        <w:t xml:space="preserve">ograniczenie emisji </w:t>
      </w:r>
      <w:r w:rsidRPr="00CD601A">
        <w:rPr>
          <w:rFonts w:ascii="Arial" w:hAnsi="Arial" w:cs="Arial"/>
        </w:rPr>
        <w:t>CO</w:t>
      </w:r>
      <w:r w:rsidRPr="00CD601A">
        <w:rPr>
          <w:rFonts w:ascii="Arial" w:hAnsi="Arial" w:cs="Arial"/>
          <w:vertAlign w:val="subscript"/>
        </w:rPr>
        <w:t>2</w:t>
      </w:r>
      <w:r w:rsidRPr="00CD601A">
        <w:rPr>
          <w:rFonts w:ascii="Arial" w:hAnsi="Arial" w:cs="Arial"/>
        </w:rPr>
        <w:t xml:space="preserve"> i innych gazów cieplarnianyc</w:t>
      </w:r>
      <w:r>
        <w:rPr>
          <w:rFonts w:ascii="Arial" w:hAnsi="Arial" w:cs="Arial"/>
        </w:rPr>
        <w:t>h</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15"/>
        <w:gridCol w:w="3698"/>
        <w:gridCol w:w="3175"/>
      </w:tblGrid>
      <w:tr w:rsidR="008526B5" w:rsidRPr="000C7041" w:rsidTr="006F629B">
        <w:tc>
          <w:tcPr>
            <w:tcW w:w="1300" w:type="pct"/>
            <w:shd w:val="clear" w:color="auto" w:fill="99CC00"/>
          </w:tcPr>
          <w:p w:rsidR="008526B5" w:rsidRPr="00563F2C" w:rsidRDefault="008526B5" w:rsidP="008C5E60">
            <w:pPr>
              <w:jc w:val="center"/>
              <w:rPr>
                <w:rFonts w:ascii="Arial" w:hAnsi="Arial" w:cs="Arial"/>
                <w:b/>
              </w:rPr>
            </w:pPr>
            <w:r w:rsidRPr="00563F2C">
              <w:rPr>
                <w:rFonts w:ascii="Arial" w:hAnsi="Arial" w:cs="Arial"/>
                <w:b/>
              </w:rPr>
              <w:t>Okres realizacji</w:t>
            </w:r>
          </w:p>
        </w:tc>
        <w:tc>
          <w:tcPr>
            <w:tcW w:w="1991" w:type="pct"/>
            <w:shd w:val="clear" w:color="auto" w:fill="99CC00"/>
          </w:tcPr>
          <w:p w:rsidR="008526B5" w:rsidRPr="00563F2C" w:rsidRDefault="008526B5" w:rsidP="008C5E60">
            <w:pPr>
              <w:jc w:val="center"/>
              <w:rPr>
                <w:rFonts w:ascii="Arial" w:hAnsi="Arial" w:cs="Arial"/>
                <w:b/>
              </w:rPr>
            </w:pPr>
            <w:r w:rsidRPr="00563F2C">
              <w:rPr>
                <w:rFonts w:ascii="Arial" w:hAnsi="Arial" w:cs="Arial"/>
                <w:b/>
              </w:rPr>
              <w:t>Jednostka koordynująca</w:t>
            </w:r>
          </w:p>
        </w:tc>
        <w:tc>
          <w:tcPr>
            <w:tcW w:w="1710" w:type="pct"/>
            <w:shd w:val="clear" w:color="auto" w:fill="99CC00"/>
          </w:tcPr>
          <w:p w:rsidR="008526B5" w:rsidRPr="00563F2C" w:rsidRDefault="008526B5" w:rsidP="008C5E60">
            <w:pPr>
              <w:jc w:val="center"/>
              <w:rPr>
                <w:rFonts w:ascii="Arial" w:hAnsi="Arial" w:cs="Arial"/>
                <w:b/>
              </w:rPr>
            </w:pPr>
            <w:r w:rsidRPr="00563F2C">
              <w:rPr>
                <w:rFonts w:ascii="Arial" w:hAnsi="Arial" w:cs="Arial"/>
                <w:b/>
              </w:rPr>
              <w:t>Szacowany koszt (zł)</w:t>
            </w:r>
          </w:p>
        </w:tc>
      </w:tr>
      <w:tr w:rsidR="008526B5" w:rsidRPr="000C7041" w:rsidTr="006F629B">
        <w:trPr>
          <w:trHeight w:val="672"/>
        </w:trPr>
        <w:tc>
          <w:tcPr>
            <w:tcW w:w="1300" w:type="pct"/>
            <w:shd w:val="clear" w:color="auto" w:fill="FFFFFF"/>
          </w:tcPr>
          <w:p w:rsidR="008526B5" w:rsidRPr="008469B8" w:rsidRDefault="008526B5" w:rsidP="008C5E60">
            <w:pPr>
              <w:jc w:val="center"/>
              <w:rPr>
                <w:rFonts w:ascii="Arial" w:hAnsi="Arial" w:cs="Arial"/>
              </w:rPr>
            </w:pPr>
            <w:r>
              <w:rPr>
                <w:rFonts w:ascii="Arial" w:hAnsi="Arial" w:cs="Arial"/>
              </w:rPr>
              <w:t>2016</w:t>
            </w:r>
            <w:r w:rsidRPr="008469B8">
              <w:rPr>
                <w:rFonts w:ascii="Arial" w:hAnsi="Arial" w:cs="Arial"/>
              </w:rPr>
              <w:t xml:space="preserve"> - 20</w:t>
            </w:r>
            <w:r>
              <w:rPr>
                <w:rFonts w:ascii="Arial" w:hAnsi="Arial" w:cs="Arial"/>
              </w:rPr>
              <w:t>20</w:t>
            </w:r>
          </w:p>
        </w:tc>
        <w:tc>
          <w:tcPr>
            <w:tcW w:w="1991" w:type="pct"/>
            <w:shd w:val="clear" w:color="auto" w:fill="FFFFFF"/>
          </w:tcPr>
          <w:p w:rsidR="008526B5" w:rsidRPr="00031CCA" w:rsidRDefault="008526B5" w:rsidP="00907CCA">
            <w:pPr>
              <w:jc w:val="center"/>
              <w:rPr>
                <w:rFonts w:ascii="Arial" w:hAnsi="Arial" w:cs="Arial"/>
              </w:rPr>
            </w:pPr>
            <w:r>
              <w:rPr>
                <w:rFonts w:ascii="Arial" w:hAnsi="Arial" w:cs="Arial"/>
              </w:rPr>
              <w:t>Gmina Boniewo</w:t>
            </w:r>
          </w:p>
        </w:tc>
        <w:tc>
          <w:tcPr>
            <w:tcW w:w="1710" w:type="pct"/>
            <w:shd w:val="clear" w:color="auto" w:fill="FFFFFF"/>
          </w:tcPr>
          <w:p w:rsidR="008526B5" w:rsidRPr="00A04224" w:rsidRDefault="008526B5" w:rsidP="008C5E60">
            <w:pPr>
              <w:jc w:val="center"/>
              <w:rPr>
                <w:rFonts w:ascii="Arial" w:hAnsi="Arial" w:cs="Arial"/>
              </w:rPr>
            </w:pPr>
            <w:r>
              <w:rPr>
                <w:rFonts w:ascii="Arial" w:hAnsi="Arial" w:cs="Arial"/>
              </w:rPr>
              <w:t>850 000,00</w:t>
            </w:r>
          </w:p>
        </w:tc>
      </w:tr>
    </w:tbl>
    <w:p w:rsidR="008526B5" w:rsidRDefault="008526B5" w:rsidP="00FF51C9">
      <w:pPr>
        <w:spacing w:line="360" w:lineRule="auto"/>
        <w:jc w:val="both"/>
        <w:outlineLvl w:val="3"/>
        <w:rPr>
          <w:rFonts w:ascii="Arial" w:hAnsi="Arial" w:cs="Arial"/>
          <w:b/>
        </w:rPr>
      </w:pPr>
      <w:bookmarkStart w:id="239" w:name="_Toc445811994"/>
      <w:bookmarkStart w:id="240" w:name="_Toc449700794"/>
      <w:bookmarkStart w:id="241" w:name="_Toc449700959"/>
      <w:bookmarkStart w:id="242" w:name="_Toc453932514"/>
      <w:bookmarkStart w:id="243" w:name="_Toc455572589"/>
      <w:bookmarkStart w:id="244" w:name="_Toc464500978"/>
      <w:bookmarkStart w:id="245" w:name="_Toc464501181"/>
    </w:p>
    <w:p w:rsidR="008526B5" w:rsidRDefault="008526B5" w:rsidP="00FF51C9">
      <w:pPr>
        <w:spacing w:line="360" w:lineRule="auto"/>
        <w:jc w:val="both"/>
        <w:outlineLvl w:val="3"/>
        <w:rPr>
          <w:rFonts w:ascii="Arial" w:hAnsi="Arial" w:cs="Arial"/>
          <w:b/>
        </w:rPr>
      </w:pPr>
    </w:p>
    <w:p w:rsidR="008526B5" w:rsidRDefault="008526B5" w:rsidP="00FF51C9">
      <w:pPr>
        <w:spacing w:line="360" w:lineRule="auto"/>
        <w:jc w:val="both"/>
        <w:outlineLvl w:val="3"/>
        <w:rPr>
          <w:rFonts w:ascii="Arial" w:hAnsi="Arial" w:cs="Arial"/>
          <w:b/>
        </w:rPr>
      </w:pPr>
    </w:p>
    <w:p w:rsidR="008526B5" w:rsidRDefault="008526B5" w:rsidP="00FF51C9">
      <w:pPr>
        <w:spacing w:line="360" w:lineRule="auto"/>
        <w:jc w:val="both"/>
        <w:outlineLvl w:val="3"/>
        <w:rPr>
          <w:rFonts w:ascii="Arial" w:hAnsi="Arial" w:cs="Arial"/>
          <w:b/>
        </w:rPr>
      </w:pPr>
      <w:bookmarkStart w:id="246" w:name="_Toc465425731"/>
      <w:r>
        <w:rPr>
          <w:rFonts w:ascii="Arial" w:hAnsi="Arial" w:cs="Arial"/>
          <w:b/>
        </w:rPr>
        <w:t>b) OZE</w:t>
      </w:r>
      <w:bookmarkEnd w:id="239"/>
      <w:bookmarkEnd w:id="240"/>
      <w:bookmarkEnd w:id="241"/>
      <w:bookmarkEnd w:id="242"/>
      <w:bookmarkEnd w:id="243"/>
      <w:bookmarkEnd w:id="244"/>
      <w:bookmarkEnd w:id="245"/>
      <w:bookmarkEnd w:id="246"/>
    </w:p>
    <w:p w:rsidR="008526B5" w:rsidRPr="00A247BC" w:rsidRDefault="008526B5" w:rsidP="00CD75C2">
      <w:pPr>
        <w:pStyle w:val="ListParagraph"/>
        <w:numPr>
          <w:ilvl w:val="0"/>
          <w:numId w:val="29"/>
        </w:numPr>
        <w:spacing w:line="360" w:lineRule="auto"/>
        <w:jc w:val="both"/>
        <w:outlineLvl w:val="3"/>
        <w:rPr>
          <w:rFonts w:ascii="Arial" w:hAnsi="Arial" w:cs="Arial"/>
          <w:i/>
          <w:u w:val="single"/>
        </w:rPr>
      </w:pPr>
      <w:bookmarkStart w:id="247" w:name="_Toc444523848"/>
      <w:bookmarkStart w:id="248" w:name="_Toc444587000"/>
      <w:bookmarkStart w:id="249" w:name="_Toc445811995"/>
      <w:bookmarkStart w:id="250" w:name="_Toc449700795"/>
      <w:bookmarkStart w:id="251" w:name="_Toc449700960"/>
      <w:bookmarkStart w:id="252" w:name="_Toc453932515"/>
      <w:bookmarkStart w:id="253" w:name="_Toc455572590"/>
      <w:bookmarkStart w:id="254" w:name="_Toc464500979"/>
      <w:bookmarkStart w:id="255" w:name="_Toc464501182"/>
      <w:bookmarkStart w:id="256" w:name="_Toc465425732"/>
      <w:r w:rsidRPr="00A247BC">
        <w:rPr>
          <w:rFonts w:ascii="Arial" w:hAnsi="Arial" w:cs="Arial"/>
          <w:i/>
          <w:u w:val="single"/>
        </w:rPr>
        <w:t>Budowa urządzeń fotowoltaicznych z wyposażeniem</w:t>
      </w:r>
      <w:bookmarkEnd w:id="247"/>
      <w:bookmarkEnd w:id="248"/>
      <w:bookmarkEnd w:id="249"/>
      <w:bookmarkEnd w:id="250"/>
      <w:bookmarkEnd w:id="251"/>
      <w:bookmarkEnd w:id="252"/>
      <w:bookmarkEnd w:id="253"/>
      <w:bookmarkEnd w:id="254"/>
      <w:bookmarkEnd w:id="255"/>
      <w:bookmarkEnd w:id="256"/>
    </w:p>
    <w:p w:rsidR="008526B5" w:rsidRPr="00967B80" w:rsidRDefault="008526B5" w:rsidP="00967B80">
      <w:pPr>
        <w:spacing w:line="360" w:lineRule="auto"/>
        <w:jc w:val="both"/>
        <w:outlineLvl w:val="3"/>
        <w:rPr>
          <w:rFonts w:ascii="Arial" w:hAnsi="Arial" w:cs="Arial"/>
        </w:rPr>
      </w:pPr>
      <w:bookmarkStart w:id="257" w:name="_Toc444523849"/>
      <w:bookmarkStart w:id="258" w:name="_Toc444587001"/>
      <w:bookmarkStart w:id="259" w:name="_Toc445811996"/>
      <w:bookmarkStart w:id="260" w:name="_Toc449700796"/>
      <w:bookmarkStart w:id="261" w:name="_Toc449700961"/>
      <w:bookmarkStart w:id="262" w:name="_Toc453932516"/>
      <w:bookmarkStart w:id="263" w:name="_Toc455572591"/>
      <w:bookmarkStart w:id="264" w:name="_Toc464500980"/>
      <w:bookmarkStart w:id="265" w:name="_Toc464501183"/>
      <w:bookmarkStart w:id="266" w:name="_Toc465425733"/>
      <w:r>
        <w:rPr>
          <w:rFonts w:ascii="Arial" w:hAnsi="Arial" w:cs="Arial"/>
        </w:rPr>
        <w:t>Działanie polega na i</w:t>
      </w:r>
      <w:r w:rsidRPr="00967B80">
        <w:rPr>
          <w:rFonts w:ascii="Arial" w:hAnsi="Arial" w:cs="Arial"/>
        </w:rPr>
        <w:t>nstalacj</w:t>
      </w:r>
      <w:r>
        <w:rPr>
          <w:rFonts w:ascii="Arial" w:hAnsi="Arial" w:cs="Arial"/>
        </w:rPr>
        <w:t>i</w:t>
      </w:r>
      <w:r w:rsidRPr="00967B80">
        <w:rPr>
          <w:rFonts w:ascii="Arial" w:hAnsi="Arial" w:cs="Arial"/>
        </w:rPr>
        <w:t xml:space="preserve"> paneli fotowoltaicznych </w:t>
      </w:r>
      <w:r>
        <w:rPr>
          <w:rFonts w:ascii="Arial" w:hAnsi="Arial" w:cs="Arial"/>
        </w:rPr>
        <w:t>na obiektach komunalnych (gminna oczyszczalnia ścieków, stacja uzdatniania wody, Zespół Szkół w Boniewie) o mocy ok. 180</w:t>
      </w:r>
      <w:r w:rsidRPr="00B46D54">
        <w:rPr>
          <w:rFonts w:ascii="Arial" w:hAnsi="Arial" w:cs="Arial"/>
        </w:rPr>
        <w:t xml:space="preserve"> kW</w:t>
      </w:r>
      <w:r>
        <w:rPr>
          <w:rFonts w:ascii="Arial" w:hAnsi="Arial" w:cs="Arial"/>
        </w:rPr>
        <w:t xml:space="preserve">, z czego można otrzymać łączną produkcję energii ok. 184,05 MWh. Są to obliczenia szacunkowe, obliczenia zostaną podane po zebraniu dokładnej dokumentacji projektowej. </w:t>
      </w:r>
      <w:r w:rsidRPr="00967B80">
        <w:rPr>
          <w:rFonts w:ascii="Arial" w:hAnsi="Arial" w:cs="Arial"/>
        </w:rPr>
        <w:t>Proponowany jest system sieciowy, który staje się coraz bardziej popularny w Polsce. Składa się z fotoogniw, zabezpieczeń, okablowania i przetwornic sieciowych, które konwertują energię z fotoogniw na napięcie sieciowe i wpuszczają energie do sieci.</w:t>
      </w:r>
      <w:bookmarkEnd w:id="257"/>
      <w:bookmarkEnd w:id="258"/>
      <w:bookmarkEnd w:id="259"/>
      <w:bookmarkEnd w:id="260"/>
      <w:bookmarkEnd w:id="261"/>
      <w:bookmarkEnd w:id="262"/>
      <w:bookmarkEnd w:id="263"/>
      <w:bookmarkEnd w:id="264"/>
      <w:bookmarkEnd w:id="265"/>
      <w:bookmarkEnd w:id="26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3A2F47" w:rsidTr="00967B80">
        <w:tc>
          <w:tcPr>
            <w:tcW w:w="3079" w:type="dxa"/>
            <w:shd w:val="clear" w:color="auto" w:fill="99CC00"/>
          </w:tcPr>
          <w:p w:rsidR="008526B5" w:rsidRPr="003A2F47" w:rsidRDefault="008526B5" w:rsidP="00245085">
            <w:pPr>
              <w:jc w:val="center"/>
              <w:rPr>
                <w:rFonts w:ascii="Arial" w:hAnsi="Arial" w:cs="Arial"/>
                <w:b/>
              </w:rPr>
            </w:pPr>
            <w:r w:rsidRPr="003A2F47">
              <w:rPr>
                <w:rFonts w:ascii="Arial" w:hAnsi="Arial" w:cs="Arial"/>
                <w:b/>
              </w:rPr>
              <w:t xml:space="preserve">Redukcja emisji </w:t>
            </w:r>
            <w:r w:rsidRPr="003A2F47">
              <w:rPr>
                <w:rFonts w:ascii="Arial" w:hAnsi="Arial" w:cs="Arial"/>
                <w:b/>
              </w:rPr>
              <w:br/>
              <w:t>(Mg CO</w:t>
            </w:r>
            <w:r w:rsidRPr="003A2F47">
              <w:rPr>
                <w:rFonts w:ascii="Arial" w:hAnsi="Arial" w:cs="Arial"/>
                <w:b/>
                <w:vertAlign w:val="subscript"/>
              </w:rPr>
              <w:t>2</w:t>
            </w:r>
            <w:r w:rsidRPr="003A2F47">
              <w:rPr>
                <w:rFonts w:ascii="Arial" w:hAnsi="Arial" w:cs="Arial"/>
                <w:b/>
              </w:rPr>
              <w:t>/rok)</w:t>
            </w:r>
          </w:p>
        </w:tc>
        <w:tc>
          <w:tcPr>
            <w:tcW w:w="3120" w:type="dxa"/>
            <w:shd w:val="clear" w:color="auto" w:fill="99CC00"/>
          </w:tcPr>
          <w:p w:rsidR="008526B5" w:rsidRPr="003A2F47" w:rsidRDefault="008526B5" w:rsidP="00245085">
            <w:pPr>
              <w:jc w:val="center"/>
              <w:rPr>
                <w:rFonts w:ascii="Arial" w:hAnsi="Arial" w:cs="Arial"/>
                <w:b/>
              </w:rPr>
            </w:pPr>
            <w:r w:rsidRPr="003A2F47">
              <w:rPr>
                <w:rFonts w:ascii="Arial" w:hAnsi="Arial" w:cs="Arial"/>
                <w:b/>
              </w:rPr>
              <w:t>Ograniczenie zużycia energii (MWh/rok)</w:t>
            </w:r>
          </w:p>
        </w:tc>
        <w:tc>
          <w:tcPr>
            <w:tcW w:w="3089" w:type="dxa"/>
            <w:shd w:val="clear" w:color="auto" w:fill="99CC00"/>
          </w:tcPr>
          <w:p w:rsidR="008526B5" w:rsidRPr="003A2F47" w:rsidRDefault="008526B5" w:rsidP="00245085">
            <w:pPr>
              <w:jc w:val="center"/>
              <w:rPr>
                <w:rFonts w:ascii="Arial" w:hAnsi="Arial" w:cs="Arial"/>
                <w:b/>
              </w:rPr>
            </w:pPr>
            <w:r w:rsidRPr="003A2F47">
              <w:rPr>
                <w:rFonts w:ascii="Arial" w:hAnsi="Arial" w:cs="Arial"/>
                <w:b/>
              </w:rPr>
              <w:t>Produkcja energii z OZE (MWh/rok)</w:t>
            </w:r>
          </w:p>
        </w:tc>
      </w:tr>
      <w:tr w:rsidR="008526B5" w:rsidRPr="003A2F47" w:rsidTr="00967B80">
        <w:tc>
          <w:tcPr>
            <w:tcW w:w="3079" w:type="dxa"/>
            <w:shd w:val="clear" w:color="auto" w:fill="FFFFFF"/>
          </w:tcPr>
          <w:p w:rsidR="008526B5" w:rsidRPr="003A2F47" w:rsidRDefault="008526B5" w:rsidP="00245085">
            <w:pPr>
              <w:jc w:val="center"/>
              <w:rPr>
                <w:rFonts w:ascii="Arial" w:hAnsi="Arial" w:cs="Arial"/>
              </w:rPr>
            </w:pPr>
            <w:r>
              <w:rPr>
                <w:rFonts w:ascii="Arial" w:hAnsi="Arial" w:cs="Arial"/>
              </w:rPr>
              <w:t>149,3</w:t>
            </w:r>
          </w:p>
        </w:tc>
        <w:tc>
          <w:tcPr>
            <w:tcW w:w="3120" w:type="dxa"/>
            <w:shd w:val="clear" w:color="auto" w:fill="FFFFFF"/>
          </w:tcPr>
          <w:p w:rsidR="008526B5" w:rsidRPr="003A2F47" w:rsidRDefault="008526B5" w:rsidP="00245085">
            <w:pPr>
              <w:jc w:val="center"/>
              <w:rPr>
                <w:rFonts w:ascii="Arial" w:hAnsi="Arial" w:cs="Arial"/>
              </w:rPr>
            </w:pPr>
            <w:r w:rsidRPr="003A2F47">
              <w:rPr>
                <w:rFonts w:ascii="Arial" w:hAnsi="Arial" w:cs="Arial"/>
              </w:rPr>
              <w:t>-</w:t>
            </w:r>
          </w:p>
        </w:tc>
        <w:tc>
          <w:tcPr>
            <w:tcW w:w="3089" w:type="dxa"/>
            <w:shd w:val="clear" w:color="auto" w:fill="FFFFFF"/>
          </w:tcPr>
          <w:p w:rsidR="008526B5" w:rsidRPr="003A2F47" w:rsidRDefault="008526B5" w:rsidP="00245085">
            <w:pPr>
              <w:jc w:val="center"/>
              <w:rPr>
                <w:rFonts w:ascii="Arial" w:hAnsi="Arial" w:cs="Arial"/>
              </w:rPr>
            </w:pPr>
            <w:r>
              <w:rPr>
                <w:rFonts w:ascii="Arial" w:hAnsi="Arial" w:cs="Arial"/>
              </w:rPr>
              <w:t>184,05</w:t>
            </w:r>
          </w:p>
        </w:tc>
      </w:tr>
    </w:tbl>
    <w:p w:rsidR="008526B5" w:rsidRPr="003A2F47" w:rsidRDefault="008526B5" w:rsidP="00967B80">
      <w:pPr>
        <w:spacing w:line="360" w:lineRule="auto"/>
        <w:jc w:val="both"/>
        <w:rPr>
          <w:rFonts w:ascii="Arial" w:hAnsi="Arial" w:cs="Arial"/>
        </w:rPr>
      </w:pPr>
      <w:r w:rsidRPr="003A2F47">
        <w:rPr>
          <w:rFonts w:ascii="Arial" w:hAnsi="Arial" w:cs="Arial"/>
          <w:b/>
        </w:rPr>
        <w:t xml:space="preserve">Korzyści społeczne: </w:t>
      </w:r>
      <w:r w:rsidRPr="003A2F47">
        <w:rPr>
          <w:rFonts w:ascii="Arial" w:hAnsi="Arial" w:cs="Arial"/>
        </w:rPr>
        <w:t>poprawa komfortu użytkowania budynków</w:t>
      </w:r>
    </w:p>
    <w:p w:rsidR="008526B5" w:rsidRPr="003A2F47" w:rsidRDefault="008526B5" w:rsidP="00967B80">
      <w:pPr>
        <w:spacing w:line="360" w:lineRule="auto"/>
        <w:ind w:left="2835" w:hanging="2835"/>
        <w:jc w:val="both"/>
        <w:rPr>
          <w:rFonts w:ascii="Arial" w:hAnsi="Arial" w:cs="Arial"/>
        </w:rPr>
      </w:pPr>
      <w:r w:rsidRPr="003A2F47">
        <w:rPr>
          <w:rFonts w:ascii="Arial" w:hAnsi="Arial" w:cs="Arial"/>
          <w:b/>
        </w:rPr>
        <w:t xml:space="preserve">Korzyści ekonomiczne: </w:t>
      </w:r>
      <w:r w:rsidRPr="003A2F47">
        <w:rPr>
          <w:rFonts w:ascii="Arial" w:hAnsi="Arial" w:cs="Arial"/>
        </w:rPr>
        <w:t>obniżenie rachunków za energię cieplną</w:t>
      </w:r>
    </w:p>
    <w:p w:rsidR="008526B5" w:rsidRDefault="008526B5" w:rsidP="00967B80">
      <w:pPr>
        <w:spacing w:line="360" w:lineRule="auto"/>
        <w:ind w:left="2835" w:hanging="2835"/>
        <w:jc w:val="both"/>
        <w:rPr>
          <w:rFonts w:ascii="Arial" w:hAnsi="Arial" w:cs="Arial"/>
        </w:rPr>
      </w:pPr>
      <w:r w:rsidRPr="003A2F47">
        <w:rPr>
          <w:rFonts w:ascii="Arial" w:hAnsi="Arial" w:cs="Arial"/>
          <w:b/>
        </w:rPr>
        <w:t xml:space="preserve">Korzyści środowiskowe: </w:t>
      </w:r>
      <w:r w:rsidRPr="003A2F47">
        <w:rPr>
          <w:rFonts w:ascii="Arial" w:hAnsi="Arial" w:cs="Arial"/>
        </w:rPr>
        <w:t>ograniczenie emisji CO</w:t>
      </w:r>
      <w:r w:rsidRPr="003A2F47">
        <w:rPr>
          <w:rFonts w:ascii="Arial" w:hAnsi="Arial" w:cs="Arial"/>
          <w:vertAlign w:val="subscript"/>
        </w:rPr>
        <w:t>2</w:t>
      </w:r>
      <w:r w:rsidRPr="003A2F47">
        <w:rPr>
          <w:rFonts w:ascii="Arial" w:hAnsi="Arial" w:cs="Arial"/>
        </w:rPr>
        <w:t xml:space="preserve"> i innych gazów cieplarnianych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088"/>
        <w:gridCol w:w="5220"/>
        <w:gridCol w:w="1978"/>
      </w:tblGrid>
      <w:tr w:rsidR="008526B5" w:rsidRPr="003A2F47" w:rsidTr="00EE6280">
        <w:trPr>
          <w:trHeight w:val="296"/>
        </w:trPr>
        <w:tc>
          <w:tcPr>
            <w:tcW w:w="2088" w:type="dxa"/>
            <w:shd w:val="clear" w:color="auto" w:fill="99CC00"/>
          </w:tcPr>
          <w:p w:rsidR="008526B5" w:rsidRPr="003A2F47" w:rsidRDefault="008526B5" w:rsidP="00233151">
            <w:pPr>
              <w:jc w:val="center"/>
              <w:rPr>
                <w:rFonts w:ascii="Arial" w:hAnsi="Arial" w:cs="Arial"/>
                <w:b/>
              </w:rPr>
            </w:pPr>
            <w:r w:rsidRPr="003A2F47">
              <w:rPr>
                <w:rFonts w:ascii="Arial" w:hAnsi="Arial" w:cs="Arial"/>
                <w:b/>
              </w:rPr>
              <w:t>Okres realizacji</w:t>
            </w:r>
          </w:p>
        </w:tc>
        <w:tc>
          <w:tcPr>
            <w:tcW w:w="5220" w:type="dxa"/>
            <w:shd w:val="clear" w:color="auto" w:fill="99CC00"/>
          </w:tcPr>
          <w:p w:rsidR="008526B5" w:rsidRPr="003A2F47" w:rsidRDefault="008526B5" w:rsidP="00233151">
            <w:pPr>
              <w:jc w:val="center"/>
              <w:rPr>
                <w:rFonts w:ascii="Arial" w:hAnsi="Arial" w:cs="Arial"/>
                <w:b/>
              </w:rPr>
            </w:pPr>
            <w:r w:rsidRPr="003A2F47">
              <w:rPr>
                <w:rFonts w:ascii="Arial" w:hAnsi="Arial" w:cs="Arial"/>
                <w:b/>
              </w:rPr>
              <w:t>Jednostka koordynująca</w:t>
            </w:r>
          </w:p>
        </w:tc>
        <w:tc>
          <w:tcPr>
            <w:tcW w:w="1978" w:type="dxa"/>
            <w:shd w:val="clear" w:color="auto" w:fill="99CC00"/>
          </w:tcPr>
          <w:p w:rsidR="008526B5" w:rsidRPr="003A2F47" w:rsidRDefault="008526B5" w:rsidP="00233151">
            <w:pPr>
              <w:jc w:val="center"/>
              <w:rPr>
                <w:rFonts w:ascii="Arial" w:hAnsi="Arial" w:cs="Arial"/>
                <w:b/>
              </w:rPr>
            </w:pPr>
            <w:r w:rsidRPr="003A2F47">
              <w:rPr>
                <w:rFonts w:ascii="Arial" w:hAnsi="Arial" w:cs="Arial"/>
                <w:b/>
              </w:rPr>
              <w:t>Szacowany koszt (zł)</w:t>
            </w:r>
          </w:p>
        </w:tc>
      </w:tr>
      <w:tr w:rsidR="008526B5" w:rsidRPr="003A2F47" w:rsidTr="00245085">
        <w:trPr>
          <w:trHeight w:val="672"/>
        </w:trPr>
        <w:tc>
          <w:tcPr>
            <w:tcW w:w="2088" w:type="dxa"/>
            <w:shd w:val="clear" w:color="auto" w:fill="FFFFFF"/>
          </w:tcPr>
          <w:p w:rsidR="008526B5" w:rsidRPr="003A2F47" w:rsidRDefault="008526B5" w:rsidP="00233151">
            <w:pPr>
              <w:jc w:val="center"/>
              <w:rPr>
                <w:rFonts w:ascii="Arial" w:hAnsi="Arial" w:cs="Arial"/>
              </w:rPr>
            </w:pPr>
            <w:r>
              <w:rPr>
                <w:rFonts w:ascii="Arial" w:hAnsi="Arial" w:cs="Arial"/>
              </w:rPr>
              <w:t>2016-</w:t>
            </w:r>
            <w:r w:rsidRPr="003A2F47">
              <w:rPr>
                <w:rFonts w:ascii="Arial" w:hAnsi="Arial" w:cs="Arial"/>
              </w:rPr>
              <w:t>20</w:t>
            </w:r>
            <w:r>
              <w:rPr>
                <w:rFonts w:ascii="Arial" w:hAnsi="Arial" w:cs="Arial"/>
              </w:rPr>
              <w:t>20</w:t>
            </w:r>
          </w:p>
        </w:tc>
        <w:tc>
          <w:tcPr>
            <w:tcW w:w="5220" w:type="dxa"/>
            <w:shd w:val="clear" w:color="auto" w:fill="FFFFFF"/>
          </w:tcPr>
          <w:p w:rsidR="008526B5" w:rsidRPr="003A2F47" w:rsidRDefault="008526B5" w:rsidP="00233151">
            <w:pPr>
              <w:jc w:val="center"/>
              <w:rPr>
                <w:rFonts w:ascii="Arial" w:hAnsi="Arial" w:cs="Arial"/>
              </w:rPr>
            </w:pPr>
            <w:r>
              <w:rPr>
                <w:rFonts w:ascii="Arial" w:hAnsi="Arial" w:cs="Arial"/>
              </w:rPr>
              <w:t>Gmina Boniewo</w:t>
            </w:r>
          </w:p>
        </w:tc>
        <w:tc>
          <w:tcPr>
            <w:tcW w:w="1978" w:type="dxa"/>
            <w:shd w:val="clear" w:color="auto" w:fill="FFFFFF"/>
          </w:tcPr>
          <w:p w:rsidR="008526B5" w:rsidRPr="003A2F47" w:rsidRDefault="008526B5" w:rsidP="00ED01D3">
            <w:pPr>
              <w:jc w:val="center"/>
              <w:rPr>
                <w:rFonts w:ascii="Arial" w:hAnsi="Arial" w:cs="Arial"/>
              </w:rPr>
            </w:pPr>
            <w:r>
              <w:rPr>
                <w:rFonts w:ascii="Arial" w:hAnsi="Arial" w:cs="Arial"/>
              </w:rPr>
              <w:t>745 234,00</w:t>
            </w:r>
          </w:p>
        </w:tc>
      </w:tr>
    </w:tbl>
    <w:p w:rsidR="008526B5" w:rsidRDefault="008526B5" w:rsidP="00245085">
      <w:pPr>
        <w:spacing w:line="360" w:lineRule="auto"/>
        <w:jc w:val="both"/>
        <w:outlineLvl w:val="3"/>
        <w:rPr>
          <w:rFonts w:ascii="Arial" w:hAnsi="Arial" w:cs="Arial"/>
          <w:b/>
        </w:rPr>
      </w:pPr>
      <w:bookmarkStart w:id="267" w:name="_Toc445811997"/>
      <w:bookmarkStart w:id="268" w:name="_Toc449700797"/>
      <w:bookmarkStart w:id="269" w:name="_Toc449700962"/>
      <w:bookmarkStart w:id="270" w:name="_Toc453932517"/>
      <w:bookmarkStart w:id="271" w:name="_Toc455572592"/>
    </w:p>
    <w:p w:rsidR="008526B5" w:rsidRDefault="008526B5" w:rsidP="00245085">
      <w:pPr>
        <w:spacing w:line="360" w:lineRule="auto"/>
        <w:jc w:val="both"/>
        <w:outlineLvl w:val="3"/>
        <w:rPr>
          <w:rFonts w:ascii="Arial" w:hAnsi="Arial" w:cs="Arial"/>
          <w:b/>
        </w:rPr>
      </w:pPr>
      <w:bookmarkStart w:id="272" w:name="_Toc464500981"/>
      <w:bookmarkStart w:id="273" w:name="_Toc464501184"/>
      <w:bookmarkStart w:id="274" w:name="_Toc465425734"/>
      <w:r w:rsidRPr="00C17BD3">
        <w:rPr>
          <w:rFonts w:ascii="Arial" w:hAnsi="Arial" w:cs="Arial"/>
          <w:b/>
        </w:rPr>
        <w:t>c) Transport</w:t>
      </w:r>
      <w:bookmarkEnd w:id="267"/>
      <w:bookmarkEnd w:id="268"/>
      <w:bookmarkEnd w:id="269"/>
      <w:bookmarkEnd w:id="270"/>
      <w:bookmarkEnd w:id="271"/>
      <w:bookmarkEnd w:id="272"/>
      <w:bookmarkEnd w:id="273"/>
      <w:bookmarkEnd w:id="274"/>
    </w:p>
    <w:p w:rsidR="008526B5" w:rsidRPr="00A247BC" w:rsidRDefault="008526B5" w:rsidP="00245085">
      <w:pPr>
        <w:pStyle w:val="ListParagraph"/>
        <w:numPr>
          <w:ilvl w:val="0"/>
          <w:numId w:val="29"/>
        </w:numPr>
        <w:spacing w:line="360" w:lineRule="auto"/>
        <w:jc w:val="both"/>
        <w:outlineLvl w:val="3"/>
        <w:rPr>
          <w:rFonts w:ascii="Arial" w:hAnsi="Arial" w:cs="Arial"/>
          <w:i/>
          <w:u w:val="single"/>
        </w:rPr>
      </w:pPr>
      <w:bookmarkStart w:id="275" w:name="_Toc444523851"/>
      <w:bookmarkStart w:id="276" w:name="_Toc444587003"/>
      <w:bookmarkStart w:id="277" w:name="_Toc445811998"/>
      <w:bookmarkStart w:id="278" w:name="_Toc449700798"/>
      <w:bookmarkStart w:id="279" w:name="_Toc449700963"/>
      <w:bookmarkStart w:id="280" w:name="_Toc453932518"/>
      <w:bookmarkStart w:id="281" w:name="_Toc455572593"/>
      <w:bookmarkStart w:id="282" w:name="_Toc464500982"/>
      <w:bookmarkStart w:id="283" w:name="_Toc464501185"/>
      <w:bookmarkStart w:id="284" w:name="_Toc465425735"/>
      <w:r w:rsidRPr="00A247BC">
        <w:rPr>
          <w:rFonts w:ascii="Arial" w:hAnsi="Arial" w:cs="Arial"/>
          <w:i/>
          <w:u w:val="single"/>
        </w:rPr>
        <w:t>Przebudowa dróg gminnych</w:t>
      </w:r>
      <w:bookmarkEnd w:id="275"/>
      <w:bookmarkEnd w:id="276"/>
      <w:bookmarkEnd w:id="277"/>
      <w:bookmarkEnd w:id="278"/>
      <w:bookmarkEnd w:id="279"/>
      <w:bookmarkEnd w:id="280"/>
      <w:bookmarkEnd w:id="281"/>
      <w:bookmarkEnd w:id="282"/>
      <w:bookmarkEnd w:id="283"/>
      <w:bookmarkEnd w:id="284"/>
    </w:p>
    <w:p w:rsidR="008526B5" w:rsidRDefault="008526B5" w:rsidP="00245085">
      <w:pPr>
        <w:spacing w:line="360" w:lineRule="auto"/>
        <w:jc w:val="both"/>
        <w:outlineLvl w:val="3"/>
        <w:rPr>
          <w:rFonts w:ascii="Arial" w:hAnsi="Arial" w:cs="Arial"/>
        </w:rPr>
      </w:pPr>
      <w:bookmarkStart w:id="285" w:name="_Toc444523852"/>
      <w:bookmarkStart w:id="286" w:name="_Toc444587004"/>
      <w:bookmarkStart w:id="287" w:name="_Toc445811999"/>
      <w:bookmarkStart w:id="288" w:name="_Toc449700799"/>
      <w:bookmarkStart w:id="289" w:name="_Toc449700964"/>
      <w:bookmarkStart w:id="290" w:name="_Toc453932519"/>
      <w:bookmarkStart w:id="291" w:name="_Toc455572594"/>
      <w:bookmarkStart w:id="292" w:name="_Toc464500983"/>
      <w:bookmarkStart w:id="293" w:name="_Toc464501186"/>
      <w:bookmarkStart w:id="294" w:name="_Toc465425736"/>
      <w:r>
        <w:rPr>
          <w:rFonts w:ascii="Arial" w:hAnsi="Arial" w:cs="Arial"/>
        </w:rPr>
        <w:t>- przebudowa dróg gminnych w miejscowości Jerzmanowo – Kaniewo – 2,5 km,</w:t>
      </w:r>
      <w:bookmarkEnd w:id="285"/>
      <w:bookmarkEnd w:id="286"/>
      <w:bookmarkEnd w:id="287"/>
      <w:bookmarkEnd w:id="288"/>
      <w:bookmarkEnd w:id="289"/>
      <w:bookmarkEnd w:id="290"/>
      <w:bookmarkEnd w:id="291"/>
      <w:bookmarkEnd w:id="292"/>
      <w:bookmarkEnd w:id="293"/>
      <w:bookmarkEnd w:id="294"/>
    </w:p>
    <w:p w:rsidR="008526B5" w:rsidRDefault="008526B5" w:rsidP="00245085">
      <w:pPr>
        <w:spacing w:line="360" w:lineRule="auto"/>
        <w:jc w:val="both"/>
        <w:outlineLvl w:val="3"/>
        <w:rPr>
          <w:rFonts w:ascii="Arial" w:hAnsi="Arial" w:cs="Arial"/>
        </w:rPr>
      </w:pPr>
      <w:bookmarkStart w:id="295" w:name="_Toc444523853"/>
      <w:bookmarkStart w:id="296" w:name="_Toc444587005"/>
      <w:bookmarkStart w:id="297" w:name="_Toc445812000"/>
      <w:bookmarkStart w:id="298" w:name="_Toc449700800"/>
      <w:bookmarkStart w:id="299" w:name="_Toc449700965"/>
      <w:bookmarkStart w:id="300" w:name="_Toc453932520"/>
      <w:bookmarkStart w:id="301" w:name="_Toc455572595"/>
      <w:bookmarkStart w:id="302" w:name="_Toc464500984"/>
      <w:bookmarkStart w:id="303" w:name="_Toc464501187"/>
      <w:bookmarkStart w:id="304" w:name="_Toc465425737"/>
      <w:r>
        <w:rPr>
          <w:rFonts w:ascii="Arial" w:hAnsi="Arial" w:cs="Arial"/>
        </w:rPr>
        <w:t>- przebudowa drogi gminnej w miejscowości Łąki Wielkie – 1, 0 km,</w:t>
      </w:r>
      <w:bookmarkEnd w:id="295"/>
      <w:bookmarkEnd w:id="296"/>
      <w:bookmarkEnd w:id="297"/>
      <w:bookmarkEnd w:id="298"/>
      <w:bookmarkEnd w:id="299"/>
      <w:bookmarkEnd w:id="300"/>
      <w:bookmarkEnd w:id="301"/>
      <w:bookmarkEnd w:id="302"/>
      <w:bookmarkEnd w:id="303"/>
      <w:bookmarkEnd w:id="304"/>
    </w:p>
    <w:p w:rsidR="008526B5" w:rsidRDefault="008526B5" w:rsidP="00245085">
      <w:pPr>
        <w:spacing w:line="360" w:lineRule="auto"/>
        <w:jc w:val="both"/>
        <w:outlineLvl w:val="3"/>
        <w:rPr>
          <w:rFonts w:ascii="Arial" w:hAnsi="Arial" w:cs="Arial"/>
        </w:rPr>
      </w:pPr>
      <w:bookmarkStart w:id="305" w:name="_Toc444523854"/>
      <w:bookmarkStart w:id="306" w:name="_Toc444587006"/>
      <w:bookmarkStart w:id="307" w:name="_Toc445812001"/>
      <w:bookmarkStart w:id="308" w:name="_Toc449700801"/>
      <w:bookmarkStart w:id="309" w:name="_Toc449700966"/>
      <w:bookmarkStart w:id="310" w:name="_Toc453932521"/>
      <w:bookmarkStart w:id="311" w:name="_Toc455572596"/>
      <w:bookmarkStart w:id="312" w:name="_Toc464500985"/>
      <w:bookmarkStart w:id="313" w:name="_Toc464501188"/>
      <w:bookmarkStart w:id="314" w:name="_Toc465425738"/>
      <w:r>
        <w:rPr>
          <w:rFonts w:ascii="Arial" w:hAnsi="Arial" w:cs="Arial"/>
        </w:rPr>
        <w:t>- przebudowa dróg gminnych w miejscowościach Grójec, Sułkówek, Otmianowo, Grójczyk – 7,69 km,</w:t>
      </w:r>
      <w:bookmarkEnd w:id="305"/>
      <w:bookmarkEnd w:id="306"/>
      <w:bookmarkEnd w:id="307"/>
      <w:bookmarkEnd w:id="308"/>
      <w:bookmarkEnd w:id="309"/>
      <w:bookmarkEnd w:id="310"/>
      <w:bookmarkEnd w:id="311"/>
      <w:bookmarkEnd w:id="312"/>
      <w:bookmarkEnd w:id="313"/>
      <w:bookmarkEnd w:id="314"/>
    </w:p>
    <w:p w:rsidR="008526B5" w:rsidRDefault="008526B5" w:rsidP="00245085">
      <w:pPr>
        <w:spacing w:line="360" w:lineRule="auto"/>
        <w:jc w:val="both"/>
        <w:outlineLvl w:val="3"/>
        <w:rPr>
          <w:rFonts w:ascii="Arial" w:hAnsi="Arial" w:cs="Arial"/>
        </w:rPr>
      </w:pPr>
      <w:bookmarkStart w:id="315" w:name="_Toc444523855"/>
      <w:bookmarkStart w:id="316" w:name="_Toc444587007"/>
      <w:bookmarkStart w:id="317" w:name="_Toc445812002"/>
      <w:bookmarkStart w:id="318" w:name="_Toc449700802"/>
      <w:bookmarkStart w:id="319" w:name="_Toc449700967"/>
      <w:bookmarkStart w:id="320" w:name="_Toc453932522"/>
      <w:bookmarkStart w:id="321" w:name="_Toc455572597"/>
      <w:bookmarkStart w:id="322" w:name="_Toc464500986"/>
      <w:bookmarkStart w:id="323" w:name="_Toc464501189"/>
      <w:bookmarkStart w:id="324" w:name="_Toc465425739"/>
      <w:r>
        <w:rPr>
          <w:rFonts w:ascii="Arial" w:hAnsi="Arial" w:cs="Arial"/>
        </w:rPr>
        <w:t>- przebudowa drogi w miejscowości Osiecz Mały – Żurawice – 2,0 km</w:t>
      </w:r>
      <w:bookmarkEnd w:id="315"/>
      <w:bookmarkEnd w:id="316"/>
      <w:bookmarkEnd w:id="317"/>
      <w:bookmarkEnd w:id="318"/>
      <w:bookmarkEnd w:id="319"/>
      <w:bookmarkEnd w:id="320"/>
      <w:bookmarkEnd w:id="321"/>
      <w:bookmarkEnd w:id="322"/>
      <w:bookmarkEnd w:id="323"/>
      <w:bookmarkEnd w:id="324"/>
    </w:p>
    <w:p w:rsidR="008526B5" w:rsidRDefault="008526B5" w:rsidP="00245085">
      <w:pPr>
        <w:spacing w:line="360" w:lineRule="auto"/>
        <w:jc w:val="both"/>
        <w:outlineLvl w:val="3"/>
        <w:rPr>
          <w:rFonts w:ascii="Arial" w:hAnsi="Arial" w:cs="Arial"/>
        </w:rPr>
      </w:pPr>
    </w:p>
    <w:p w:rsidR="008526B5" w:rsidRPr="00F2343A" w:rsidRDefault="008526B5" w:rsidP="00245085">
      <w:pPr>
        <w:spacing w:line="360" w:lineRule="auto"/>
        <w:jc w:val="both"/>
        <w:rPr>
          <w:rFonts w:ascii="Arial" w:hAnsi="Arial" w:cs="Arial"/>
          <w:color w:val="000000"/>
        </w:rPr>
      </w:pPr>
      <w:r>
        <w:rPr>
          <w:rFonts w:ascii="Arial" w:hAnsi="Arial" w:cs="Arial"/>
          <w:color w:val="000000"/>
        </w:rPr>
        <w:t>Do obliczenia redukcji emisji dwutlenku węgla oszacowano całościową emisję CO</w:t>
      </w:r>
      <w:r>
        <w:rPr>
          <w:rFonts w:ascii="Arial" w:hAnsi="Arial" w:cs="Arial"/>
          <w:color w:val="000000"/>
          <w:vertAlign w:val="subscript"/>
        </w:rPr>
        <w:t>2</w:t>
      </w:r>
      <w:r>
        <w:rPr>
          <w:rFonts w:ascii="Arial" w:hAnsi="Arial" w:cs="Arial"/>
          <w:color w:val="000000"/>
        </w:rPr>
        <w:t xml:space="preserve"> na kilometr. </w:t>
      </w:r>
    </w:p>
    <w:p w:rsidR="008526B5" w:rsidRDefault="008526B5" w:rsidP="00245085">
      <w:pPr>
        <w:spacing w:line="360" w:lineRule="auto"/>
        <w:jc w:val="both"/>
        <w:rPr>
          <w:rFonts w:ascii="Arial" w:hAnsi="Arial" w:cs="Arial"/>
          <w:color w:val="000000"/>
        </w:rPr>
      </w:pPr>
      <w:r>
        <w:rPr>
          <w:rFonts w:ascii="Arial" w:hAnsi="Arial" w:cs="Arial"/>
          <w:color w:val="000000"/>
        </w:rPr>
        <w:t xml:space="preserve">Przyjęte założenia: </w:t>
      </w:r>
    </w:p>
    <w:p w:rsidR="008526B5" w:rsidRDefault="008526B5" w:rsidP="00245085">
      <w:pPr>
        <w:spacing w:line="360" w:lineRule="auto"/>
        <w:jc w:val="both"/>
        <w:rPr>
          <w:rFonts w:ascii="Arial" w:hAnsi="Arial" w:cs="Arial"/>
          <w:color w:val="000000"/>
        </w:rPr>
      </w:pPr>
      <w:r>
        <w:rPr>
          <w:rFonts w:ascii="Arial" w:hAnsi="Arial" w:cs="Arial"/>
          <w:color w:val="000000"/>
        </w:rPr>
        <w:t>- emisja z transportu w Gminie – 2144,28 Mg CO</w:t>
      </w:r>
      <w:r>
        <w:rPr>
          <w:rFonts w:ascii="Arial" w:hAnsi="Arial" w:cs="Arial"/>
          <w:color w:val="000000"/>
          <w:vertAlign w:val="subscript"/>
        </w:rPr>
        <w:t>2</w:t>
      </w:r>
      <w:r>
        <w:rPr>
          <w:rFonts w:ascii="Arial" w:hAnsi="Arial" w:cs="Arial"/>
          <w:color w:val="000000"/>
        </w:rPr>
        <w:t xml:space="preserve">, </w:t>
      </w:r>
    </w:p>
    <w:p w:rsidR="008526B5" w:rsidRDefault="008526B5" w:rsidP="00245085">
      <w:pPr>
        <w:spacing w:line="360" w:lineRule="auto"/>
        <w:jc w:val="both"/>
        <w:rPr>
          <w:rFonts w:ascii="Arial" w:hAnsi="Arial" w:cs="Arial"/>
          <w:color w:val="000000"/>
        </w:rPr>
      </w:pPr>
      <w:r>
        <w:rPr>
          <w:rFonts w:ascii="Arial" w:hAnsi="Arial" w:cs="Arial"/>
          <w:color w:val="000000"/>
        </w:rPr>
        <w:t xml:space="preserve">- długość dróg gminnych – 83 km, </w:t>
      </w:r>
    </w:p>
    <w:p w:rsidR="008526B5" w:rsidRDefault="008526B5" w:rsidP="00245085">
      <w:pPr>
        <w:spacing w:line="360" w:lineRule="auto"/>
        <w:jc w:val="both"/>
        <w:rPr>
          <w:rFonts w:ascii="Arial" w:hAnsi="Arial" w:cs="Arial"/>
          <w:color w:val="000000"/>
        </w:rPr>
      </w:pPr>
      <w:r>
        <w:rPr>
          <w:rFonts w:ascii="Arial" w:hAnsi="Arial" w:cs="Arial"/>
          <w:color w:val="000000"/>
        </w:rPr>
        <w:t>Po przeliczeniu otrzymujemy 25,8 Mg CO</w:t>
      </w:r>
      <w:r>
        <w:rPr>
          <w:rFonts w:ascii="Arial" w:hAnsi="Arial" w:cs="Arial"/>
          <w:color w:val="000000"/>
          <w:vertAlign w:val="subscript"/>
        </w:rPr>
        <w:t>2</w:t>
      </w:r>
      <w:r>
        <w:rPr>
          <w:rFonts w:ascii="Arial" w:hAnsi="Arial" w:cs="Arial"/>
          <w:color w:val="000000"/>
        </w:rPr>
        <w:t>/km. Zakładając 20% ograniczenie emisji dwutlenku węgla otrzymujemy 5,16 Mg CO</w:t>
      </w:r>
      <w:r>
        <w:rPr>
          <w:rFonts w:ascii="Arial" w:hAnsi="Arial" w:cs="Arial"/>
          <w:color w:val="000000"/>
          <w:vertAlign w:val="subscript"/>
        </w:rPr>
        <w:t>2</w:t>
      </w:r>
      <w:r>
        <w:rPr>
          <w:rFonts w:ascii="Arial" w:hAnsi="Arial" w:cs="Arial"/>
          <w:color w:val="000000"/>
        </w:rPr>
        <w:t xml:space="preserve">/km. </w:t>
      </w:r>
    </w:p>
    <w:p w:rsidR="008526B5" w:rsidRDefault="008526B5" w:rsidP="00245085">
      <w:pPr>
        <w:spacing w:line="360" w:lineRule="auto"/>
        <w:jc w:val="both"/>
        <w:rPr>
          <w:rFonts w:ascii="Arial" w:hAnsi="Arial" w:cs="Arial"/>
          <w:color w:val="000000"/>
        </w:rPr>
      </w:pPr>
      <w:r>
        <w:rPr>
          <w:rFonts w:ascii="Arial" w:hAnsi="Arial" w:cs="Arial"/>
          <w:color w:val="000000"/>
        </w:rPr>
        <w:t>Długość modernizowanych dróg wynosi ok. 13,19 km. Wówczas redukcja emisji dwutlenku węgla wyniesie ok. 68,1 Mg CO</w:t>
      </w:r>
      <w:r>
        <w:rPr>
          <w:rFonts w:ascii="Arial" w:hAnsi="Arial" w:cs="Arial"/>
          <w:color w:val="000000"/>
          <w:vertAlign w:val="subscript"/>
        </w:rPr>
        <w:t>2</w:t>
      </w:r>
      <w:r>
        <w:rPr>
          <w:rFonts w:ascii="Arial" w:hAnsi="Arial" w:cs="Arial"/>
          <w:color w:val="000000"/>
        </w:rPr>
        <w:t xml:space="preserve">. </w:t>
      </w:r>
    </w:p>
    <w:p w:rsidR="008526B5" w:rsidRPr="006A2DF8" w:rsidRDefault="008526B5" w:rsidP="00245085">
      <w:pPr>
        <w:spacing w:line="360" w:lineRule="auto"/>
        <w:jc w:val="both"/>
        <w:rPr>
          <w:rFonts w:ascii="Arial" w:hAnsi="Arial" w:cs="Arial"/>
          <w:color w:val="000000"/>
        </w:rPr>
      </w:pPr>
      <w:r>
        <w:rPr>
          <w:rFonts w:ascii="Arial" w:hAnsi="Arial" w:cs="Arial"/>
          <w:color w:val="000000"/>
        </w:rPr>
        <w:t>Wskaźnik emisji CO</w:t>
      </w:r>
      <w:r>
        <w:rPr>
          <w:rFonts w:ascii="Arial" w:hAnsi="Arial" w:cs="Arial"/>
          <w:color w:val="000000"/>
          <w:vertAlign w:val="subscript"/>
        </w:rPr>
        <w:t xml:space="preserve">2 </w:t>
      </w:r>
      <w:r>
        <w:rPr>
          <w:rFonts w:ascii="Arial" w:hAnsi="Arial" w:cs="Arial"/>
          <w:color w:val="000000"/>
        </w:rPr>
        <w:t>dla benzyny wynosi 0,247 Mg CO</w:t>
      </w:r>
      <w:r>
        <w:rPr>
          <w:rFonts w:ascii="Arial" w:hAnsi="Arial" w:cs="Arial"/>
          <w:color w:val="000000"/>
          <w:vertAlign w:val="subscript"/>
        </w:rPr>
        <w:t>2</w:t>
      </w:r>
      <w:r>
        <w:rPr>
          <w:rFonts w:ascii="Arial" w:hAnsi="Arial" w:cs="Arial"/>
          <w:color w:val="000000"/>
        </w:rPr>
        <w:t xml:space="preserve">/MWh. Ograniczenie zużycia energii wynosi ok. 16,8 MWh.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DB0055" w:rsidTr="006A2DF8">
        <w:tc>
          <w:tcPr>
            <w:tcW w:w="307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 xml:space="preserve">Redukcja emisji </w:t>
            </w:r>
            <w:r w:rsidRPr="00DB0055">
              <w:rPr>
                <w:rFonts w:ascii="Arial" w:hAnsi="Arial" w:cs="Arial"/>
                <w:b/>
              </w:rPr>
              <w:br/>
              <w:t>(Mg CO</w:t>
            </w:r>
            <w:r w:rsidRPr="00DB0055">
              <w:rPr>
                <w:rFonts w:ascii="Arial" w:hAnsi="Arial" w:cs="Arial"/>
                <w:b/>
                <w:vertAlign w:val="subscript"/>
              </w:rPr>
              <w:t>2</w:t>
            </w:r>
            <w:r w:rsidRPr="00DB0055">
              <w:rPr>
                <w:rFonts w:ascii="Arial" w:hAnsi="Arial" w:cs="Arial"/>
                <w:b/>
              </w:rPr>
              <w:t>/rok)</w:t>
            </w:r>
          </w:p>
        </w:tc>
        <w:tc>
          <w:tcPr>
            <w:tcW w:w="3120"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Ograniczenie zużycia energii (MWh/rok)</w:t>
            </w:r>
          </w:p>
        </w:tc>
        <w:tc>
          <w:tcPr>
            <w:tcW w:w="308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Produkcja energii z OZE (MWh/rok)</w:t>
            </w:r>
          </w:p>
        </w:tc>
      </w:tr>
      <w:tr w:rsidR="008526B5" w:rsidRPr="00DB0055" w:rsidTr="006A2DF8">
        <w:tc>
          <w:tcPr>
            <w:tcW w:w="3079" w:type="dxa"/>
            <w:shd w:val="clear" w:color="auto" w:fill="FFFFFF"/>
          </w:tcPr>
          <w:p w:rsidR="008526B5" w:rsidRPr="00DB0055" w:rsidRDefault="008526B5" w:rsidP="002424FF">
            <w:pPr>
              <w:jc w:val="center"/>
              <w:rPr>
                <w:rFonts w:ascii="Arial" w:hAnsi="Arial" w:cs="Arial"/>
              </w:rPr>
            </w:pPr>
            <w:r>
              <w:rPr>
                <w:rFonts w:ascii="Arial" w:hAnsi="Arial" w:cs="Arial"/>
              </w:rPr>
              <w:t>68,1</w:t>
            </w:r>
          </w:p>
        </w:tc>
        <w:tc>
          <w:tcPr>
            <w:tcW w:w="3120" w:type="dxa"/>
            <w:shd w:val="clear" w:color="auto" w:fill="FFFFFF"/>
          </w:tcPr>
          <w:p w:rsidR="008526B5" w:rsidRPr="00DB0055" w:rsidRDefault="008526B5" w:rsidP="002424FF">
            <w:pPr>
              <w:jc w:val="center"/>
              <w:rPr>
                <w:rFonts w:ascii="Arial" w:hAnsi="Arial" w:cs="Arial"/>
              </w:rPr>
            </w:pPr>
            <w:r>
              <w:rPr>
                <w:rFonts w:ascii="Arial" w:hAnsi="Arial" w:cs="Arial"/>
              </w:rPr>
              <w:t>16,8</w:t>
            </w:r>
          </w:p>
        </w:tc>
        <w:tc>
          <w:tcPr>
            <w:tcW w:w="3089" w:type="dxa"/>
            <w:shd w:val="clear" w:color="auto" w:fill="FFFFFF"/>
          </w:tcPr>
          <w:p w:rsidR="008526B5" w:rsidRPr="00DB0055" w:rsidRDefault="008526B5" w:rsidP="002424FF">
            <w:pPr>
              <w:jc w:val="center"/>
              <w:rPr>
                <w:rFonts w:ascii="Arial" w:hAnsi="Arial" w:cs="Arial"/>
              </w:rPr>
            </w:pPr>
            <w:r w:rsidRPr="00DB0055">
              <w:rPr>
                <w:rFonts w:ascii="Arial" w:hAnsi="Arial" w:cs="Arial"/>
              </w:rPr>
              <w:t>-</w:t>
            </w:r>
          </w:p>
        </w:tc>
      </w:tr>
    </w:tbl>
    <w:p w:rsidR="008526B5" w:rsidRDefault="008526B5" w:rsidP="00245085">
      <w:pPr>
        <w:spacing w:line="360" w:lineRule="auto"/>
        <w:jc w:val="both"/>
        <w:outlineLvl w:val="3"/>
        <w:rPr>
          <w:rFonts w:ascii="Arial" w:hAnsi="Arial" w:cs="Arial"/>
        </w:rPr>
      </w:pPr>
    </w:p>
    <w:p w:rsidR="008526B5" w:rsidRDefault="008526B5" w:rsidP="006874CA">
      <w:pPr>
        <w:spacing w:line="360" w:lineRule="auto"/>
        <w:ind w:left="2832" w:hanging="2832"/>
        <w:jc w:val="both"/>
        <w:rPr>
          <w:rFonts w:ascii="Arial" w:hAnsi="Arial" w:cs="Arial"/>
          <w:b/>
        </w:rPr>
      </w:pPr>
      <w:r>
        <w:rPr>
          <w:rFonts w:ascii="Arial" w:hAnsi="Arial" w:cs="Arial"/>
          <w:b/>
        </w:rPr>
        <w:t xml:space="preserve">Korzyści społeczne: </w:t>
      </w:r>
      <w:r>
        <w:rPr>
          <w:rFonts w:ascii="Arial" w:hAnsi="Arial" w:cs="Arial"/>
        </w:rPr>
        <w:t>poprawa jakości dróg i bezpieczeństwa kierowców, poprawienie płynności ruchu</w:t>
      </w:r>
    </w:p>
    <w:p w:rsidR="008526B5" w:rsidRDefault="008526B5" w:rsidP="006874CA">
      <w:pPr>
        <w:spacing w:line="360" w:lineRule="auto"/>
        <w:ind w:left="2835" w:hanging="2835"/>
        <w:jc w:val="both"/>
        <w:rPr>
          <w:rFonts w:ascii="Arial" w:hAnsi="Arial" w:cs="Arial"/>
          <w:b/>
        </w:rPr>
      </w:pPr>
      <w:r>
        <w:rPr>
          <w:rFonts w:ascii="Arial" w:hAnsi="Arial" w:cs="Arial"/>
          <w:b/>
        </w:rPr>
        <w:t xml:space="preserve">Korzyści ekonomiczne: </w:t>
      </w:r>
      <w:r>
        <w:rPr>
          <w:rFonts w:ascii="Arial" w:hAnsi="Arial" w:cs="Arial"/>
        </w:rPr>
        <w:t>lepsze użytkowanie dróg</w:t>
      </w:r>
    </w:p>
    <w:p w:rsidR="008526B5" w:rsidRDefault="008526B5" w:rsidP="006874CA">
      <w:pPr>
        <w:spacing w:line="360" w:lineRule="auto"/>
        <w:ind w:left="2835" w:hanging="2835"/>
        <w:jc w:val="both"/>
        <w:rPr>
          <w:rFonts w:ascii="Arial" w:hAnsi="Arial" w:cs="Arial"/>
        </w:rPr>
      </w:pPr>
      <w:r>
        <w:rPr>
          <w:rFonts w:ascii="Arial" w:hAnsi="Arial" w:cs="Arial"/>
          <w:b/>
        </w:rPr>
        <w:t xml:space="preserve">Korzyści środowiskowe: </w:t>
      </w:r>
      <w:r>
        <w:rPr>
          <w:rFonts w:ascii="Arial" w:hAnsi="Arial" w:cs="Arial"/>
        </w:rPr>
        <w:t>spadek emisji zanieczyszczeń transportowych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5"/>
        <w:gridCol w:w="3119"/>
        <w:gridCol w:w="3104"/>
      </w:tblGrid>
      <w:tr w:rsidR="008526B5" w:rsidRPr="00DB0055" w:rsidTr="00DE6D80">
        <w:tc>
          <w:tcPr>
            <w:tcW w:w="3065"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Okres realizacji</w:t>
            </w:r>
          </w:p>
        </w:tc>
        <w:tc>
          <w:tcPr>
            <w:tcW w:w="311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Jednostka koordynująca</w:t>
            </w:r>
          </w:p>
        </w:tc>
        <w:tc>
          <w:tcPr>
            <w:tcW w:w="3104"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Szacowany koszt (zł)</w:t>
            </w:r>
          </w:p>
        </w:tc>
      </w:tr>
      <w:tr w:rsidR="008526B5" w:rsidRPr="00DB0055" w:rsidTr="00DE6D80">
        <w:trPr>
          <w:trHeight w:val="672"/>
        </w:trPr>
        <w:tc>
          <w:tcPr>
            <w:tcW w:w="3065" w:type="dxa"/>
            <w:shd w:val="clear" w:color="auto" w:fill="FFFFFF"/>
          </w:tcPr>
          <w:p w:rsidR="008526B5" w:rsidRPr="00DB0055" w:rsidRDefault="008526B5" w:rsidP="002424FF">
            <w:pPr>
              <w:jc w:val="center"/>
              <w:rPr>
                <w:rFonts w:ascii="Arial" w:hAnsi="Arial" w:cs="Arial"/>
              </w:rPr>
            </w:pPr>
            <w:r>
              <w:rPr>
                <w:rFonts w:ascii="Arial" w:hAnsi="Arial" w:cs="Arial"/>
              </w:rPr>
              <w:t>2016-2020</w:t>
            </w:r>
          </w:p>
        </w:tc>
        <w:tc>
          <w:tcPr>
            <w:tcW w:w="3119" w:type="dxa"/>
            <w:shd w:val="clear" w:color="auto" w:fill="FFFFFF"/>
          </w:tcPr>
          <w:p w:rsidR="008526B5" w:rsidRPr="00DB0055" w:rsidRDefault="008526B5" w:rsidP="006874CA">
            <w:pPr>
              <w:jc w:val="center"/>
              <w:rPr>
                <w:rFonts w:ascii="Arial" w:hAnsi="Arial" w:cs="Arial"/>
              </w:rPr>
            </w:pPr>
            <w:r>
              <w:rPr>
                <w:rFonts w:ascii="Arial" w:hAnsi="Arial" w:cs="Arial"/>
              </w:rPr>
              <w:t>Gmina Boniewo</w:t>
            </w:r>
          </w:p>
        </w:tc>
        <w:tc>
          <w:tcPr>
            <w:tcW w:w="3104" w:type="dxa"/>
            <w:shd w:val="clear" w:color="auto" w:fill="FFFFFF"/>
          </w:tcPr>
          <w:p w:rsidR="008526B5" w:rsidRPr="00DB0055" w:rsidRDefault="008526B5" w:rsidP="002424FF">
            <w:pPr>
              <w:jc w:val="center"/>
              <w:rPr>
                <w:rFonts w:ascii="Arial" w:hAnsi="Arial" w:cs="Arial"/>
              </w:rPr>
            </w:pPr>
            <w:r>
              <w:rPr>
                <w:rFonts w:ascii="Arial" w:hAnsi="Arial" w:cs="Arial"/>
              </w:rPr>
              <w:t>1 790 000,00</w:t>
            </w:r>
          </w:p>
        </w:tc>
      </w:tr>
    </w:tbl>
    <w:p w:rsidR="008526B5" w:rsidRPr="00D56A4A" w:rsidRDefault="008526B5" w:rsidP="00D56A4A">
      <w:pPr>
        <w:pStyle w:val="ListParagraph"/>
        <w:spacing w:line="360" w:lineRule="auto"/>
        <w:ind w:left="720"/>
        <w:jc w:val="both"/>
        <w:outlineLvl w:val="3"/>
        <w:rPr>
          <w:rFonts w:ascii="Arial" w:hAnsi="Arial" w:cs="Arial"/>
          <w:u w:val="single"/>
        </w:rPr>
      </w:pPr>
      <w:bookmarkStart w:id="325" w:name="_Toc444523856"/>
      <w:bookmarkStart w:id="326" w:name="_Toc444587008"/>
      <w:bookmarkStart w:id="327" w:name="_Toc445812003"/>
      <w:bookmarkStart w:id="328" w:name="_Toc449700803"/>
      <w:bookmarkStart w:id="329" w:name="_Toc449700968"/>
      <w:bookmarkStart w:id="330" w:name="_Toc453932523"/>
      <w:bookmarkStart w:id="331" w:name="_Toc455572598"/>
    </w:p>
    <w:p w:rsidR="008526B5" w:rsidRPr="00A247BC" w:rsidRDefault="008526B5" w:rsidP="00F02661">
      <w:pPr>
        <w:pStyle w:val="ListParagraph"/>
        <w:numPr>
          <w:ilvl w:val="0"/>
          <w:numId w:val="29"/>
        </w:numPr>
        <w:spacing w:line="360" w:lineRule="auto"/>
        <w:jc w:val="both"/>
        <w:outlineLvl w:val="3"/>
        <w:rPr>
          <w:rFonts w:ascii="Arial" w:hAnsi="Arial" w:cs="Arial"/>
          <w:u w:val="single"/>
        </w:rPr>
      </w:pPr>
      <w:bookmarkStart w:id="332" w:name="_Toc464500987"/>
      <w:bookmarkStart w:id="333" w:name="_Toc464501190"/>
      <w:bookmarkStart w:id="334" w:name="_Toc465425740"/>
      <w:r w:rsidRPr="00A247BC">
        <w:rPr>
          <w:rFonts w:ascii="Arial" w:hAnsi="Arial" w:cs="Arial"/>
          <w:i/>
          <w:u w:val="single"/>
        </w:rPr>
        <w:t>Naprawa i modernizacja dróg gminnych</w:t>
      </w:r>
      <w:bookmarkEnd w:id="325"/>
      <w:bookmarkEnd w:id="326"/>
      <w:bookmarkEnd w:id="327"/>
      <w:bookmarkEnd w:id="328"/>
      <w:bookmarkEnd w:id="329"/>
      <w:bookmarkEnd w:id="330"/>
      <w:bookmarkEnd w:id="331"/>
      <w:bookmarkEnd w:id="332"/>
      <w:bookmarkEnd w:id="333"/>
      <w:bookmarkEnd w:id="334"/>
    </w:p>
    <w:p w:rsidR="008526B5" w:rsidRDefault="008526B5" w:rsidP="00480FD5">
      <w:pPr>
        <w:spacing w:line="360" w:lineRule="auto"/>
        <w:jc w:val="both"/>
        <w:outlineLvl w:val="3"/>
        <w:rPr>
          <w:rFonts w:ascii="Arial" w:hAnsi="Arial" w:cs="Arial"/>
        </w:rPr>
      </w:pPr>
      <w:bookmarkStart w:id="335" w:name="_Toc444523857"/>
      <w:bookmarkStart w:id="336" w:name="_Toc444587009"/>
      <w:bookmarkStart w:id="337" w:name="_Toc445812004"/>
      <w:bookmarkStart w:id="338" w:name="_Toc449700804"/>
      <w:bookmarkStart w:id="339" w:name="_Toc449700969"/>
      <w:bookmarkStart w:id="340" w:name="_Toc453932524"/>
      <w:bookmarkStart w:id="341" w:name="_Toc455572599"/>
      <w:bookmarkStart w:id="342" w:name="_Toc464500988"/>
      <w:bookmarkStart w:id="343" w:name="_Toc464501191"/>
      <w:bookmarkStart w:id="344" w:name="_Toc465425741"/>
      <w:r>
        <w:rPr>
          <w:rFonts w:ascii="Arial" w:hAnsi="Arial" w:cs="Arial"/>
        </w:rPr>
        <w:t>Działanie zakłada naprawę dróg (kamień lub gruz betonowy) w miarę wystąpienia konieczności.</w:t>
      </w:r>
      <w:bookmarkEnd w:id="335"/>
      <w:bookmarkEnd w:id="336"/>
      <w:bookmarkEnd w:id="337"/>
      <w:bookmarkEnd w:id="338"/>
      <w:bookmarkEnd w:id="339"/>
      <w:bookmarkEnd w:id="340"/>
      <w:bookmarkEnd w:id="341"/>
      <w:bookmarkEnd w:id="342"/>
      <w:bookmarkEnd w:id="343"/>
      <w:bookmarkEnd w:id="344"/>
    </w:p>
    <w:p w:rsidR="008526B5" w:rsidRPr="008721A8" w:rsidRDefault="008526B5" w:rsidP="008721A8">
      <w:pPr>
        <w:spacing w:line="360" w:lineRule="auto"/>
        <w:jc w:val="both"/>
        <w:outlineLvl w:val="3"/>
        <w:rPr>
          <w:rFonts w:ascii="Arial" w:hAnsi="Arial" w:cs="Arial"/>
        </w:rPr>
      </w:pPr>
      <w:bookmarkStart w:id="345" w:name="_Toc464500989"/>
      <w:bookmarkStart w:id="346" w:name="_Toc464501192"/>
      <w:bookmarkStart w:id="347" w:name="_Toc465425742"/>
      <w:r w:rsidRPr="008721A8">
        <w:rPr>
          <w:rFonts w:ascii="Arial" w:hAnsi="Arial" w:cs="Arial"/>
        </w:rPr>
        <w:t>Do obliczenia redukcji emisji dwutlenku węgla oszacowano całościową emisję CO</w:t>
      </w:r>
      <w:r w:rsidRPr="008721A8">
        <w:rPr>
          <w:rFonts w:ascii="Arial" w:hAnsi="Arial" w:cs="Arial"/>
          <w:vertAlign w:val="subscript"/>
        </w:rPr>
        <w:t>2</w:t>
      </w:r>
      <w:r w:rsidRPr="008721A8">
        <w:rPr>
          <w:rFonts w:ascii="Arial" w:hAnsi="Arial" w:cs="Arial"/>
        </w:rPr>
        <w:t xml:space="preserve"> na kilometr.</w:t>
      </w:r>
      <w:bookmarkEnd w:id="345"/>
      <w:bookmarkEnd w:id="346"/>
      <w:bookmarkEnd w:id="347"/>
    </w:p>
    <w:p w:rsidR="008526B5" w:rsidRPr="008721A8" w:rsidRDefault="008526B5" w:rsidP="008721A8">
      <w:pPr>
        <w:spacing w:line="360" w:lineRule="auto"/>
        <w:jc w:val="both"/>
        <w:outlineLvl w:val="3"/>
        <w:rPr>
          <w:rFonts w:ascii="Arial" w:hAnsi="Arial" w:cs="Arial"/>
        </w:rPr>
      </w:pPr>
      <w:bookmarkStart w:id="348" w:name="_Toc464500990"/>
      <w:bookmarkStart w:id="349" w:name="_Toc464501193"/>
      <w:bookmarkStart w:id="350" w:name="_Toc465425743"/>
      <w:r w:rsidRPr="008721A8">
        <w:rPr>
          <w:rFonts w:ascii="Arial" w:hAnsi="Arial" w:cs="Arial"/>
        </w:rPr>
        <w:t>Przyjęte założenia:</w:t>
      </w:r>
      <w:bookmarkEnd w:id="348"/>
      <w:bookmarkEnd w:id="349"/>
      <w:bookmarkEnd w:id="350"/>
    </w:p>
    <w:p w:rsidR="008526B5" w:rsidRPr="008721A8" w:rsidRDefault="008526B5" w:rsidP="008721A8">
      <w:pPr>
        <w:spacing w:line="360" w:lineRule="auto"/>
        <w:jc w:val="both"/>
        <w:outlineLvl w:val="3"/>
        <w:rPr>
          <w:rFonts w:ascii="Arial" w:hAnsi="Arial" w:cs="Arial"/>
        </w:rPr>
      </w:pPr>
      <w:bookmarkStart w:id="351" w:name="_Toc464500991"/>
      <w:bookmarkStart w:id="352" w:name="_Toc464501194"/>
      <w:bookmarkStart w:id="353" w:name="_Toc465425744"/>
      <w:r w:rsidRPr="008721A8">
        <w:rPr>
          <w:rFonts w:ascii="Arial" w:hAnsi="Arial" w:cs="Arial"/>
        </w:rPr>
        <w:t>- emisja z transportu w Gminie – 2144,28 Mg CO</w:t>
      </w:r>
      <w:r w:rsidRPr="008721A8">
        <w:rPr>
          <w:rFonts w:ascii="Arial" w:hAnsi="Arial" w:cs="Arial"/>
          <w:vertAlign w:val="subscript"/>
        </w:rPr>
        <w:t>2</w:t>
      </w:r>
      <w:r w:rsidRPr="008721A8">
        <w:rPr>
          <w:rFonts w:ascii="Arial" w:hAnsi="Arial" w:cs="Arial"/>
        </w:rPr>
        <w:t>,</w:t>
      </w:r>
      <w:bookmarkEnd w:id="351"/>
      <w:bookmarkEnd w:id="352"/>
      <w:bookmarkEnd w:id="353"/>
    </w:p>
    <w:p w:rsidR="008526B5" w:rsidRPr="008721A8" w:rsidRDefault="008526B5" w:rsidP="008721A8">
      <w:pPr>
        <w:spacing w:line="360" w:lineRule="auto"/>
        <w:jc w:val="both"/>
        <w:outlineLvl w:val="3"/>
        <w:rPr>
          <w:rFonts w:ascii="Arial" w:hAnsi="Arial" w:cs="Arial"/>
        </w:rPr>
      </w:pPr>
      <w:bookmarkStart w:id="354" w:name="_Toc464500992"/>
      <w:bookmarkStart w:id="355" w:name="_Toc464501195"/>
      <w:bookmarkStart w:id="356" w:name="_Toc465425745"/>
      <w:r w:rsidRPr="008721A8">
        <w:rPr>
          <w:rFonts w:ascii="Arial" w:hAnsi="Arial" w:cs="Arial"/>
        </w:rPr>
        <w:t>- długość dróg gminnych – 83 km,</w:t>
      </w:r>
      <w:bookmarkEnd w:id="354"/>
      <w:bookmarkEnd w:id="355"/>
      <w:bookmarkEnd w:id="356"/>
    </w:p>
    <w:p w:rsidR="008526B5" w:rsidRPr="008721A8" w:rsidRDefault="008526B5" w:rsidP="008721A8">
      <w:pPr>
        <w:spacing w:line="360" w:lineRule="auto"/>
        <w:jc w:val="both"/>
        <w:outlineLvl w:val="3"/>
        <w:rPr>
          <w:rFonts w:ascii="Arial" w:hAnsi="Arial" w:cs="Arial"/>
        </w:rPr>
      </w:pPr>
      <w:bookmarkStart w:id="357" w:name="_Toc464500993"/>
      <w:bookmarkStart w:id="358" w:name="_Toc464501196"/>
      <w:bookmarkStart w:id="359" w:name="_Toc465425746"/>
      <w:r w:rsidRPr="008721A8">
        <w:rPr>
          <w:rFonts w:ascii="Arial" w:hAnsi="Arial" w:cs="Arial"/>
        </w:rPr>
        <w:t>Po przeliczeniu otrzymujemy 25,8 Mg CO</w:t>
      </w:r>
      <w:r w:rsidRPr="008721A8">
        <w:rPr>
          <w:rFonts w:ascii="Arial" w:hAnsi="Arial" w:cs="Arial"/>
          <w:vertAlign w:val="subscript"/>
        </w:rPr>
        <w:t>2</w:t>
      </w:r>
      <w:r w:rsidRPr="008721A8">
        <w:rPr>
          <w:rFonts w:ascii="Arial" w:hAnsi="Arial" w:cs="Arial"/>
        </w:rPr>
        <w:t>/km. Zakładając 20% ograniczenie emisji dwutlenku węgla otrzymujemy 5,16 Mg CO</w:t>
      </w:r>
      <w:r w:rsidRPr="008721A8">
        <w:rPr>
          <w:rFonts w:ascii="Arial" w:hAnsi="Arial" w:cs="Arial"/>
          <w:vertAlign w:val="subscript"/>
        </w:rPr>
        <w:t>2</w:t>
      </w:r>
      <w:r w:rsidRPr="008721A8">
        <w:rPr>
          <w:rFonts w:ascii="Arial" w:hAnsi="Arial" w:cs="Arial"/>
        </w:rPr>
        <w:t>/km.</w:t>
      </w:r>
      <w:bookmarkEnd w:id="357"/>
      <w:bookmarkEnd w:id="358"/>
      <w:bookmarkEnd w:id="359"/>
    </w:p>
    <w:p w:rsidR="008526B5" w:rsidRPr="008721A8" w:rsidRDefault="008526B5" w:rsidP="008721A8">
      <w:pPr>
        <w:spacing w:line="360" w:lineRule="auto"/>
        <w:jc w:val="both"/>
        <w:outlineLvl w:val="3"/>
        <w:rPr>
          <w:rFonts w:ascii="Arial" w:hAnsi="Arial" w:cs="Arial"/>
        </w:rPr>
      </w:pPr>
      <w:bookmarkStart w:id="360" w:name="_Toc464500994"/>
      <w:bookmarkStart w:id="361" w:name="_Toc464501197"/>
      <w:bookmarkStart w:id="362" w:name="_Toc465425747"/>
      <w:r w:rsidRPr="008721A8">
        <w:rPr>
          <w:rFonts w:ascii="Arial" w:hAnsi="Arial" w:cs="Arial"/>
        </w:rPr>
        <w:t xml:space="preserve">Długość modernizowanych dróg wynosi ok. </w:t>
      </w:r>
      <w:r>
        <w:rPr>
          <w:rFonts w:ascii="Arial" w:hAnsi="Arial" w:cs="Arial"/>
        </w:rPr>
        <w:t>6,0</w:t>
      </w:r>
      <w:r w:rsidRPr="008721A8">
        <w:rPr>
          <w:rFonts w:ascii="Arial" w:hAnsi="Arial" w:cs="Arial"/>
        </w:rPr>
        <w:t xml:space="preserve"> km. Wówczas redukcja emisji dwutlenku węgla wyniesie ok. </w:t>
      </w:r>
      <w:r>
        <w:rPr>
          <w:rFonts w:ascii="Arial" w:hAnsi="Arial" w:cs="Arial"/>
        </w:rPr>
        <w:t>30,96</w:t>
      </w:r>
      <w:r w:rsidRPr="008721A8">
        <w:rPr>
          <w:rFonts w:ascii="Arial" w:hAnsi="Arial" w:cs="Arial"/>
        </w:rPr>
        <w:t xml:space="preserve"> Mg CO</w:t>
      </w:r>
      <w:r w:rsidRPr="008721A8">
        <w:rPr>
          <w:rFonts w:ascii="Arial" w:hAnsi="Arial" w:cs="Arial"/>
          <w:vertAlign w:val="subscript"/>
        </w:rPr>
        <w:t>2</w:t>
      </w:r>
      <w:r w:rsidRPr="008721A8">
        <w:rPr>
          <w:rFonts w:ascii="Arial" w:hAnsi="Arial" w:cs="Arial"/>
        </w:rPr>
        <w:t>.</w:t>
      </w:r>
      <w:bookmarkEnd w:id="360"/>
      <w:bookmarkEnd w:id="361"/>
      <w:bookmarkEnd w:id="362"/>
    </w:p>
    <w:p w:rsidR="008526B5" w:rsidRPr="008721A8" w:rsidRDefault="008526B5" w:rsidP="008721A8">
      <w:pPr>
        <w:spacing w:line="360" w:lineRule="auto"/>
        <w:jc w:val="both"/>
        <w:outlineLvl w:val="3"/>
        <w:rPr>
          <w:rFonts w:ascii="Arial" w:hAnsi="Arial" w:cs="Arial"/>
        </w:rPr>
      </w:pPr>
      <w:bookmarkStart w:id="363" w:name="_Toc464500995"/>
      <w:bookmarkStart w:id="364" w:name="_Toc464501198"/>
      <w:bookmarkStart w:id="365" w:name="_Toc465425748"/>
      <w:r w:rsidRPr="008721A8">
        <w:rPr>
          <w:rFonts w:ascii="Arial" w:hAnsi="Arial" w:cs="Arial"/>
        </w:rPr>
        <w:t>Wskaźnik emisji CO</w:t>
      </w:r>
      <w:r w:rsidRPr="008721A8">
        <w:rPr>
          <w:rFonts w:ascii="Arial" w:hAnsi="Arial" w:cs="Arial"/>
          <w:vertAlign w:val="subscript"/>
        </w:rPr>
        <w:t xml:space="preserve">2 </w:t>
      </w:r>
      <w:r w:rsidRPr="008721A8">
        <w:rPr>
          <w:rFonts w:ascii="Arial" w:hAnsi="Arial" w:cs="Arial"/>
        </w:rPr>
        <w:t>dla benzyny wynosi 0,247 Mg CO</w:t>
      </w:r>
      <w:r w:rsidRPr="008721A8">
        <w:rPr>
          <w:rFonts w:ascii="Arial" w:hAnsi="Arial" w:cs="Arial"/>
          <w:vertAlign w:val="subscript"/>
        </w:rPr>
        <w:t>2</w:t>
      </w:r>
      <w:r w:rsidRPr="008721A8">
        <w:rPr>
          <w:rFonts w:ascii="Arial" w:hAnsi="Arial" w:cs="Arial"/>
        </w:rPr>
        <w:t xml:space="preserve">/MWh. Ograniczenie zużycia energii wynosi ok. </w:t>
      </w:r>
      <w:r>
        <w:rPr>
          <w:rFonts w:ascii="Arial" w:hAnsi="Arial" w:cs="Arial"/>
        </w:rPr>
        <w:t>7,65</w:t>
      </w:r>
      <w:r w:rsidRPr="008721A8">
        <w:rPr>
          <w:rFonts w:ascii="Arial" w:hAnsi="Arial" w:cs="Arial"/>
        </w:rPr>
        <w:t xml:space="preserve"> MWh.</w:t>
      </w:r>
      <w:bookmarkEnd w:id="363"/>
      <w:bookmarkEnd w:id="364"/>
      <w:bookmarkEnd w:id="36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DB0055" w:rsidTr="008721A8">
        <w:tc>
          <w:tcPr>
            <w:tcW w:w="307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 xml:space="preserve">Redukcja emisji </w:t>
            </w:r>
            <w:r w:rsidRPr="00DB0055">
              <w:rPr>
                <w:rFonts w:ascii="Arial" w:hAnsi="Arial" w:cs="Arial"/>
                <w:b/>
              </w:rPr>
              <w:br/>
              <w:t>(Mg CO</w:t>
            </w:r>
            <w:r w:rsidRPr="00DB0055">
              <w:rPr>
                <w:rFonts w:ascii="Arial" w:hAnsi="Arial" w:cs="Arial"/>
                <w:b/>
                <w:vertAlign w:val="subscript"/>
              </w:rPr>
              <w:t>2</w:t>
            </w:r>
            <w:r w:rsidRPr="00DB0055">
              <w:rPr>
                <w:rFonts w:ascii="Arial" w:hAnsi="Arial" w:cs="Arial"/>
                <w:b/>
              </w:rPr>
              <w:t>/rok)</w:t>
            </w:r>
          </w:p>
        </w:tc>
        <w:tc>
          <w:tcPr>
            <w:tcW w:w="3120"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Ograniczenie zużycia energii (MWh/rok)</w:t>
            </w:r>
          </w:p>
        </w:tc>
        <w:tc>
          <w:tcPr>
            <w:tcW w:w="308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Produkcja energii z OZE (MWh/rok)</w:t>
            </w:r>
          </w:p>
        </w:tc>
      </w:tr>
      <w:tr w:rsidR="008526B5" w:rsidRPr="00DB0055" w:rsidTr="008721A8">
        <w:tc>
          <w:tcPr>
            <w:tcW w:w="3079" w:type="dxa"/>
            <w:shd w:val="clear" w:color="auto" w:fill="FFFFFF"/>
          </w:tcPr>
          <w:p w:rsidR="008526B5" w:rsidRPr="00DB0055" w:rsidRDefault="008526B5" w:rsidP="002424FF">
            <w:pPr>
              <w:jc w:val="center"/>
              <w:rPr>
                <w:rFonts w:ascii="Arial" w:hAnsi="Arial" w:cs="Arial"/>
              </w:rPr>
            </w:pPr>
            <w:r>
              <w:rPr>
                <w:rFonts w:ascii="Arial" w:hAnsi="Arial" w:cs="Arial"/>
              </w:rPr>
              <w:t>30,96</w:t>
            </w:r>
          </w:p>
        </w:tc>
        <w:tc>
          <w:tcPr>
            <w:tcW w:w="3120" w:type="dxa"/>
            <w:shd w:val="clear" w:color="auto" w:fill="FFFFFF"/>
          </w:tcPr>
          <w:p w:rsidR="008526B5" w:rsidRPr="00DB0055" w:rsidRDefault="008526B5" w:rsidP="002424FF">
            <w:pPr>
              <w:jc w:val="center"/>
              <w:rPr>
                <w:rFonts w:ascii="Arial" w:hAnsi="Arial" w:cs="Arial"/>
              </w:rPr>
            </w:pPr>
            <w:r>
              <w:rPr>
                <w:rFonts w:ascii="Arial" w:hAnsi="Arial" w:cs="Arial"/>
              </w:rPr>
              <w:t>7,65</w:t>
            </w:r>
          </w:p>
        </w:tc>
        <w:tc>
          <w:tcPr>
            <w:tcW w:w="3089" w:type="dxa"/>
            <w:shd w:val="clear" w:color="auto" w:fill="FFFFFF"/>
          </w:tcPr>
          <w:p w:rsidR="008526B5" w:rsidRPr="00DB0055" w:rsidRDefault="008526B5" w:rsidP="002424FF">
            <w:pPr>
              <w:jc w:val="center"/>
              <w:rPr>
                <w:rFonts w:ascii="Arial" w:hAnsi="Arial" w:cs="Arial"/>
              </w:rPr>
            </w:pPr>
            <w:r w:rsidRPr="00DB0055">
              <w:rPr>
                <w:rFonts w:ascii="Arial" w:hAnsi="Arial" w:cs="Arial"/>
              </w:rPr>
              <w:t>-</w:t>
            </w:r>
          </w:p>
        </w:tc>
      </w:tr>
    </w:tbl>
    <w:p w:rsidR="008526B5" w:rsidRDefault="008526B5" w:rsidP="00480FD5">
      <w:pPr>
        <w:spacing w:line="360" w:lineRule="auto"/>
        <w:ind w:left="2832" w:hanging="2832"/>
        <w:jc w:val="both"/>
        <w:rPr>
          <w:rFonts w:ascii="Arial" w:hAnsi="Arial" w:cs="Arial"/>
          <w:b/>
        </w:rPr>
      </w:pPr>
      <w:r>
        <w:rPr>
          <w:rFonts w:ascii="Arial" w:hAnsi="Arial" w:cs="Arial"/>
          <w:b/>
        </w:rPr>
        <w:t xml:space="preserve">Korzyści społeczne: </w:t>
      </w:r>
      <w:r>
        <w:rPr>
          <w:rFonts w:ascii="Arial" w:hAnsi="Arial" w:cs="Arial"/>
        </w:rPr>
        <w:t>poprawa jakości dróg i bezpieczeństwa kierowców, poprawienie płynności ruchu</w:t>
      </w:r>
    </w:p>
    <w:p w:rsidR="008526B5" w:rsidRDefault="008526B5" w:rsidP="00480FD5">
      <w:pPr>
        <w:spacing w:line="360" w:lineRule="auto"/>
        <w:ind w:left="2835" w:hanging="2835"/>
        <w:jc w:val="both"/>
        <w:rPr>
          <w:rFonts w:ascii="Arial" w:hAnsi="Arial" w:cs="Arial"/>
          <w:b/>
        </w:rPr>
      </w:pPr>
      <w:r>
        <w:rPr>
          <w:rFonts w:ascii="Arial" w:hAnsi="Arial" w:cs="Arial"/>
          <w:b/>
        </w:rPr>
        <w:t xml:space="preserve">Korzyści ekonomiczne: </w:t>
      </w:r>
      <w:r>
        <w:rPr>
          <w:rFonts w:ascii="Arial" w:hAnsi="Arial" w:cs="Arial"/>
        </w:rPr>
        <w:t>lepsze użytkowanie dróg</w:t>
      </w:r>
    </w:p>
    <w:p w:rsidR="008526B5" w:rsidRDefault="008526B5" w:rsidP="00480FD5">
      <w:pPr>
        <w:spacing w:line="360" w:lineRule="auto"/>
        <w:ind w:left="2835" w:hanging="2835"/>
        <w:jc w:val="both"/>
        <w:rPr>
          <w:rFonts w:ascii="Arial" w:hAnsi="Arial" w:cs="Arial"/>
        </w:rPr>
      </w:pPr>
      <w:r>
        <w:rPr>
          <w:rFonts w:ascii="Arial" w:hAnsi="Arial" w:cs="Arial"/>
          <w:b/>
        </w:rPr>
        <w:t xml:space="preserve">Korzyści środowiskowe: </w:t>
      </w:r>
      <w:r>
        <w:rPr>
          <w:rFonts w:ascii="Arial" w:hAnsi="Arial" w:cs="Arial"/>
        </w:rPr>
        <w:t>spadek emisji zanieczyszczeń transportowych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9"/>
        <w:gridCol w:w="3122"/>
        <w:gridCol w:w="3097"/>
      </w:tblGrid>
      <w:tr w:rsidR="008526B5" w:rsidRPr="00DB0055" w:rsidTr="00DE6D80">
        <w:tc>
          <w:tcPr>
            <w:tcW w:w="3069"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Okres realizacji</w:t>
            </w:r>
          </w:p>
        </w:tc>
        <w:tc>
          <w:tcPr>
            <w:tcW w:w="3122"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Jednostka koordynująca</w:t>
            </w:r>
          </w:p>
        </w:tc>
        <w:tc>
          <w:tcPr>
            <w:tcW w:w="3097" w:type="dxa"/>
            <w:shd w:val="clear" w:color="auto" w:fill="99CC00"/>
          </w:tcPr>
          <w:p w:rsidR="008526B5" w:rsidRPr="00DB0055" w:rsidRDefault="008526B5" w:rsidP="002424FF">
            <w:pPr>
              <w:jc w:val="center"/>
              <w:rPr>
                <w:rFonts w:ascii="Arial" w:hAnsi="Arial" w:cs="Arial"/>
                <w:b/>
              </w:rPr>
            </w:pPr>
            <w:r w:rsidRPr="00DB0055">
              <w:rPr>
                <w:rFonts w:ascii="Arial" w:hAnsi="Arial" w:cs="Arial"/>
                <w:b/>
              </w:rPr>
              <w:t>Szacowany koszt (zł)</w:t>
            </w:r>
          </w:p>
        </w:tc>
      </w:tr>
      <w:tr w:rsidR="008526B5" w:rsidRPr="00DB0055" w:rsidTr="00DE6D80">
        <w:trPr>
          <w:trHeight w:val="672"/>
        </w:trPr>
        <w:tc>
          <w:tcPr>
            <w:tcW w:w="3069" w:type="dxa"/>
            <w:shd w:val="clear" w:color="auto" w:fill="FFFFFF"/>
          </w:tcPr>
          <w:p w:rsidR="008526B5" w:rsidRPr="00DB0055" w:rsidRDefault="008526B5" w:rsidP="00480FD5">
            <w:pPr>
              <w:jc w:val="center"/>
              <w:rPr>
                <w:rFonts w:ascii="Arial" w:hAnsi="Arial" w:cs="Arial"/>
              </w:rPr>
            </w:pPr>
            <w:r>
              <w:rPr>
                <w:rFonts w:ascii="Arial" w:hAnsi="Arial" w:cs="Arial"/>
              </w:rPr>
              <w:t>2016</w:t>
            </w:r>
          </w:p>
        </w:tc>
        <w:tc>
          <w:tcPr>
            <w:tcW w:w="3122" w:type="dxa"/>
            <w:shd w:val="clear" w:color="auto" w:fill="FFFFFF"/>
          </w:tcPr>
          <w:p w:rsidR="008526B5" w:rsidRPr="00DB0055" w:rsidRDefault="008526B5" w:rsidP="002424FF">
            <w:pPr>
              <w:jc w:val="center"/>
              <w:rPr>
                <w:rFonts w:ascii="Arial" w:hAnsi="Arial" w:cs="Arial"/>
              </w:rPr>
            </w:pPr>
            <w:r>
              <w:rPr>
                <w:rFonts w:ascii="Arial" w:hAnsi="Arial" w:cs="Arial"/>
              </w:rPr>
              <w:t>Gmina Boniewo</w:t>
            </w:r>
          </w:p>
        </w:tc>
        <w:tc>
          <w:tcPr>
            <w:tcW w:w="3097" w:type="dxa"/>
            <w:shd w:val="clear" w:color="auto" w:fill="FFFFFF"/>
          </w:tcPr>
          <w:p w:rsidR="008526B5" w:rsidRPr="00DB0055" w:rsidRDefault="008526B5" w:rsidP="002424FF">
            <w:pPr>
              <w:jc w:val="center"/>
              <w:rPr>
                <w:rFonts w:ascii="Arial" w:hAnsi="Arial" w:cs="Arial"/>
              </w:rPr>
            </w:pPr>
            <w:r>
              <w:rPr>
                <w:rFonts w:ascii="Arial" w:hAnsi="Arial" w:cs="Arial"/>
              </w:rPr>
              <w:t>900 000,00</w:t>
            </w:r>
          </w:p>
        </w:tc>
      </w:tr>
    </w:tbl>
    <w:p w:rsidR="008526B5" w:rsidRDefault="008526B5" w:rsidP="00480FD5">
      <w:pPr>
        <w:spacing w:line="360" w:lineRule="auto"/>
        <w:ind w:left="2835" w:hanging="2835"/>
        <w:jc w:val="both"/>
        <w:rPr>
          <w:rFonts w:ascii="Arial" w:hAnsi="Arial" w:cs="Arial"/>
        </w:rPr>
      </w:pPr>
    </w:p>
    <w:p w:rsidR="008526B5" w:rsidRPr="004D5AA7" w:rsidRDefault="008526B5" w:rsidP="004D5AA7">
      <w:pPr>
        <w:pStyle w:val="ListParagraph"/>
        <w:numPr>
          <w:ilvl w:val="0"/>
          <w:numId w:val="29"/>
        </w:numPr>
        <w:spacing w:line="360" w:lineRule="auto"/>
        <w:jc w:val="both"/>
        <w:rPr>
          <w:rFonts w:ascii="Arial" w:hAnsi="Arial" w:cs="Arial"/>
          <w:u w:val="single"/>
        </w:rPr>
      </w:pPr>
      <w:r w:rsidRPr="004D5AA7">
        <w:rPr>
          <w:rFonts w:ascii="Arial" w:hAnsi="Arial" w:cs="Arial"/>
          <w:i/>
          <w:u w:val="single"/>
        </w:rPr>
        <w:t>Przebudowa drogi w Otmianowie</w:t>
      </w:r>
    </w:p>
    <w:p w:rsidR="008526B5" w:rsidRPr="00F06F0A" w:rsidRDefault="008526B5" w:rsidP="00F06F0A">
      <w:pPr>
        <w:spacing w:line="360" w:lineRule="auto"/>
        <w:jc w:val="both"/>
        <w:outlineLvl w:val="3"/>
        <w:rPr>
          <w:rFonts w:ascii="Arial" w:hAnsi="Arial" w:cs="Arial"/>
        </w:rPr>
      </w:pPr>
      <w:bookmarkStart w:id="366" w:name="_Toc464500996"/>
      <w:bookmarkStart w:id="367" w:name="_Toc464501199"/>
      <w:bookmarkStart w:id="368" w:name="_Toc465425749"/>
      <w:r w:rsidRPr="00F06F0A">
        <w:rPr>
          <w:rFonts w:ascii="Arial" w:hAnsi="Arial" w:cs="Arial"/>
        </w:rPr>
        <w:t>Do obliczenia redukcji emisji dwutlenku węgla oszacowano całościową emisję CO</w:t>
      </w:r>
      <w:r w:rsidRPr="00F06F0A">
        <w:rPr>
          <w:rFonts w:ascii="Arial" w:hAnsi="Arial" w:cs="Arial"/>
          <w:vertAlign w:val="subscript"/>
        </w:rPr>
        <w:t>2</w:t>
      </w:r>
      <w:r w:rsidRPr="00F06F0A">
        <w:rPr>
          <w:rFonts w:ascii="Arial" w:hAnsi="Arial" w:cs="Arial"/>
        </w:rPr>
        <w:t xml:space="preserve"> na kilometr.</w:t>
      </w:r>
      <w:bookmarkEnd w:id="366"/>
      <w:bookmarkEnd w:id="367"/>
      <w:bookmarkEnd w:id="368"/>
    </w:p>
    <w:p w:rsidR="008526B5" w:rsidRPr="00F06F0A" w:rsidRDefault="008526B5" w:rsidP="00F06F0A">
      <w:pPr>
        <w:spacing w:line="360" w:lineRule="auto"/>
        <w:jc w:val="both"/>
        <w:outlineLvl w:val="3"/>
        <w:rPr>
          <w:rFonts w:ascii="Arial" w:hAnsi="Arial" w:cs="Arial"/>
        </w:rPr>
      </w:pPr>
      <w:bookmarkStart w:id="369" w:name="_Toc464500997"/>
      <w:bookmarkStart w:id="370" w:name="_Toc464501200"/>
      <w:bookmarkStart w:id="371" w:name="_Toc465425750"/>
      <w:r w:rsidRPr="00F06F0A">
        <w:rPr>
          <w:rFonts w:ascii="Arial" w:hAnsi="Arial" w:cs="Arial"/>
        </w:rPr>
        <w:t>Przyjęte założenia:</w:t>
      </w:r>
      <w:bookmarkEnd w:id="369"/>
      <w:bookmarkEnd w:id="370"/>
      <w:bookmarkEnd w:id="371"/>
    </w:p>
    <w:p w:rsidR="008526B5" w:rsidRPr="00F06F0A" w:rsidRDefault="008526B5" w:rsidP="00F06F0A">
      <w:pPr>
        <w:spacing w:line="360" w:lineRule="auto"/>
        <w:jc w:val="both"/>
        <w:outlineLvl w:val="3"/>
        <w:rPr>
          <w:rFonts w:ascii="Arial" w:hAnsi="Arial" w:cs="Arial"/>
        </w:rPr>
      </w:pPr>
      <w:bookmarkStart w:id="372" w:name="_Toc464500998"/>
      <w:bookmarkStart w:id="373" w:name="_Toc464501201"/>
      <w:bookmarkStart w:id="374" w:name="_Toc465425751"/>
      <w:r w:rsidRPr="00F06F0A">
        <w:rPr>
          <w:rFonts w:ascii="Arial" w:hAnsi="Arial" w:cs="Arial"/>
        </w:rPr>
        <w:t>- emisja z transportu w Gminie – 2144,28 Mg CO</w:t>
      </w:r>
      <w:r w:rsidRPr="00F06F0A">
        <w:rPr>
          <w:rFonts w:ascii="Arial" w:hAnsi="Arial" w:cs="Arial"/>
          <w:vertAlign w:val="subscript"/>
        </w:rPr>
        <w:t>2</w:t>
      </w:r>
      <w:r w:rsidRPr="00F06F0A">
        <w:rPr>
          <w:rFonts w:ascii="Arial" w:hAnsi="Arial" w:cs="Arial"/>
        </w:rPr>
        <w:t>,</w:t>
      </w:r>
      <w:bookmarkEnd w:id="372"/>
      <w:bookmarkEnd w:id="373"/>
      <w:bookmarkEnd w:id="374"/>
    </w:p>
    <w:p w:rsidR="008526B5" w:rsidRPr="00F06F0A" w:rsidRDefault="008526B5" w:rsidP="00F06F0A">
      <w:pPr>
        <w:spacing w:line="360" w:lineRule="auto"/>
        <w:jc w:val="both"/>
        <w:outlineLvl w:val="3"/>
        <w:rPr>
          <w:rFonts w:ascii="Arial" w:hAnsi="Arial" w:cs="Arial"/>
        </w:rPr>
      </w:pPr>
      <w:bookmarkStart w:id="375" w:name="_Toc464500999"/>
      <w:bookmarkStart w:id="376" w:name="_Toc464501202"/>
      <w:bookmarkStart w:id="377" w:name="_Toc465425752"/>
      <w:r w:rsidRPr="00F06F0A">
        <w:rPr>
          <w:rFonts w:ascii="Arial" w:hAnsi="Arial" w:cs="Arial"/>
        </w:rPr>
        <w:t>- długość dróg gminnych – 83 km,</w:t>
      </w:r>
      <w:bookmarkEnd w:id="375"/>
      <w:bookmarkEnd w:id="376"/>
      <w:bookmarkEnd w:id="377"/>
    </w:p>
    <w:p w:rsidR="008526B5" w:rsidRPr="00F06F0A" w:rsidRDefault="008526B5" w:rsidP="00F06F0A">
      <w:pPr>
        <w:spacing w:line="360" w:lineRule="auto"/>
        <w:jc w:val="both"/>
        <w:outlineLvl w:val="3"/>
        <w:rPr>
          <w:rFonts w:ascii="Arial" w:hAnsi="Arial" w:cs="Arial"/>
        </w:rPr>
      </w:pPr>
      <w:bookmarkStart w:id="378" w:name="_Toc464501000"/>
      <w:bookmarkStart w:id="379" w:name="_Toc464501203"/>
      <w:bookmarkStart w:id="380" w:name="_Toc465425753"/>
      <w:r w:rsidRPr="00F06F0A">
        <w:rPr>
          <w:rFonts w:ascii="Arial" w:hAnsi="Arial" w:cs="Arial"/>
        </w:rPr>
        <w:t>Po przeliczeniu otrzymujemy 25,8 Mg CO</w:t>
      </w:r>
      <w:r w:rsidRPr="00F06F0A">
        <w:rPr>
          <w:rFonts w:ascii="Arial" w:hAnsi="Arial" w:cs="Arial"/>
          <w:vertAlign w:val="subscript"/>
        </w:rPr>
        <w:t>2</w:t>
      </w:r>
      <w:r w:rsidRPr="00F06F0A">
        <w:rPr>
          <w:rFonts w:ascii="Arial" w:hAnsi="Arial" w:cs="Arial"/>
        </w:rPr>
        <w:t>/km. Zakładając 20% ograniczenie emisji dwutlenku węgla otrzymujemy 5,16 Mg CO</w:t>
      </w:r>
      <w:r w:rsidRPr="00F06F0A">
        <w:rPr>
          <w:rFonts w:ascii="Arial" w:hAnsi="Arial" w:cs="Arial"/>
          <w:vertAlign w:val="subscript"/>
        </w:rPr>
        <w:t>2</w:t>
      </w:r>
      <w:r w:rsidRPr="00F06F0A">
        <w:rPr>
          <w:rFonts w:ascii="Arial" w:hAnsi="Arial" w:cs="Arial"/>
        </w:rPr>
        <w:t>/km.</w:t>
      </w:r>
      <w:bookmarkEnd w:id="378"/>
      <w:bookmarkEnd w:id="379"/>
      <w:bookmarkEnd w:id="380"/>
    </w:p>
    <w:p w:rsidR="008526B5" w:rsidRPr="00F06F0A" w:rsidRDefault="008526B5" w:rsidP="00F06F0A">
      <w:pPr>
        <w:spacing w:line="360" w:lineRule="auto"/>
        <w:jc w:val="both"/>
        <w:outlineLvl w:val="3"/>
        <w:rPr>
          <w:rFonts w:ascii="Arial" w:hAnsi="Arial" w:cs="Arial"/>
        </w:rPr>
      </w:pPr>
      <w:bookmarkStart w:id="381" w:name="_Toc464501001"/>
      <w:bookmarkStart w:id="382" w:name="_Toc464501204"/>
      <w:bookmarkStart w:id="383" w:name="_Toc465425754"/>
      <w:r w:rsidRPr="00F06F0A">
        <w:rPr>
          <w:rFonts w:ascii="Arial" w:hAnsi="Arial" w:cs="Arial"/>
        </w:rPr>
        <w:t xml:space="preserve">Długość modernizowanych dróg wynosi ok. </w:t>
      </w:r>
      <w:r>
        <w:rPr>
          <w:rFonts w:ascii="Arial" w:hAnsi="Arial" w:cs="Arial"/>
        </w:rPr>
        <w:t>14,50</w:t>
      </w:r>
      <w:r w:rsidRPr="00F06F0A">
        <w:rPr>
          <w:rFonts w:ascii="Arial" w:hAnsi="Arial" w:cs="Arial"/>
        </w:rPr>
        <w:t xml:space="preserve"> km. Wówczas redukcja emisji dwutlenku węgla wyniesie ok. </w:t>
      </w:r>
      <w:r>
        <w:rPr>
          <w:rFonts w:ascii="Arial" w:hAnsi="Arial" w:cs="Arial"/>
        </w:rPr>
        <w:t>74,82</w:t>
      </w:r>
      <w:r w:rsidRPr="00F06F0A">
        <w:rPr>
          <w:rFonts w:ascii="Arial" w:hAnsi="Arial" w:cs="Arial"/>
        </w:rPr>
        <w:t xml:space="preserve"> Mg CO</w:t>
      </w:r>
      <w:r w:rsidRPr="00F06F0A">
        <w:rPr>
          <w:rFonts w:ascii="Arial" w:hAnsi="Arial" w:cs="Arial"/>
          <w:vertAlign w:val="subscript"/>
        </w:rPr>
        <w:t>2</w:t>
      </w:r>
      <w:r w:rsidRPr="00F06F0A">
        <w:rPr>
          <w:rFonts w:ascii="Arial" w:hAnsi="Arial" w:cs="Arial"/>
        </w:rPr>
        <w:t>.</w:t>
      </w:r>
      <w:bookmarkEnd w:id="381"/>
      <w:bookmarkEnd w:id="382"/>
      <w:bookmarkEnd w:id="383"/>
    </w:p>
    <w:p w:rsidR="008526B5" w:rsidRPr="00F06F0A" w:rsidRDefault="008526B5" w:rsidP="00F06F0A">
      <w:pPr>
        <w:spacing w:line="360" w:lineRule="auto"/>
        <w:jc w:val="both"/>
        <w:outlineLvl w:val="3"/>
        <w:rPr>
          <w:rFonts w:ascii="Arial" w:hAnsi="Arial" w:cs="Arial"/>
        </w:rPr>
      </w:pPr>
      <w:bookmarkStart w:id="384" w:name="_Toc464501002"/>
      <w:bookmarkStart w:id="385" w:name="_Toc464501205"/>
      <w:bookmarkStart w:id="386" w:name="_Toc465425755"/>
      <w:r w:rsidRPr="00F06F0A">
        <w:rPr>
          <w:rFonts w:ascii="Arial" w:hAnsi="Arial" w:cs="Arial"/>
        </w:rPr>
        <w:t>Wskaźnik emisji CO</w:t>
      </w:r>
      <w:r w:rsidRPr="00F06F0A">
        <w:rPr>
          <w:rFonts w:ascii="Arial" w:hAnsi="Arial" w:cs="Arial"/>
          <w:vertAlign w:val="subscript"/>
        </w:rPr>
        <w:t xml:space="preserve">2 </w:t>
      </w:r>
      <w:r w:rsidRPr="00F06F0A">
        <w:rPr>
          <w:rFonts w:ascii="Arial" w:hAnsi="Arial" w:cs="Arial"/>
        </w:rPr>
        <w:t>dla benzyny wynosi 0,247 Mg CO</w:t>
      </w:r>
      <w:r w:rsidRPr="00F06F0A">
        <w:rPr>
          <w:rFonts w:ascii="Arial" w:hAnsi="Arial" w:cs="Arial"/>
          <w:vertAlign w:val="subscript"/>
        </w:rPr>
        <w:t>2</w:t>
      </w:r>
      <w:r w:rsidRPr="00F06F0A">
        <w:rPr>
          <w:rFonts w:ascii="Arial" w:hAnsi="Arial" w:cs="Arial"/>
        </w:rPr>
        <w:t xml:space="preserve">/MWh. Ograniczenie zużycia energii wynosi ok. </w:t>
      </w:r>
      <w:r>
        <w:rPr>
          <w:rFonts w:ascii="Arial" w:hAnsi="Arial" w:cs="Arial"/>
        </w:rPr>
        <w:t>18,50</w:t>
      </w:r>
      <w:r w:rsidRPr="00F06F0A">
        <w:rPr>
          <w:rFonts w:ascii="Arial" w:hAnsi="Arial" w:cs="Arial"/>
        </w:rPr>
        <w:t xml:space="preserve"> MWh.</w:t>
      </w:r>
      <w:bookmarkEnd w:id="384"/>
      <w:bookmarkEnd w:id="385"/>
      <w:bookmarkEnd w:id="38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DB0055" w:rsidTr="00F06F0A">
        <w:tc>
          <w:tcPr>
            <w:tcW w:w="307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 xml:space="preserve">Redukcja emisji </w:t>
            </w:r>
            <w:r w:rsidRPr="00DB0055">
              <w:rPr>
                <w:rFonts w:ascii="Arial" w:hAnsi="Arial" w:cs="Arial"/>
                <w:b/>
              </w:rPr>
              <w:br/>
              <w:t>(Mg CO</w:t>
            </w:r>
            <w:r w:rsidRPr="00DB0055">
              <w:rPr>
                <w:rFonts w:ascii="Arial" w:hAnsi="Arial" w:cs="Arial"/>
                <w:b/>
                <w:vertAlign w:val="subscript"/>
              </w:rPr>
              <w:t>2</w:t>
            </w:r>
            <w:r w:rsidRPr="00DB0055">
              <w:rPr>
                <w:rFonts w:ascii="Arial" w:hAnsi="Arial" w:cs="Arial"/>
                <w:b/>
              </w:rPr>
              <w:t>/rok)</w:t>
            </w:r>
          </w:p>
        </w:tc>
        <w:tc>
          <w:tcPr>
            <w:tcW w:w="3120"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Ograniczenie zużycia energii (MWh/rok)</w:t>
            </w:r>
          </w:p>
        </w:tc>
        <w:tc>
          <w:tcPr>
            <w:tcW w:w="308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Produkcja energii z OZE (MWh/rok)</w:t>
            </w:r>
          </w:p>
        </w:tc>
      </w:tr>
      <w:tr w:rsidR="008526B5" w:rsidRPr="00DB0055" w:rsidTr="00F06F0A">
        <w:tc>
          <w:tcPr>
            <w:tcW w:w="3079" w:type="dxa"/>
            <w:shd w:val="clear" w:color="auto" w:fill="FFFFFF"/>
          </w:tcPr>
          <w:p w:rsidR="008526B5" w:rsidRPr="00DB0055" w:rsidRDefault="008526B5" w:rsidP="00747D60">
            <w:pPr>
              <w:jc w:val="center"/>
              <w:rPr>
                <w:rFonts w:ascii="Arial" w:hAnsi="Arial" w:cs="Arial"/>
              </w:rPr>
            </w:pPr>
            <w:r>
              <w:rPr>
                <w:rFonts w:ascii="Arial" w:hAnsi="Arial" w:cs="Arial"/>
              </w:rPr>
              <w:t>74,82</w:t>
            </w:r>
          </w:p>
        </w:tc>
        <w:tc>
          <w:tcPr>
            <w:tcW w:w="3120" w:type="dxa"/>
            <w:shd w:val="clear" w:color="auto" w:fill="FFFFFF"/>
          </w:tcPr>
          <w:p w:rsidR="008526B5" w:rsidRPr="00DB0055" w:rsidRDefault="008526B5" w:rsidP="00747D60">
            <w:pPr>
              <w:jc w:val="center"/>
              <w:rPr>
                <w:rFonts w:ascii="Arial" w:hAnsi="Arial" w:cs="Arial"/>
              </w:rPr>
            </w:pPr>
            <w:r>
              <w:rPr>
                <w:rFonts w:ascii="Arial" w:hAnsi="Arial" w:cs="Arial"/>
              </w:rPr>
              <w:t>18,50</w:t>
            </w:r>
          </w:p>
        </w:tc>
        <w:tc>
          <w:tcPr>
            <w:tcW w:w="3089" w:type="dxa"/>
            <w:shd w:val="clear" w:color="auto" w:fill="FFFFFF"/>
          </w:tcPr>
          <w:p w:rsidR="008526B5" w:rsidRPr="00DB0055" w:rsidRDefault="008526B5" w:rsidP="00747D60">
            <w:pPr>
              <w:jc w:val="center"/>
              <w:rPr>
                <w:rFonts w:ascii="Arial" w:hAnsi="Arial" w:cs="Arial"/>
              </w:rPr>
            </w:pPr>
            <w:r w:rsidRPr="00DB0055">
              <w:rPr>
                <w:rFonts w:ascii="Arial" w:hAnsi="Arial" w:cs="Arial"/>
              </w:rPr>
              <w:t>-</w:t>
            </w:r>
          </w:p>
        </w:tc>
      </w:tr>
    </w:tbl>
    <w:p w:rsidR="008526B5" w:rsidRPr="004467DE" w:rsidRDefault="008526B5" w:rsidP="004467DE">
      <w:pPr>
        <w:pStyle w:val="ListParagraph"/>
        <w:spacing w:line="360" w:lineRule="auto"/>
        <w:ind w:left="720"/>
        <w:jc w:val="both"/>
        <w:outlineLvl w:val="3"/>
        <w:rPr>
          <w:rFonts w:ascii="Arial" w:hAnsi="Arial" w:cs="Arial"/>
        </w:rPr>
      </w:pPr>
    </w:p>
    <w:p w:rsidR="008526B5" w:rsidRPr="004467DE" w:rsidRDefault="008526B5" w:rsidP="004467DE">
      <w:pPr>
        <w:pStyle w:val="ListParagraph"/>
        <w:numPr>
          <w:ilvl w:val="0"/>
          <w:numId w:val="29"/>
        </w:numPr>
        <w:spacing w:line="360" w:lineRule="auto"/>
        <w:jc w:val="both"/>
        <w:rPr>
          <w:rFonts w:ascii="Arial" w:hAnsi="Arial" w:cs="Arial"/>
          <w:b/>
        </w:rPr>
      </w:pPr>
      <w:r w:rsidRPr="004467DE">
        <w:rPr>
          <w:rFonts w:ascii="Arial" w:hAnsi="Arial" w:cs="Arial"/>
          <w:b/>
        </w:rPr>
        <w:t xml:space="preserve">Korzyści społeczne: </w:t>
      </w:r>
      <w:r w:rsidRPr="004467DE">
        <w:rPr>
          <w:rFonts w:ascii="Arial" w:hAnsi="Arial" w:cs="Arial"/>
        </w:rPr>
        <w:t>poprawa jakości dróg i bezpieczeństwa kierowców, poprawienie płynności ruchu</w:t>
      </w:r>
    </w:p>
    <w:p w:rsidR="008526B5" w:rsidRPr="004467DE" w:rsidRDefault="008526B5" w:rsidP="004467DE">
      <w:pPr>
        <w:pStyle w:val="ListParagraph"/>
        <w:numPr>
          <w:ilvl w:val="0"/>
          <w:numId w:val="29"/>
        </w:numPr>
        <w:spacing w:line="360" w:lineRule="auto"/>
        <w:jc w:val="both"/>
        <w:rPr>
          <w:rFonts w:ascii="Arial" w:hAnsi="Arial" w:cs="Arial"/>
          <w:b/>
        </w:rPr>
      </w:pPr>
      <w:r w:rsidRPr="004467DE">
        <w:rPr>
          <w:rFonts w:ascii="Arial" w:hAnsi="Arial" w:cs="Arial"/>
          <w:b/>
        </w:rPr>
        <w:t xml:space="preserve">Korzyści ekonomiczne: </w:t>
      </w:r>
      <w:r w:rsidRPr="004467DE">
        <w:rPr>
          <w:rFonts w:ascii="Arial" w:hAnsi="Arial" w:cs="Arial"/>
        </w:rPr>
        <w:t>lepsze użytkowanie dróg</w:t>
      </w:r>
    </w:p>
    <w:p w:rsidR="008526B5" w:rsidRPr="004467DE" w:rsidRDefault="008526B5" w:rsidP="004467DE">
      <w:pPr>
        <w:pStyle w:val="ListParagraph"/>
        <w:numPr>
          <w:ilvl w:val="0"/>
          <w:numId w:val="29"/>
        </w:numPr>
        <w:spacing w:line="360" w:lineRule="auto"/>
        <w:jc w:val="both"/>
        <w:rPr>
          <w:rFonts w:ascii="Arial" w:hAnsi="Arial" w:cs="Arial"/>
        </w:rPr>
      </w:pPr>
      <w:r w:rsidRPr="004467DE">
        <w:rPr>
          <w:rFonts w:ascii="Arial" w:hAnsi="Arial" w:cs="Arial"/>
          <w:b/>
        </w:rPr>
        <w:t xml:space="preserve">Korzyści środowiskowe: </w:t>
      </w:r>
      <w:r w:rsidRPr="004467DE">
        <w:rPr>
          <w:rFonts w:ascii="Arial" w:hAnsi="Arial" w:cs="Arial"/>
        </w:rPr>
        <w:t>spadek emisji zanieczyszczeń transportowych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9"/>
        <w:gridCol w:w="3122"/>
        <w:gridCol w:w="3097"/>
      </w:tblGrid>
      <w:tr w:rsidR="008526B5" w:rsidRPr="00DB0055" w:rsidTr="00CD7502">
        <w:tc>
          <w:tcPr>
            <w:tcW w:w="306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Okres realizacji</w:t>
            </w:r>
          </w:p>
        </w:tc>
        <w:tc>
          <w:tcPr>
            <w:tcW w:w="3122"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Jednostka koordynująca</w:t>
            </w:r>
          </w:p>
        </w:tc>
        <w:tc>
          <w:tcPr>
            <w:tcW w:w="3097"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Szacowany koszt (zł)</w:t>
            </w:r>
          </w:p>
        </w:tc>
      </w:tr>
      <w:tr w:rsidR="008526B5" w:rsidRPr="00DB0055" w:rsidTr="00CD7502">
        <w:trPr>
          <w:trHeight w:val="672"/>
        </w:trPr>
        <w:tc>
          <w:tcPr>
            <w:tcW w:w="3069" w:type="dxa"/>
            <w:shd w:val="clear" w:color="auto" w:fill="FFFFFF"/>
          </w:tcPr>
          <w:p w:rsidR="008526B5" w:rsidRPr="00DB0055" w:rsidRDefault="008526B5" w:rsidP="00747D60">
            <w:pPr>
              <w:jc w:val="center"/>
              <w:rPr>
                <w:rFonts w:ascii="Arial" w:hAnsi="Arial" w:cs="Arial"/>
              </w:rPr>
            </w:pPr>
            <w:r>
              <w:rPr>
                <w:rFonts w:ascii="Arial" w:hAnsi="Arial" w:cs="Arial"/>
              </w:rPr>
              <w:t>2016-2020</w:t>
            </w:r>
          </w:p>
        </w:tc>
        <w:tc>
          <w:tcPr>
            <w:tcW w:w="3122" w:type="dxa"/>
            <w:shd w:val="clear" w:color="auto" w:fill="FFFFFF"/>
          </w:tcPr>
          <w:p w:rsidR="008526B5" w:rsidRPr="00DB0055" w:rsidRDefault="008526B5" w:rsidP="00747D60">
            <w:pPr>
              <w:jc w:val="center"/>
              <w:rPr>
                <w:rFonts w:ascii="Arial" w:hAnsi="Arial" w:cs="Arial"/>
              </w:rPr>
            </w:pPr>
            <w:r>
              <w:rPr>
                <w:rFonts w:ascii="Arial" w:hAnsi="Arial" w:cs="Arial"/>
              </w:rPr>
              <w:t>Gmina Boniewo</w:t>
            </w:r>
          </w:p>
        </w:tc>
        <w:tc>
          <w:tcPr>
            <w:tcW w:w="3097" w:type="dxa"/>
            <w:shd w:val="clear" w:color="auto" w:fill="FFFFFF"/>
          </w:tcPr>
          <w:p w:rsidR="008526B5" w:rsidRPr="00DB0055" w:rsidRDefault="008526B5" w:rsidP="004467DE">
            <w:pPr>
              <w:jc w:val="center"/>
              <w:rPr>
                <w:rFonts w:ascii="Arial" w:hAnsi="Arial" w:cs="Arial"/>
              </w:rPr>
            </w:pPr>
            <w:r>
              <w:rPr>
                <w:rFonts w:ascii="Arial" w:hAnsi="Arial" w:cs="Arial"/>
              </w:rPr>
              <w:t>250 000,00</w:t>
            </w:r>
          </w:p>
        </w:tc>
      </w:tr>
    </w:tbl>
    <w:p w:rsidR="008526B5" w:rsidRDefault="008526B5" w:rsidP="00480FD5">
      <w:pPr>
        <w:spacing w:line="360" w:lineRule="auto"/>
        <w:jc w:val="both"/>
        <w:outlineLvl w:val="3"/>
        <w:rPr>
          <w:rFonts w:ascii="Arial" w:hAnsi="Arial" w:cs="Arial"/>
        </w:rPr>
      </w:pPr>
    </w:p>
    <w:p w:rsidR="008526B5" w:rsidRDefault="008526B5" w:rsidP="009E0475">
      <w:pPr>
        <w:pStyle w:val="ListParagraph"/>
        <w:numPr>
          <w:ilvl w:val="0"/>
          <w:numId w:val="42"/>
        </w:numPr>
        <w:spacing w:line="360" w:lineRule="auto"/>
        <w:jc w:val="both"/>
        <w:outlineLvl w:val="3"/>
        <w:rPr>
          <w:rFonts w:ascii="Arial" w:hAnsi="Arial" w:cs="Arial"/>
        </w:rPr>
      </w:pPr>
      <w:bookmarkStart w:id="387" w:name="_Toc445812005"/>
      <w:bookmarkStart w:id="388" w:name="_Toc449700805"/>
      <w:bookmarkStart w:id="389" w:name="_Toc449700970"/>
      <w:bookmarkStart w:id="390" w:name="_Toc453932525"/>
      <w:bookmarkStart w:id="391" w:name="_Toc455572600"/>
      <w:bookmarkStart w:id="392" w:name="_Toc464501003"/>
      <w:bookmarkStart w:id="393" w:name="_Toc464501206"/>
      <w:bookmarkStart w:id="394" w:name="_Toc465425756"/>
      <w:r>
        <w:rPr>
          <w:rFonts w:ascii="Arial" w:hAnsi="Arial" w:cs="Arial"/>
          <w:i/>
          <w:u w:val="single"/>
        </w:rPr>
        <w:t>Przebudowa drogi w Bierzyn – Osiecz Wielki</w:t>
      </w:r>
      <w:bookmarkEnd w:id="387"/>
      <w:bookmarkEnd w:id="388"/>
      <w:bookmarkEnd w:id="389"/>
      <w:bookmarkEnd w:id="390"/>
      <w:bookmarkEnd w:id="391"/>
      <w:bookmarkEnd w:id="392"/>
      <w:bookmarkEnd w:id="393"/>
      <w:bookmarkEnd w:id="394"/>
    </w:p>
    <w:p w:rsidR="008526B5" w:rsidRPr="006A1672" w:rsidRDefault="008526B5" w:rsidP="006A1672">
      <w:pPr>
        <w:spacing w:line="360" w:lineRule="auto"/>
        <w:jc w:val="both"/>
        <w:outlineLvl w:val="3"/>
        <w:rPr>
          <w:rFonts w:ascii="Arial" w:hAnsi="Arial" w:cs="Arial"/>
        </w:rPr>
      </w:pPr>
      <w:bookmarkStart w:id="395" w:name="_Toc464501004"/>
      <w:bookmarkStart w:id="396" w:name="_Toc464501207"/>
      <w:bookmarkStart w:id="397" w:name="_Toc465425757"/>
      <w:r w:rsidRPr="006A1672">
        <w:rPr>
          <w:rFonts w:ascii="Arial" w:hAnsi="Arial" w:cs="Arial"/>
        </w:rPr>
        <w:t>Do obliczenia redukcji emisji dwutlenku węgla oszacowano całościową emisję CO</w:t>
      </w:r>
      <w:r w:rsidRPr="006A1672">
        <w:rPr>
          <w:rFonts w:ascii="Arial" w:hAnsi="Arial" w:cs="Arial"/>
          <w:vertAlign w:val="subscript"/>
        </w:rPr>
        <w:t>2</w:t>
      </w:r>
      <w:r w:rsidRPr="006A1672">
        <w:rPr>
          <w:rFonts w:ascii="Arial" w:hAnsi="Arial" w:cs="Arial"/>
        </w:rPr>
        <w:t xml:space="preserve"> na kilometr.</w:t>
      </w:r>
      <w:bookmarkEnd w:id="395"/>
      <w:bookmarkEnd w:id="396"/>
      <w:bookmarkEnd w:id="397"/>
    </w:p>
    <w:p w:rsidR="008526B5" w:rsidRPr="006A1672" w:rsidRDefault="008526B5" w:rsidP="006A1672">
      <w:pPr>
        <w:spacing w:line="360" w:lineRule="auto"/>
        <w:jc w:val="both"/>
        <w:outlineLvl w:val="3"/>
        <w:rPr>
          <w:rFonts w:ascii="Arial" w:hAnsi="Arial" w:cs="Arial"/>
        </w:rPr>
      </w:pPr>
      <w:bookmarkStart w:id="398" w:name="_Toc464501005"/>
      <w:bookmarkStart w:id="399" w:name="_Toc464501208"/>
      <w:bookmarkStart w:id="400" w:name="_Toc465425758"/>
      <w:r w:rsidRPr="006A1672">
        <w:rPr>
          <w:rFonts w:ascii="Arial" w:hAnsi="Arial" w:cs="Arial"/>
        </w:rPr>
        <w:t>Przyjęte założenia:</w:t>
      </w:r>
      <w:bookmarkEnd w:id="398"/>
      <w:bookmarkEnd w:id="399"/>
      <w:bookmarkEnd w:id="400"/>
    </w:p>
    <w:p w:rsidR="008526B5" w:rsidRPr="006A1672" w:rsidRDefault="008526B5" w:rsidP="006A1672">
      <w:pPr>
        <w:spacing w:line="360" w:lineRule="auto"/>
        <w:jc w:val="both"/>
        <w:outlineLvl w:val="3"/>
        <w:rPr>
          <w:rFonts w:ascii="Arial" w:hAnsi="Arial" w:cs="Arial"/>
        </w:rPr>
      </w:pPr>
      <w:bookmarkStart w:id="401" w:name="_Toc464501006"/>
      <w:bookmarkStart w:id="402" w:name="_Toc464501209"/>
      <w:bookmarkStart w:id="403" w:name="_Toc465425759"/>
      <w:r w:rsidRPr="006A1672">
        <w:rPr>
          <w:rFonts w:ascii="Arial" w:hAnsi="Arial" w:cs="Arial"/>
        </w:rPr>
        <w:t>- emisja z transportu w Gminie – 2144,28 Mg CO</w:t>
      </w:r>
      <w:r w:rsidRPr="006A1672">
        <w:rPr>
          <w:rFonts w:ascii="Arial" w:hAnsi="Arial" w:cs="Arial"/>
          <w:vertAlign w:val="subscript"/>
        </w:rPr>
        <w:t>2</w:t>
      </w:r>
      <w:r w:rsidRPr="006A1672">
        <w:rPr>
          <w:rFonts w:ascii="Arial" w:hAnsi="Arial" w:cs="Arial"/>
        </w:rPr>
        <w:t>,</w:t>
      </w:r>
      <w:bookmarkEnd w:id="401"/>
      <w:bookmarkEnd w:id="402"/>
      <w:bookmarkEnd w:id="403"/>
    </w:p>
    <w:p w:rsidR="008526B5" w:rsidRPr="006A1672" w:rsidRDefault="008526B5" w:rsidP="006A1672">
      <w:pPr>
        <w:spacing w:line="360" w:lineRule="auto"/>
        <w:jc w:val="both"/>
        <w:outlineLvl w:val="3"/>
        <w:rPr>
          <w:rFonts w:ascii="Arial" w:hAnsi="Arial" w:cs="Arial"/>
        </w:rPr>
      </w:pPr>
      <w:bookmarkStart w:id="404" w:name="_Toc464501007"/>
      <w:bookmarkStart w:id="405" w:name="_Toc464501210"/>
      <w:bookmarkStart w:id="406" w:name="_Toc465425760"/>
      <w:r w:rsidRPr="006A1672">
        <w:rPr>
          <w:rFonts w:ascii="Arial" w:hAnsi="Arial" w:cs="Arial"/>
        </w:rPr>
        <w:t>- długość dróg gminnych – 83 km,</w:t>
      </w:r>
      <w:bookmarkEnd w:id="404"/>
      <w:bookmarkEnd w:id="405"/>
      <w:bookmarkEnd w:id="406"/>
    </w:p>
    <w:p w:rsidR="008526B5" w:rsidRPr="006A1672" w:rsidRDefault="008526B5" w:rsidP="006A1672">
      <w:pPr>
        <w:spacing w:line="360" w:lineRule="auto"/>
        <w:jc w:val="both"/>
        <w:outlineLvl w:val="3"/>
        <w:rPr>
          <w:rFonts w:ascii="Arial" w:hAnsi="Arial" w:cs="Arial"/>
        </w:rPr>
      </w:pPr>
      <w:bookmarkStart w:id="407" w:name="_Toc464501008"/>
      <w:bookmarkStart w:id="408" w:name="_Toc464501211"/>
      <w:bookmarkStart w:id="409" w:name="_Toc465425761"/>
      <w:r w:rsidRPr="006A1672">
        <w:rPr>
          <w:rFonts w:ascii="Arial" w:hAnsi="Arial" w:cs="Arial"/>
        </w:rPr>
        <w:t>Po przeliczeniu otrzymujemy 25,8 Mg CO</w:t>
      </w:r>
      <w:r w:rsidRPr="006A1672">
        <w:rPr>
          <w:rFonts w:ascii="Arial" w:hAnsi="Arial" w:cs="Arial"/>
          <w:vertAlign w:val="subscript"/>
        </w:rPr>
        <w:t>2</w:t>
      </w:r>
      <w:r w:rsidRPr="006A1672">
        <w:rPr>
          <w:rFonts w:ascii="Arial" w:hAnsi="Arial" w:cs="Arial"/>
        </w:rPr>
        <w:t>/km. Zakładając 20% ograniczenie emisji dwutlenku węgla otrzymujemy 5,16 Mg CO</w:t>
      </w:r>
      <w:r w:rsidRPr="006A1672">
        <w:rPr>
          <w:rFonts w:ascii="Arial" w:hAnsi="Arial" w:cs="Arial"/>
          <w:vertAlign w:val="subscript"/>
        </w:rPr>
        <w:t>2</w:t>
      </w:r>
      <w:r w:rsidRPr="006A1672">
        <w:rPr>
          <w:rFonts w:ascii="Arial" w:hAnsi="Arial" w:cs="Arial"/>
        </w:rPr>
        <w:t>/km.</w:t>
      </w:r>
      <w:bookmarkEnd w:id="407"/>
      <w:bookmarkEnd w:id="408"/>
      <w:bookmarkEnd w:id="409"/>
    </w:p>
    <w:p w:rsidR="008526B5" w:rsidRPr="006A1672" w:rsidRDefault="008526B5" w:rsidP="006A1672">
      <w:pPr>
        <w:spacing w:line="360" w:lineRule="auto"/>
        <w:jc w:val="both"/>
        <w:outlineLvl w:val="3"/>
        <w:rPr>
          <w:rFonts w:ascii="Arial" w:hAnsi="Arial" w:cs="Arial"/>
        </w:rPr>
      </w:pPr>
      <w:bookmarkStart w:id="410" w:name="_Toc464501009"/>
      <w:bookmarkStart w:id="411" w:name="_Toc464501212"/>
      <w:bookmarkStart w:id="412" w:name="_Toc465425762"/>
      <w:r w:rsidRPr="006A1672">
        <w:rPr>
          <w:rFonts w:ascii="Arial" w:hAnsi="Arial" w:cs="Arial"/>
        </w:rPr>
        <w:t xml:space="preserve">Długość modernizowanych dróg wynosi ok. </w:t>
      </w:r>
      <w:r>
        <w:rPr>
          <w:rFonts w:ascii="Arial" w:hAnsi="Arial" w:cs="Arial"/>
        </w:rPr>
        <w:t>2,0</w:t>
      </w:r>
      <w:r w:rsidRPr="006A1672">
        <w:rPr>
          <w:rFonts w:ascii="Arial" w:hAnsi="Arial" w:cs="Arial"/>
        </w:rPr>
        <w:t xml:space="preserve"> km. Wówczas redukcja emisji dwutlenku węgla wyniesie ok. </w:t>
      </w:r>
      <w:r>
        <w:rPr>
          <w:rFonts w:ascii="Arial" w:hAnsi="Arial" w:cs="Arial"/>
        </w:rPr>
        <w:t>10,32</w:t>
      </w:r>
      <w:r w:rsidRPr="006A1672">
        <w:rPr>
          <w:rFonts w:ascii="Arial" w:hAnsi="Arial" w:cs="Arial"/>
        </w:rPr>
        <w:t xml:space="preserve"> Mg CO</w:t>
      </w:r>
      <w:r w:rsidRPr="006A1672">
        <w:rPr>
          <w:rFonts w:ascii="Arial" w:hAnsi="Arial" w:cs="Arial"/>
          <w:vertAlign w:val="subscript"/>
        </w:rPr>
        <w:t>2</w:t>
      </w:r>
      <w:r w:rsidRPr="006A1672">
        <w:rPr>
          <w:rFonts w:ascii="Arial" w:hAnsi="Arial" w:cs="Arial"/>
        </w:rPr>
        <w:t>.</w:t>
      </w:r>
      <w:bookmarkEnd w:id="410"/>
      <w:bookmarkEnd w:id="411"/>
      <w:bookmarkEnd w:id="412"/>
    </w:p>
    <w:p w:rsidR="008526B5" w:rsidRPr="006A1672" w:rsidRDefault="008526B5" w:rsidP="006A1672">
      <w:pPr>
        <w:spacing w:line="360" w:lineRule="auto"/>
        <w:jc w:val="both"/>
        <w:outlineLvl w:val="3"/>
        <w:rPr>
          <w:rFonts w:ascii="Arial" w:hAnsi="Arial" w:cs="Arial"/>
        </w:rPr>
      </w:pPr>
      <w:bookmarkStart w:id="413" w:name="_Toc464501010"/>
      <w:bookmarkStart w:id="414" w:name="_Toc464501213"/>
      <w:bookmarkStart w:id="415" w:name="_Toc465425763"/>
      <w:r w:rsidRPr="006A1672">
        <w:rPr>
          <w:rFonts w:ascii="Arial" w:hAnsi="Arial" w:cs="Arial"/>
        </w:rPr>
        <w:t>Wskaźnik emisji CO</w:t>
      </w:r>
      <w:r w:rsidRPr="006A1672">
        <w:rPr>
          <w:rFonts w:ascii="Arial" w:hAnsi="Arial" w:cs="Arial"/>
          <w:vertAlign w:val="subscript"/>
        </w:rPr>
        <w:t xml:space="preserve">2 </w:t>
      </w:r>
      <w:r w:rsidRPr="006A1672">
        <w:rPr>
          <w:rFonts w:ascii="Arial" w:hAnsi="Arial" w:cs="Arial"/>
        </w:rPr>
        <w:t>dla benzyny wynosi 0,247 Mg CO</w:t>
      </w:r>
      <w:r w:rsidRPr="006A1672">
        <w:rPr>
          <w:rFonts w:ascii="Arial" w:hAnsi="Arial" w:cs="Arial"/>
          <w:vertAlign w:val="subscript"/>
        </w:rPr>
        <w:t>2</w:t>
      </w:r>
      <w:r w:rsidRPr="006A1672">
        <w:rPr>
          <w:rFonts w:ascii="Arial" w:hAnsi="Arial" w:cs="Arial"/>
        </w:rPr>
        <w:t xml:space="preserve">/MWh. Ograniczenie zużycia energii wynosi ok. </w:t>
      </w:r>
      <w:r>
        <w:rPr>
          <w:rFonts w:ascii="Arial" w:hAnsi="Arial" w:cs="Arial"/>
        </w:rPr>
        <w:t>2,55</w:t>
      </w:r>
      <w:r w:rsidRPr="006A1672">
        <w:rPr>
          <w:rFonts w:ascii="Arial" w:hAnsi="Arial" w:cs="Arial"/>
        </w:rPr>
        <w:t xml:space="preserve"> MWh.</w:t>
      </w:r>
      <w:bookmarkEnd w:id="413"/>
      <w:bookmarkEnd w:id="414"/>
      <w:bookmarkEnd w:id="41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DB0055" w:rsidTr="006A1672">
        <w:tc>
          <w:tcPr>
            <w:tcW w:w="307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 xml:space="preserve">Redukcja emisji </w:t>
            </w:r>
            <w:r w:rsidRPr="00DB0055">
              <w:rPr>
                <w:rFonts w:ascii="Arial" w:hAnsi="Arial" w:cs="Arial"/>
                <w:b/>
              </w:rPr>
              <w:br/>
              <w:t>(Mg CO</w:t>
            </w:r>
            <w:r w:rsidRPr="00DB0055">
              <w:rPr>
                <w:rFonts w:ascii="Arial" w:hAnsi="Arial" w:cs="Arial"/>
                <w:b/>
                <w:vertAlign w:val="subscript"/>
              </w:rPr>
              <w:t>2</w:t>
            </w:r>
            <w:r w:rsidRPr="00DB0055">
              <w:rPr>
                <w:rFonts w:ascii="Arial" w:hAnsi="Arial" w:cs="Arial"/>
                <w:b/>
              </w:rPr>
              <w:t>/rok)</w:t>
            </w:r>
          </w:p>
        </w:tc>
        <w:tc>
          <w:tcPr>
            <w:tcW w:w="3120"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Ograniczenie zużycia energii (MWh/rok)</w:t>
            </w:r>
          </w:p>
        </w:tc>
        <w:tc>
          <w:tcPr>
            <w:tcW w:w="308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Produkcja energii z OZE (MWh/rok)</w:t>
            </w:r>
          </w:p>
        </w:tc>
      </w:tr>
      <w:tr w:rsidR="008526B5" w:rsidRPr="00DB0055" w:rsidTr="006A1672">
        <w:tc>
          <w:tcPr>
            <w:tcW w:w="3079" w:type="dxa"/>
            <w:shd w:val="clear" w:color="auto" w:fill="FFFFFF"/>
          </w:tcPr>
          <w:p w:rsidR="008526B5" w:rsidRPr="00DB0055" w:rsidRDefault="008526B5" w:rsidP="00747D60">
            <w:pPr>
              <w:jc w:val="center"/>
              <w:rPr>
                <w:rFonts w:ascii="Arial" w:hAnsi="Arial" w:cs="Arial"/>
              </w:rPr>
            </w:pPr>
            <w:r>
              <w:rPr>
                <w:rFonts w:ascii="Arial" w:hAnsi="Arial" w:cs="Arial"/>
              </w:rPr>
              <w:t>10,32</w:t>
            </w:r>
          </w:p>
        </w:tc>
        <w:tc>
          <w:tcPr>
            <w:tcW w:w="3120" w:type="dxa"/>
            <w:shd w:val="clear" w:color="auto" w:fill="FFFFFF"/>
          </w:tcPr>
          <w:p w:rsidR="008526B5" w:rsidRPr="00DB0055" w:rsidRDefault="008526B5" w:rsidP="00747D60">
            <w:pPr>
              <w:jc w:val="center"/>
              <w:rPr>
                <w:rFonts w:ascii="Arial" w:hAnsi="Arial" w:cs="Arial"/>
              </w:rPr>
            </w:pPr>
            <w:r>
              <w:rPr>
                <w:rFonts w:ascii="Arial" w:hAnsi="Arial" w:cs="Arial"/>
              </w:rPr>
              <w:t>2,55</w:t>
            </w:r>
          </w:p>
        </w:tc>
        <w:tc>
          <w:tcPr>
            <w:tcW w:w="3089" w:type="dxa"/>
            <w:shd w:val="clear" w:color="auto" w:fill="FFFFFF"/>
          </w:tcPr>
          <w:p w:rsidR="008526B5" w:rsidRPr="00DB0055" w:rsidRDefault="008526B5" w:rsidP="00747D60">
            <w:pPr>
              <w:jc w:val="center"/>
              <w:rPr>
                <w:rFonts w:ascii="Arial" w:hAnsi="Arial" w:cs="Arial"/>
              </w:rPr>
            </w:pPr>
            <w:r w:rsidRPr="00DB0055">
              <w:rPr>
                <w:rFonts w:ascii="Arial" w:hAnsi="Arial" w:cs="Arial"/>
              </w:rPr>
              <w:t>-</w:t>
            </w:r>
          </w:p>
        </w:tc>
      </w:tr>
    </w:tbl>
    <w:p w:rsidR="008526B5" w:rsidRPr="004467DE" w:rsidRDefault="008526B5" w:rsidP="009E0475">
      <w:pPr>
        <w:pStyle w:val="ListParagraph"/>
        <w:numPr>
          <w:ilvl w:val="0"/>
          <w:numId w:val="29"/>
        </w:numPr>
        <w:spacing w:line="360" w:lineRule="auto"/>
        <w:jc w:val="both"/>
        <w:rPr>
          <w:rFonts w:ascii="Arial" w:hAnsi="Arial" w:cs="Arial"/>
          <w:b/>
        </w:rPr>
      </w:pPr>
      <w:r w:rsidRPr="004467DE">
        <w:rPr>
          <w:rFonts w:ascii="Arial" w:hAnsi="Arial" w:cs="Arial"/>
          <w:b/>
        </w:rPr>
        <w:t xml:space="preserve">Korzyści społeczne: </w:t>
      </w:r>
      <w:r w:rsidRPr="004467DE">
        <w:rPr>
          <w:rFonts w:ascii="Arial" w:hAnsi="Arial" w:cs="Arial"/>
        </w:rPr>
        <w:t>poprawa jakości dróg i bezpieczeństwa kierowców, poprawienie płynności ruchu</w:t>
      </w:r>
    </w:p>
    <w:p w:rsidR="008526B5" w:rsidRPr="004467DE" w:rsidRDefault="008526B5" w:rsidP="009E0475">
      <w:pPr>
        <w:pStyle w:val="ListParagraph"/>
        <w:numPr>
          <w:ilvl w:val="0"/>
          <w:numId w:val="29"/>
        </w:numPr>
        <w:spacing w:line="360" w:lineRule="auto"/>
        <w:jc w:val="both"/>
        <w:rPr>
          <w:rFonts w:ascii="Arial" w:hAnsi="Arial" w:cs="Arial"/>
          <w:b/>
        </w:rPr>
      </w:pPr>
      <w:r w:rsidRPr="004467DE">
        <w:rPr>
          <w:rFonts w:ascii="Arial" w:hAnsi="Arial" w:cs="Arial"/>
          <w:b/>
        </w:rPr>
        <w:t xml:space="preserve">Korzyści ekonomiczne: </w:t>
      </w:r>
      <w:r w:rsidRPr="004467DE">
        <w:rPr>
          <w:rFonts w:ascii="Arial" w:hAnsi="Arial" w:cs="Arial"/>
        </w:rPr>
        <w:t>lepsze użytkowanie dróg</w:t>
      </w:r>
    </w:p>
    <w:p w:rsidR="008526B5" w:rsidRPr="004467DE" w:rsidRDefault="008526B5" w:rsidP="009E0475">
      <w:pPr>
        <w:pStyle w:val="ListParagraph"/>
        <w:numPr>
          <w:ilvl w:val="0"/>
          <w:numId w:val="29"/>
        </w:numPr>
        <w:spacing w:line="360" w:lineRule="auto"/>
        <w:jc w:val="both"/>
        <w:rPr>
          <w:rFonts w:ascii="Arial" w:hAnsi="Arial" w:cs="Arial"/>
        </w:rPr>
      </w:pPr>
      <w:r w:rsidRPr="004467DE">
        <w:rPr>
          <w:rFonts w:ascii="Arial" w:hAnsi="Arial" w:cs="Arial"/>
          <w:b/>
        </w:rPr>
        <w:t xml:space="preserve">Korzyści środowiskowe: </w:t>
      </w:r>
      <w:r w:rsidRPr="004467DE">
        <w:rPr>
          <w:rFonts w:ascii="Arial" w:hAnsi="Arial" w:cs="Arial"/>
        </w:rPr>
        <w:t>spadek emisji zanieczyszczeń transportowych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9"/>
        <w:gridCol w:w="3122"/>
        <w:gridCol w:w="3097"/>
      </w:tblGrid>
      <w:tr w:rsidR="008526B5" w:rsidRPr="00DB0055" w:rsidTr="006A1672">
        <w:tc>
          <w:tcPr>
            <w:tcW w:w="3069"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Okres realizacji</w:t>
            </w:r>
          </w:p>
        </w:tc>
        <w:tc>
          <w:tcPr>
            <w:tcW w:w="3122"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Jednostka koordynująca</w:t>
            </w:r>
          </w:p>
        </w:tc>
        <w:tc>
          <w:tcPr>
            <w:tcW w:w="3097" w:type="dxa"/>
            <w:shd w:val="clear" w:color="auto" w:fill="99CC00"/>
          </w:tcPr>
          <w:p w:rsidR="008526B5" w:rsidRPr="00DB0055" w:rsidRDefault="008526B5" w:rsidP="00747D60">
            <w:pPr>
              <w:jc w:val="center"/>
              <w:rPr>
                <w:rFonts w:ascii="Arial" w:hAnsi="Arial" w:cs="Arial"/>
                <w:b/>
              </w:rPr>
            </w:pPr>
            <w:r w:rsidRPr="00DB0055">
              <w:rPr>
                <w:rFonts w:ascii="Arial" w:hAnsi="Arial" w:cs="Arial"/>
                <w:b/>
              </w:rPr>
              <w:t>Szacowany koszt (zł)</w:t>
            </w:r>
          </w:p>
        </w:tc>
      </w:tr>
      <w:tr w:rsidR="008526B5" w:rsidRPr="00DB0055" w:rsidTr="006A1672">
        <w:trPr>
          <w:trHeight w:val="672"/>
        </w:trPr>
        <w:tc>
          <w:tcPr>
            <w:tcW w:w="3069" w:type="dxa"/>
            <w:shd w:val="clear" w:color="auto" w:fill="FFFFFF"/>
          </w:tcPr>
          <w:p w:rsidR="008526B5" w:rsidRPr="00DB0055" w:rsidRDefault="008526B5" w:rsidP="00747D60">
            <w:pPr>
              <w:jc w:val="center"/>
              <w:rPr>
                <w:rFonts w:ascii="Arial" w:hAnsi="Arial" w:cs="Arial"/>
              </w:rPr>
            </w:pPr>
            <w:r>
              <w:rPr>
                <w:rFonts w:ascii="Arial" w:hAnsi="Arial" w:cs="Arial"/>
              </w:rPr>
              <w:t>2016-2020</w:t>
            </w:r>
          </w:p>
        </w:tc>
        <w:tc>
          <w:tcPr>
            <w:tcW w:w="3122" w:type="dxa"/>
            <w:shd w:val="clear" w:color="auto" w:fill="FFFFFF"/>
          </w:tcPr>
          <w:p w:rsidR="008526B5" w:rsidRPr="00DB0055" w:rsidRDefault="008526B5" w:rsidP="00747D60">
            <w:pPr>
              <w:jc w:val="center"/>
              <w:rPr>
                <w:rFonts w:ascii="Arial" w:hAnsi="Arial" w:cs="Arial"/>
              </w:rPr>
            </w:pPr>
            <w:r>
              <w:rPr>
                <w:rFonts w:ascii="Arial" w:hAnsi="Arial" w:cs="Arial"/>
              </w:rPr>
              <w:t>Gmina Boniewo</w:t>
            </w:r>
          </w:p>
        </w:tc>
        <w:tc>
          <w:tcPr>
            <w:tcW w:w="3097" w:type="dxa"/>
            <w:shd w:val="clear" w:color="auto" w:fill="FFFFFF"/>
          </w:tcPr>
          <w:p w:rsidR="008526B5" w:rsidRPr="00DB0055" w:rsidRDefault="008526B5" w:rsidP="00747D60">
            <w:pPr>
              <w:jc w:val="center"/>
              <w:rPr>
                <w:rFonts w:ascii="Arial" w:hAnsi="Arial" w:cs="Arial"/>
              </w:rPr>
            </w:pPr>
            <w:r>
              <w:rPr>
                <w:rFonts w:ascii="Arial" w:hAnsi="Arial" w:cs="Arial"/>
              </w:rPr>
              <w:t>400 000,00</w:t>
            </w:r>
          </w:p>
        </w:tc>
      </w:tr>
    </w:tbl>
    <w:p w:rsidR="008526B5" w:rsidRDefault="008526B5" w:rsidP="009E0475">
      <w:pPr>
        <w:spacing w:line="360" w:lineRule="auto"/>
        <w:jc w:val="both"/>
        <w:outlineLvl w:val="3"/>
        <w:rPr>
          <w:rFonts w:ascii="Arial" w:hAnsi="Arial" w:cs="Arial"/>
        </w:rPr>
      </w:pPr>
    </w:p>
    <w:p w:rsidR="008526B5" w:rsidRPr="00252D57" w:rsidRDefault="008526B5" w:rsidP="00274D89">
      <w:pPr>
        <w:pStyle w:val="ListParagraph"/>
        <w:numPr>
          <w:ilvl w:val="0"/>
          <w:numId w:val="43"/>
        </w:numPr>
        <w:spacing w:line="360" w:lineRule="auto"/>
        <w:jc w:val="both"/>
        <w:outlineLvl w:val="3"/>
        <w:rPr>
          <w:rFonts w:ascii="Arial" w:hAnsi="Arial" w:cs="Arial"/>
          <w:i/>
        </w:rPr>
      </w:pPr>
      <w:bookmarkStart w:id="416" w:name="_Toc449700806"/>
      <w:bookmarkStart w:id="417" w:name="_Toc449700971"/>
      <w:bookmarkStart w:id="418" w:name="_Toc453932526"/>
      <w:bookmarkStart w:id="419" w:name="_Toc455572601"/>
      <w:bookmarkStart w:id="420" w:name="_Toc464501011"/>
      <w:bookmarkStart w:id="421" w:name="_Toc464501214"/>
      <w:bookmarkStart w:id="422" w:name="_Toc465425764"/>
      <w:r w:rsidRPr="00252D57">
        <w:rPr>
          <w:rFonts w:ascii="Arial" w:hAnsi="Arial" w:cs="Arial"/>
          <w:i/>
        </w:rPr>
        <w:t>Przebudowa dróg gminnych Grójec – Otmianowo – Wólka Paruszewska - Arciszewo</w:t>
      </w:r>
      <w:bookmarkEnd w:id="416"/>
      <w:bookmarkEnd w:id="417"/>
      <w:bookmarkEnd w:id="418"/>
      <w:bookmarkEnd w:id="419"/>
      <w:bookmarkEnd w:id="420"/>
      <w:bookmarkEnd w:id="421"/>
      <w:bookmarkEnd w:id="422"/>
    </w:p>
    <w:p w:rsidR="008526B5" w:rsidRPr="003231DC" w:rsidRDefault="008526B5" w:rsidP="003231DC">
      <w:pPr>
        <w:spacing w:line="360" w:lineRule="auto"/>
        <w:jc w:val="both"/>
        <w:outlineLvl w:val="3"/>
        <w:rPr>
          <w:rFonts w:ascii="Arial" w:hAnsi="Arial" w:cs="Arial"/>
        </w:rPr>
      </w:pPr>
      <w:bookmarkStart w:id="423" w:name="_Toc464501012"/>
      <w:bookmarkStart w:id="424" w:name="_Toc464501215"/>
      <w:bookmarkStart w:id="425" w:name="_Toc465425765"/>
      <w:r w:rsidRPr="003231DC">
        <w:rPr>
          <w:rFonts w:ascii="Arial" w:hAnsi="Arial" w:cs="Arial"/>
        </w:rPr>
        <w:t>Do obliczenia redukcji emisji dwutlenku węgla oszacowano całościową emisję CO</w:t>
      </w:r>
      <w:r w:rsidRPr="003231DC">
        <w:rPr>
          <w:rFonts w:ascii="Arial" w:hAnsi="Arial" w:cs="Arial"/>
          <w:vertAlign w:val="subscript"/>
        </w:rPr>
        <w:t>2</w:t>
      </w:r>
      <w:r w:rsidRPr="003231DC">
        <w:rPr>
          <w:rFonts w:ascii="Arial" w:hAnsi="Arial" w:cs="Arial"/>
        </w:rPr>
        <w:t xml:space="preserve"> na kilometr.</w:t>
      </w:r>
      <w:bookmarkEnd w:id="423"/>
      <w:bookmarkEnd w:id="424"/>
      <w:bookmarkEnd w:id="425"/>
    </w:p>
    <w:p w:rsidR="008526B5" w:rsidRPr="003231DC" w:rsidRDefault="008526B5" w:rsidP="003231DC">
      <w:pPr>
        <w:spacing w:line="360" w:lineRule="auto"/>
        <w:jc w:val="both"/>
        <w:outlineLvl w:val="3"/>
        <w:rPr>
          <w:rFonts w:ascii="Arial" w:hAnsi="Arial" w:cs="Arial"/>
        </w:rPr>
      </w:pPr>
      <w:bookmarkStart w:id="426" w:name="_Toc464501013"/>
      <w:bookmarkStart w:id="427" w:name="_Toc464501216"/>
      <w:bookmarkStart w:id="428" w:name="_Toc465425766"/>
      <w:r w:rsidRPr="003231DC">
        <w:rPr>
          <w:rFonts w:ascii="Arial" w:hAnsi="Arial" w:cs="Arial"/>
        </w:rPr>
        <w:t>Przyjęte założenia:</w:t>
      </w:r>
      <w:bookmarkEnd w:id="426"/>
      <w:bookmarkEnd w:id="427"/>
      <w:bookmarkEnd w:id="428"/>
    </w:p>
    <w:p w:rsidR="008526B5" w:rsidRPr="003231DC" w:rsidRDefault="008526B5" w:rsidP="003231DC">
      <w:pPr>
        <w:spacing w:line="360" w:lineRule="auto"/>
        <w:jc w:val="both"/>
        <w:outlineLvl w:val="3"/>
        <w:rPr>
          <w:rFonts w:ascii="Arial" w:hAnsi="Arial" w:cs="Arial"/>
        </w:rPr>
      </w:pPr>
      <w:bookmarkStart w:id="429" w:name="_Toc464501014"/>
      <w:bookmarkStart w:id="430" w:name="_Toc464501217"/>
      <w:bookmarkStart w:id="431" w:name="_Toc465425767"/>
      <w:r w:rsidRPr="003231DC">
        <w:rPr>
          <w:rFonts w:ascii="Arial" w:hAnsi="Arial" w:cs="Arial"/>
        </w:rPr>
        <w:t>- emisja z transportu w Gminie – 2144,28 Mg CO</w:t>
      </w:r>
      <w:r w:rsidRPr="003231DC">
        <w:rPr>
          <w:rFonts w:ascii="Arial" w:hAnsi="Arial" w:cs="Arial"/>
          <w:vertAlign w:val="subscript"/>
        </w:rPr>
        <w:t>2</w:t>
      </w:r>
      <w:r w:rsidRPr="003231DC">
        <w:rPr>
          <w:rFonts w:ascii="Arial" w:hAnsi="Arial" w:cs="Arial"/>
        </w:rPr>
        <w:t>,</w:t>
      </w:r>
      <w:bookmarkEnd w:id="429"/>
      <w:bookmarkEnd w:id="430"/>
      <w:bookmarkEnd w:id="431"/>
    </w:p>
    <w:p w:rsidR="008526B5" w:rsidRPr="003231DC" w:rsidRDefault="008526B5" w:rsidP="003231DC">
      <w:pPr>
        <w:spacing w:line="360" w:lineRule="auto"/>
        <w:jc w:val="both"/>
        <w:outlineLvl w:val="3"/>
        <w:rPr>
          <w:rFonts w:ascii="Arial" w:hAnsi="Arial" w:cs="Arial"/>
        </w:rPr>
      </w:pPr>
      <w:bookmarkStart w:id="432" w:name="_Toc464501015"/>
      <w:bookmarkStart w:id="433" w:name="_Toc464501218"/>
      <w:bookmarkStart w:id="434" w:name="_Toc465425768"/>
      <w:r w:rsidRPr="003231DC">
        <w:rPr>
          <w:rFonts w:ascii="Arial" w:hAnsi="Arial" w:cs="Arial"/>
        </w:rPr>
        <w:t>- długość dróg gminnych – 83 km,</w:t>
      </w:r>
      <w:bookmarkEnd w:id="432"/>
      <w:bookmarkEnd w:id="433"/>
      <w:bookmarkEnd w:id="434"/>
    </w:p>
    <w:p w:rsidR="008526B5" w:rsidRPr="003231DC" w:rsidRDefault="008526B5" w:rsidP="003231DC">
      <w:pPr>
        <w:spacing w:line="360" w:lineRule="auto"/>
        <w:jc w:val="both"/>
        <w:outlineLvl w:val="3"/>
        <w:rPr>
          <w:rFonts w:ascii="Arial" w:hAnsi="Arial" w:cs="Arial"/>
        </w:rPr>
      </w:pPr>
      <w:bookmarkStart w:id="435" w:name="_Toc464501016"/>
      <w:bookmarkStart w:id="436" w:name="_Toc464501219"/>
      <w:bookmarkStart w:id="437" w:name="_Toc465425769"/>
      <w:r w:rsidRPr="003231DC">
        <w:rPr>
          <w:rFonts w:ascii="Arial" w:hAnsi="Arial" w:cs="Arial"/>
        </w:rPr>
        <w:t>Po przeliczeniu otrzymujemy 25,8 Mg CO</w:t>
      </w:r>
      <w:r w:rsidRPr="003231DC">
        <w:rPr>
          <w:rFonts w:ascii="Arial" w:hAnsi="Arial" w:cs="Arial"/>
          <w:vertAlign w:val="subscript"/>
        </w:rPr>
        <w:t>2</w:t>
      </w:r>
      <w:r w:rsidRPr="003231DC">
        <w:rPr>
          <w:rFonts w:ascii="Arial" w:hAnsi="Arial" w:cs="Arial"/>
        </w:rPr>
        <w:t>/km. Zakładając 20% ograniczenie emisji dwutlenku węgla otrzymujemy 5,16 Mg CO</w:t>
      </w:r>
      <w:r w:rsidRPr="003231DC">
        <w:rPr>
          <w:rFonts w:ascii="Arial" w:hAnsi="Arial" w:cs="Arial"/>
          <w:vertAlign w:val="subscript"/>
        </w:rPr>
        <w:t>2</w:t>
      </w:r>
      <w:r w:rsidRPr="003231DC">
        <w:rPr>
          <w:rFonts w:ascii="Arial" w:hAnsi="Arial" w:cs="Arial"/>
        </w:rPr>
        <w:t>/km.</w:t>
      </w:r>
      <w:bookmarkEnd w:id="435"/>
      <w:bookmarkEnd w:id="436"/>
      <w:bookmarkEnd w:id="437"/>
    </w:p>
    <w:p w:rsidR="008526B5" w:rsidRPr="003231DC" w:rsidRDefault="008526B5" w:rsidP="003231DC">
      <w:pPr>
        <w:spacing w:line="360" w:lineRule="auto"/>
        <w:jc w:val="both"/>
        <w:outlineLvl w:val="3"/>
        <w:rPr>
          <w:rFonts w:ascii="Arial" w:hAnsi="Arial" w:cs="Arial"/>
        </w:rPr>
      </w:pPr>
      <w:bookmarkStart w:id="438" w:name="_Toc464501017"/>
      <w:bookmarkStart w:id="439" w:name="_Toc464501220"/>
      <w:bookmarkStart w:id="440" w:name="_Toc465425770"/>
      <w:r w:rsidRPr="003231DC">
        <w:rPr>
          <w:rFonts w:ascii="Arial" w:hAnsi="Arial" w:cs="Arial"/>
        </w:rPr>
        <w:t xml:space="preserve">Długość modernizowanych dróg wynosi ok. </w:t>
      </w:r>
      <w:r>
        <w:rPr>
          <w:rFonts w:ascii="Arial" w:hAnsi="Arial" w:cs="Arial"/>
        </w:rPr>
        <w:t>15,0</w:t>
      </w:r>
      <w:r w:rsidRPr="003231DC">
        <w:rPr>
          <w:rFonts w:ascii="Arial" w:hAnsi="Arial" w:cs="Arial"/>
        </w:rPr>
        <w:t xml:space="preserve"> km. Wówczas redukcja emisji dwutlenku węgla wyniesie ok. </w:t>
      </w:r>
      <w:r>
        <w:rPr>
          <w:rFonts w:ascii="Arial" w:hAnsi="Arial" w:cs="Arial"/>
        </w:rPr>
        <w:t>77,40</w:t>
      </w:r>
      <w:r w:rsidRPr="003231DC">
        <w:rPr>
          <w:rFonts w:ascii="Arial" w:hAnsi="Arial" w:cs="Arial"/>
        </w:rPr>
        <w:t xml:space="preserve"> Mg CO</w:t>
      </w:r>
      <w:r w:rsidRPr="003231DC">
        <w:rPr>
          <w:rFonts w:ascii="Arial" w:hAnsi="Arial" w:cs="Arial"/>
          <w:vertAlign w:val="subscript"/>
        </w:rPr>
        <w:t>2</w:t>
      </w:r>
      <w:r w:rsidRPr="003231DC">
        <w:rPr>
          <w:rFonts w:ascii="Arial" w:hAnsi="Arial" w:cs="Arial"/>
        </w:rPr>
        <w:t>.</w:t>
      </w:r>
      <w:bookmarkEnd w:id="438"/>
      <w:bookmarkEnd w:id="439"/>
      <w:bookmarkEnd w:id="440"/>
    </w:p>
    <w:p w:rsidR="008526B5" w:rsidRPr="003231DC" w:rsidRDefault="008526B5" w:rsidP="003231DC">
      <w:pPr>
        <w:spacing w:line="360" w:lineRule="auto"/>
        <w:jc w:val="both"/>
        <w:outlineLvl w:val="3"/>
        <w:rPr>
          <w:rFonts w:ascii="Arial" w:hAnsi="Arial" w:cs="Arial"/>
        </w:rPr>
      </w:pPr>
      <w:bookmarkStart w:id="441" w:name="_Toc464501018"/>
      <w:bookmarkStart w:id="442" w:name="_Toc464501221"/>
      <w:bookmarkStart w:id="443" w:name="_Toc465425771"/>
      <w:r w:rsidRPr="003231DC">
        <w:rPr>
          <w:rFonts w:ascii="Arial" w:hAnsi="Arial" w:cs="Arial"/>
        </w:rPr>
        <w:t>Wskaźnik emisji CO</w:t>
      </w:r>
      <w:r w:rsidRPr="003231DC">
        <w:rPr>
          <w:rFonts w:ascii="Arial" w:hAnsi="Arial" w:cs="Arial"/>
          <w:vertAlign w:val="subscript"/>
        </w:rPr>
        <w:t xml:space="preserve">2 </w:t>
      </w:r>
      <w:r w:rsidRPr="003231DC">
        <w:rPr>
          <w:rFonts w:ascii="Arial" w:hAnsi="Arial" w:cs="Arial"/>
        </w:rPr>
        <w:t>dla benzyny wynosi 0,247 Mg CO</w:t>
      </w:r>
      <w:r w:rsidRPr="003231DC">
        <w:rPr>
          <w:rFonts w:ascii="Arial" w:hAnsi="Arial" w:cs="Arial"/>
          <w:vertAlign w:val="subscript"/>
        </w:rPr>
        <w:t>2</w:t>
      </w:r>
      <w:r w:rsidRPr="003231DC">
        <w:rPr>
          <w:rFonts w:ascii="Arial" w:hAnsi="Arial" w:cs="Arial"/>
        </w:rPr>
        <w:t xml:space="preserve">/MWh. Ograniczenie zużycia energii wynosi ok. </w:t>
      </w:r>
      <w:r>
        <w:rPr>
          <w:rFonts w:ascii="Arial" w:hAnsi="Arial" w:cs="Arial"/>
        </w:rPr>
        <w:t>19,12</w:t>
      </w:r>
      <w:r w:rsidRPr="003231DC">
        <w:rPr>
          <w:rFonts w:ascii="Arial" w:hAnsi="Arial" w:cs="Arial"/>
        </w:rPr>
        <w:t xml:space="preserve"> MWh.</w:t>
      </w:r>
      <w:bookmarkEnd w:id="441"/>
      <w:bookmarkEnd w:id="442"/>
      <w:bookmarkEnd w:id="44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DB0055" w:rsidTr="002F6BCC">
        <w:tc>
          <w:tcPr>
            <w:tcW w:w="3079"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 xml:space="preserve">Redukcja emisji </w:t>
            </w:r>
            <w:r w:rsidRPr="00DB0055">
              <w:rPr>
                <w:rFonts w:ascii="Arial" w:hAnsi="Arial" w:cs="Arial"/>
                <w:b/>
              </w:rPr>
              <w:br/>
              <w:t>(Mg CO</w:t>
            </w:r>
            <w:r w:rsidRPr="00DB0055">
              <w:rPr>
                <w:rFonts w:ascii="Arial" w:hAnsi="Arial" w:cs="Arial"/>
                <w:b/>
                <w:vertAlign w:val="subscript"/>
              </w:rPr>
              <w:t>2</w:t>
            </w:r>
            <w:r w:rsidRPr="00DB0055">
              <w:rPr>
                <w:rFonts w:ascii="Arial" w:hAnsi="Arial" w:cs="Arial"/>
                <w:b/>
              </w:rPr>
              <w:t>/rok)</w:t>
            </w:r>
          </w:p>
        </w:tc>
        <w:tc>
          <w:tcPr>
            <w:tcW w:w="3120"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Ograniczenie zużycia energii (MWh/rok)</w:t>
            </w:r>
          </w:p>
        </w:tc>
        <w:tc>
          <w:tcPr>
            <w:tcW w:w="3089"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Produkcja energii z OZE (MWh/rok)</w:t>
            </w:r>
          </w:p>
        </w:tc>
      </w:tr>
      <w:tr w:rsidR="008526B5" w:rsidRPr="00DB0055" w:rsidTr="002F6BCC">
        <w:tc>
          <w:tcPr>
            <w:tcW w:w="3079" w:type="dxa"/>
            <w:shd w:val="clear" w:color="auto" w:fill="FFFFFF"/>
          </w:tcPr>
          <w:p w:rsidR="008526B5" w:rsidRPr="00DB0055" w:rsidRDefault="008526B5" w:rsidP="00CC15BB">
            <w:pPr>
              <w:jc w:val="center"/>
              <w:rPr>
                <w:rFonts w:ascii="Arial" w:hAnsi="Arial" w:cs="Arial"/>
              </w:rPr>
            </w:pPr>
            <w:r>
              <w:rPr>
                <w:rFonts w:ascii="Arial" w:hAnsi="Arial" w:cs="Arial"/>
              </w:rPr>
              <w:t>77,40</w:t>
            </w:r>
          </w:p>
        </w:tc>
        <w:tc>
          <w:tcPr>
            <w:tcW w:w="3120" w:type="dxa"/>
            <w:shd w:val="clear" w:color="auto" w:fill="FFFFFF"/>
          </w:tcPr>
          <w:p w:rsidR="008526B5" w:rsidRPr="00DB0055" w:rsidRDefault="008526B5" w:rsidP="00CC15BB">
            <w:pPr>
              <w:jc w:val="center"/>
              <w:rPr>
                <w:rFonts w:ascii="Arial" w:hAnsi="Arial" w:cs="Arial"/>
              </w:rPr>
            </w:pPr>
            <w:r>
              <w:rPr>
                <w:rFonts w:ascii="Arial" w:hAnsi="Arial" w:cs="Arial"/>
              </w:rPr>
              <w:t>19,12</w:t>
            </w:r>
          </w:p>
        </w:tc>
        <w:tc>
          <w:tcPr>
            <w:tcW w:w="3089" w:type="dxa"/>
            <w:shd w:val="clear" w:color="auto" w:fill="FFFFFF"/>
          </w:tcPr>
          <w:p w:rsidR="008526B5" w:rsidRPr="00DB0055" w:rsidRDefault="008526B5" w:rsidP="00CC15BB">
            <w:pPr>
              <w:jc w:val="center"/>
              <w:rPr>
                <w:rFonts w:ascii="Arial" w:hAnsi="Arial" w:cs="Arial"/>
              </w:rPr>
            </w:pPr>
            <w:r w:rsidRPr="00DB0055">
              <w:rPr>
                <w:rFonts w:ascii="Arial" w:hAnsi="Arial" w:cs="Arial"/>
              </w:rPr>
              <w:t>-</w:t>
            </w:r>
          </w:p>
        </w:tc>
      </w:tr>
    </w:tbl>
    <w:p w:rsidR="008526B5" w:rsidRPr="004467DE" w:rsidRDefault="008526B5" w:rsidP="002F1D5A">
      <w:pPr>
        <w:pStyle w:val="ListParagraph"/>
        <w:spacing w:line="360" w:lineRule="auto"/>
        <w:ind w:left="720"/>
        <w:jc w:val="both"/>
        <w:outlineLvl w:val="3"/>
        <w:rPr>
          <w:rFonts w:ascii="Arial" w:hAnsi="Arial" w:cs="Arial"/>
        </w:rPr>
      </w:pPr>
    </w:p>
    <w:p w:rsidR="008526B5" w:rsidRPr="004467DE" w:rsidRDefault="008526B5" w:rsidP="002F1D5A">
      <w:pPr>
        <w:pStyle w:val="ListParagraph"/>
        <w:numPr>
          <w:ilvl w:val="0"/>
          <w:numId w:val="29"/>
        </w:numPr>
        <w:spacing w:line="360" w:lineRule="auto"/>
        <w:jc w:val="both"/>
        <w:rPr>
          <w:rFonts w:ascii="Arial" w:hAnsi="Arial" w:cs="Arial"/>
          <w:b/>
        </w:rPr>
      </w:pPr>
      <w:r w:rsidRPr="004467DE">
        <w:rPr>
          <w:rFonts w:ascii="Arial" w:hAnsi="Arial" w:cs="Arial"/>
          <w:b/>
        </w:rPr>
        <w:t xml:space="preserve">Korzyści społeczne: </w:t>
      </w:r>
      <w:r w:rsidRPr="004467DE">
        <w:rPr>
          <w:rFonts w:ascii="Arial" w:hAnsi="Arial" w:cs="Arial"/>
        </w:rPr>
        <w:t>poprawa jakości dróg i bezpieczeństwa kierowców, poprawienie płynności ruchu</w:t>
      </w:r>
    </w:p>
    <w:p w:rsidR="008526B5" w:rsidRPr="004467DE" w:rsidRDefault="008526B5" w:rsidP="002F1D5A">
      <w:pPr>
        <w:pStyle w:val="ListParagraph"/>
        <w:numPr>
          <w:ilvl w:val="0"/>
          <w:numId w:val="29"/>
        </w:numPr>
        <w:spacing w:line="360" w:lineRule="auto"/>
        <w:jc w:val="both"/>
        <w:rPr>
          <w:rFonts w:ascii="Arial" w:hAnsi="Arial" w:cs="Arial"/>
          <w:b/>
        </w:rPr>
      </w:pPr>
      <w:r w:rsidRPr="004467DE">
        <w:rPr>
          <w:rFonts w:ascii="Arial" w:hAnsi="Arial" w:cs="Arial"/>
          <w:b/>
        </w:rPr>
        <w:t xml:space="preserve">Korzyści ekonomiczne: </w:t>
      </w:r>
      <w:r w:rsidRPr="004467DE">
        <w:rPr>
          <w:rFonts w:ascii="Arial" w:hAnsi="Arial" w:cs="Arial"/>
        </w:rPr>
        <w:t>lepsze użytkowanie dróg</w:t>
      </w:r>
    </w:p>
    <w:p w:rsidR="008526B5" w:rsidRPr="004467DE" w:rsidRDefault="008526B5" w:rsidP="002F1D5A">
      <w:pPr>
        <w:pStyle w:val="ListParagraph"/>
        <w:numPr>
          <w:ilvl w:val="0"/>
          <w:numId w:val="29"/>
        </w:numPr>
        <w:spacing w:line="360" w:lineRule="auto"/>
        <w:jc w:val="both"/>
        <w:rPr>
          <w:rFonts w:ascii="Arial" w:hAnsi="Arial" w:cs="Arial"/>
        </w:rPr>
      </w:pPr>
      <w:r w:rsidRPr="004467DE">
        <w:rPr>
          <w:rFonts w:ascii="Arial" w:hAnsi="Arial" w:cs="Arial"/>
          <w:b/>
        </w:rPr>
        <w:t xml:space="preserve">Korzyści środowiskowe: </w:t>
      </w:r>
      <w:r w:rsidRPr="004467DE">
        <w:rPr>
          <w:rFonts w:ascii="Arial" w:hAnsi="Arial" w:cs="Arial"/>
        </w:rPr>
        <w:t>spadek emisji zanieczyszczeń transportowych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5"/>
        <w:gridCol w:w="3119"/>
        <w:gridCol w:w="3104"/>
      </w:tblGrid>
      <w:tr w:rsidR="008526B5" w:rsidRPr="00DB0055" w:rsidTr="00175A4D">
        <w:tc>
          <w:tcPr>
            <w:tcW w:w="3065"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Okres realizacji</w:t>
            </w:r>
          </w:p>
        </w:tc>
        <w:tc>
          <w:tcPr>
            <w:tcW w:w="3119"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Jednostka koordynująca</w:t>
            </w:r>
          </w:p>
        </w:tc>
        <w:tc>
          <w:tcPr>
            <w:tcW w:w="3104" w:type="dxa"/>
            <w:shd w:val="clear" w:color="auto" w:fill="99CC00"/>
          </w:tcPr>
          <w:p w:rsidR="008526B5" w:rsidRPr="00DB0055" w:rsidRDefault="008526B5" w:rsidP="00CC15BB">
            <w:pPr>
              <w:jc w:val="center"/>
              <w:rPr>
                <w:rFonts w:ascii="Arial" w:hAnsi="Arial" w:cs="Arial"/>
                <w:b/>
              </w:rPr>
            </w:pPr>
            <w:r w:rsidRPr="00DB0055">
              <w:rPr>
                <w:rFonts w:ascii="Arial" w:hAnsi="Arial" w:cs="Arial"/>
                <w:b/>
              </w:rPr>
              <w:t>Szacowany koszt (zł)</w:t>
            </w:r>
          </w:p>
        </w:tc>
      </w:tr>
      <w:tr w:rsidR="008526B5" w:rsidRPr="00DB0055" w:rsidTr="00175A4D">
        <w:trPr>
          <w:trHeight w:val="672"/>
        </w:trPr>
        <w:tc>
          <w:tcPr>
            <w:tcW w:w="3065" w:type="dxa"/>
            <w:shd w:val="clear" w:color="auto" w:fill="FFFFFF"/>
          </w:tcPr>
          <w:p w:rsidR="008526B5" w:rsidRPr="00DB0055" w:rsidRDefault="008526B5" w:rsidP="00CC15BB">
            <w:pPr>
              <w:jc w:val="center"/>
              <w:rPr>
                <w:rFonts w:ascii="Arial" w:hAnsi="Arial" w:cs="Arial"/>
              </w:rPr>
            </w:pPr>
            <w:r>
              <w:rPr>
                <w:rFonts w:ascii="Arial" w:hAnsi="Arial" w:cs="Arial"/>
              </w:rPr>
              <w:t>2016-2019</w:t>
            </w:r>
          </w:p>
        </w:tc>
        <w:tc>
          <w:tcPr>
            <w:tcW w:w="3119" w:type="dxa"/>
            <w:shd w:val="clear" w:color="auto" w:fill="FFFFFF"/>
          </w:tcPr>
          <w:p w:rsidR="008526B5" w:rsidRPr="00DB0055" w:rsidRDefault="008526B5" w:rsidP="00CC15BB">
            <w:pPr>
              <w:jc w:val="center"/>
              <w:rPr>
                <w:rFonts w:ascii="Arial" w:hAnsi="Arial" w:cs="Arial"/>
              </w:rPr>
            </w:pPr>
            <w:r>
              <w:rPr>
                <w:rFonts w:ascii="Arial" w:hAnsi="Arial" w:cs="Arial"/>
              </w:rPr>
              <w:t>Gmina Boniewo</w:t>
            </w:r>
          </w:p>
        </w:tc>
        <w:tc>
          <w:tcPr>
            <w:tcW w:w="3104" w:type="dxa"/>
            <w:shd w:val="clear" w:color="auto" w:fill="FFFFFF"/>
          </w:tcPr>
          <w:p w:rsidR="008526B5" w:rsidRPr="00DB0055" w:rsidRDefault="008526B5" w:rsidP="00CC15BB">
            <w:pPr>
              <w:jc w:val="center"/>
              <w:rPr>
                <w:rFonts w:ascii="Arial" w:hAnsi="Arial" w:cs="Arial"/>
              </w:rPr>
            </w:pPr>
            <w:r>
              <w:rPr>
                <w:rFonts w:ascii="Arial" w:hAnsi="Arial" w:cs="Arial"/>
              </w:rPr>
              <w:t>1 500 000,00</w:t>
            </w:r>
          </w:p>
        </w:tc>
      </w:tr>
    </w:tbl>
    <w:p w:rsidR="008526B5" w:rsidRDefault="008526B5" w:rsidP="009E0475">
      <w:pPr>
        <w:spacing w:line="360" w:lineRule="auto"/>
        <w:jc w:val="both"/>
        <w:outlineLvl w:val="3"/>
        <w:rPr>
          <w:rFonts w:ascii="Arial" w:hAnsi="Arial" w:cs="Arial"/>
        </w:rPr>
      </w:pPr>
    </w:p>
    <w:p w:rsidR="008526B5" w:rsidRDefault="008526B5" w:rsidP="00FF51C9">
      <w:pPr>
        <w:spacing w:line="360" w:lineRule="auto"/>
        <w:jc w:val="both"/>
        <w:outlineLvl w:val="3"/>
        <w:rPr>
          <w:rFonts w:ascii="Arial" w:hAnsi="Arial" w:cs="Arial"/>
          <w:b/>
        </w:rPr>
      </w:pPr>
      <w:bookmarkStart w:id="444" w:name="_Toc445812006"/>
    </w:p>
    <w:p w:rsidR="008526B5" w:rsidRDefault="008526B5" w:rsidP="00FF51C9">
      <w:pPr>
        <w:spacing w:line="360" w:lineRule="auto"/>
        <w:jc w:val="both"/>
        <w:outlineLvl w:val="3"/>
        <w:rPr>
          <w:rFonts w:ascii="Arial" w:hAnsi="Arial" w:cs="Arial"/>
          <w:b/>
        </w:rPr>
      </w:pPr>
      <w:bookmarkStart w:id="445" w:name="_Toc455572606"/>
      <w:bookmarkStart w:id="446" w:name="_Toc464501019"/>
      <w:bookmarkStart w:id="447" w:name="_Toc464501222"/>
      <w:bookmarkStart w:id="448" w:name="_Toc465425772"/>
      <w:r>
        <w:rPr>
          <w:rFonts w:ascii="Arial" w:hAnsi="Arial" w:cs="Arial"/>
          <w:b/>
        </w:rPr>
        <w:t>d) Budynki komunalne</w:t>
      </w:r>
      <w:bookmarkEnd w:id="445"/>
      <w:bookmarkEnd w:id="446"/>
      <w:bookmarkEnd w:id="447"/>
      <w:bookmarkEnd w:id="448"/>
    </w:p>
    <w:p w:rsidR="008526B5" w:rsidRDefault="008526B5" w:rsidP="003D38F0">
      <w:pPr>
        <w:pStyle w:val="ListParagraph"/>
        <w:numPr>
          <w:ilvl w:val="0"/>
          <w:numId w:val="44"/>
        </w:numPr>
        <w:spacing w:line="360" w:lineRule="auto"/>
        <w:jc w:val="both"/>
        <w:outlineLvl w:val="3"/>
        <w:rPr>
          <w:rFonts w:ascii="Arial" w:hAnsi="Arial" w:cs="Arial"/>
          <w:i/>
        </w:rPr>
      </w:pPr>
      <w:bookmarkStart w:id="449" w:name="_Toc455572607"/>
      <w:bookmarkStart w:id="450" w:name="_Toc464501020"/>
      <w:bookmarkStart w:id="451" w:name="_Toc464501223"/>
      <w:bookmarkStart w:id="452" w:name="_Toc465425773"/>
      <w:r>
        <w:rPr>
          <w:rFonts w:ascii="Arial" w:hAnsi="Arial" w:cs="Arial"/>
          <w:i/>
        </w:rPr>
        <w:t>Termomodernizacja budynku Urzędu G</w:t>
      </w:r>
      <w:r w:rsidRPr="003D38F0">
        <w:rPr>
          <w:rFonts w:ascii="Arial" w:hAnsi="Arial" w:cs="Arial"/>
          <w:i/>
        </w:rPr>
        <w:t>miny Boniewo</w:t>
      </w:r>
      <w:bookmarkEnd w:id="449"/>
      <w:bookmarkEnd w:id="450"/>
      <w:bookmarkEnd w:id="451"/>
      <w:bookmarkEnd w:id="452"/>
    </w:p>
    <w:p w:rsidR="008526B5" w:rsidRDefault="008526B5" w:rsidP="003D38F0">
      <w:pPr>
        <w:spacing w:line="360" w:lineRule="auto"/>
        <w:jc w:val="both"/>
        <w:rPr>
          <w:rFonts w:ascii="Arial" w:hAnsi="Arial" w:cs="Arial"/>
        </w:rPr>
      </w:pPr>
      <w:r>
        <w:rPr>
          <w:rFonts w:ascii="Arial" w:hAnsi="Arial" w:cs="Arial"/>
        </w:rPr>
        <w:t xml:space="preserve">Działanie polega na przeprowadzeniu termomodernizacji budynku Urzędu Gminy. </w:t>
      </w:r>
      <w:r w:rsidRPr="003D38F0">
        <w:rPr>
          <w:rFonts w:ascii="Arial" w:hAnsi="Arial" w:cs="Arial"/>
        </w:rPr>
        <w:t xml:space="preserve">Istnieje duży potencjał w termomodernizacji </w:t>
      </w:r>
      <w:r>
        <w:rPr>
          <w:rFonts w:ascii="Arial" w:hAnsi="Arial" w:cs="Arial"/>
        </w:rPr>
        <w:t>budynków</w:t>
      </w:r>
      <w:r w:rsidRPr="003D38F0">
        <w:rPr>
          <w:rFonts w:ascii="Arial" w:hAnsi="Arial" w:cs="Arial"/>
        </w:rPr>
        <w:t xml:space="preserve"> np.: wymiana stolarki okiennej, docieplenia stropodachów i ścian. Termomodernizację powinna poprzedzić inwentaryzacja budynku (audyt energetyczny) z określeniem zakresu możliwych dalszych termomodernizacji. Inwentaryzacja powinna stanowić podstawę do utworzenia planu termomodernizacyjnego obiektu, który uwzględnia możliwości techniczne oraz finansowe gminy.</w:t>
      </w:r>
      <w:r>
        <w:rPr>
          <w:rFonts w:ascii="Arial" w:hAnsi="Arial" w:cs="Arial"/>
        </w:rPr>
        <w:t xml:space="preserve"> Dodatkowo planowany jest montaż pompy ciepła o mocy 21 kW oraz paneli fotowoltaicznych o mocy 18 kW.</w:t>
      </w:r>
    </w:p>
    <w:p w:rsidR="008526B5" w:rsidRDefault="008526B5" w:rsidP="003D38F0">
      <w:pPr>
        <w:spacing w:line="360" w:lineRule="auto"/>
        <w:jc w:val="both"/>
        <w:rPr>
          <w:rFonts w:ascii="Arial" w:hAnsi="Arial" w:cs="Arial"/>
        </w:rPr>
      </w:pPr>
      <w:r>
        <w:rPr>
          <w:rFonts w:ascii="Arial" w:hAnsi="Arial" w:cs="Arial"/>
        </w:rPr>
        <w:t xml:space="preserve">Są to obliczenia szacunkowe, szczegółowe obliczenia zostaną podane po zebraniu dokładnej dokumentacji projektowej. </w:t>
      </w:r>
    </w:p>
    <w:p w:rsidR="008526B5" w:rsidRPr="00877887" w:rsidRDefault="008526B5" w:rsidP="00877887">
      <w:pPr>
        <w:spacing w:line="360" w:lineRule="auto"/>
        <w:jc w:val="both"/>
        <w:rPr>
          <w:rFonts w:ascii="Arial" w:hAnsi="Arial" w:cs="Arial"/>
        </w:rPr>
      </w:pPr>
      <w:r w:rsidRPr="00877887">
        <w:rPr>
          <w:rFonts w:ascii="Arial" w:hAnsi="Arial" w:cs="Arial"/>
        </w:rPr>
        <w:t>Wyliczenie efektów:</w:t>
      </w:r>
    </w:p>
    <w:p w:rsidR="008526B5" w:rsidRPr="00877887" w:rsidRDefault="008526B5" w:rsidP="00877887">
      <w:pPr>
        <w:spacing w:line="360" w:lineRule="auto"/>
        <w:jc w:val="both"/>
        <w:rPr>
          <w:rFonts w:ascii="Arial" w:hAnsi="Arial" w:cs="Arial"/>
        </w:rPr>
      </w:pPr>
      <w:r w:rsidRPr="00877887">
        <w:rPr>
          <w:rFonts w:ascii="Arial" w:hAnsi="Arial" w:cs="Arial"/>
        </w:rPr>
        <w:t xml:space="preserve">Zużycie oleju opałowego w budynku Urzędu Gminy: 6000 l </w:t>
      </w:r>
    </w:p>
    <w:p w:rsidR="008526B5" w:rsidRPr="00877887" w:rsidRDefault="008526B5" w:rsidP="00877887">
      <w:pPr>
        <w:spacing w:line="360" w:lineRule="auto"/>
        <w:jc w:val="both"/>
        <w:rPr>
          <w:rFonts w:ascii="Arial" w:hAnsi="Arial" w:cs="Arial"/>
        </w:rPr>
      </w:pPr>
      <w:r w:rsidRPr="00877887">
        <w:rPr>
          <w:rFonts w:ascii="Arial" w:hAnsi="Arial" w:cs="Arial"/>
        </w:rPr>
        <w:t>6000 l * 0,86 kg/l (gęstość oleju) = 5160 kg = 5,16 Mg</w:t>
      </w:r>
    </w:p>
    <w:p w:rsidR="008526B5" w:rsidRPr="00877887" w:rsidRDefault="008526B5" w:rsidP="00877887">
      <w:pPr>
        <w:spacing w:line="360" w:lineRule="auto"/>
        <w:jc w:val="both"/>
        <w:rPr>
          <w:rFonts w:ascii="Arial" w:hAnsi="Arial" w:cs="Arial"/>
        </w:rPr>
      </w:pPr>
      <w:r w:rsidRPr="00877887">
        <w:rPr>
          <w:rFonts w:ascii="Arial" w:hAnsi="Arial" w:cs="Arial"/>
        </w:rPr>
        <w:t>5,16 Mg * 42,5 GJ/Mg (średnia wartość opałowa) = 219,3 GJ</w:t>
      </w:r>
    </w:p>
    <w:p w:rsidR="008526B5" w:rsidRPr="00877887" w:rsidRDefault="008526B5" w:rsidP="00877887">
      <w:pPr>
        <w:spacing w:line="360" w:lineRule="auto"/>
        <w:jc w:val="both"/>
        <w:rPr>
          <w:rFonts w:ascii="Arial" w:hAnsi="Arial" w:cs="Arial"/>
        </w:rPr>
      </w:pPr>
      <w:r w:rsidRPr="00877887">
        <w:rPr>
          <w:rFonts w:ascii="Arial" w:hAnsi="Arial" w:cs="Arial"/>
        </w:rPr>
        <w:t>219,3 GJ *0,2778 (przelicznik 1 GJ) = 61,0 MWh</w:t>
      </w:r>
    </w:p>
    <w:p w:rsidR="008526B5" w:rsidRPr="00877887" w:rsidRDefault="008526B5" w:rsidP="00877887">
      <w:pPr>
        <w:spacing w:line="360" w:lineRule="auto"/>
        <w:jc w:val="both"/>
        <w:rPr>
          <w:rFonts w:ascii="Arial" w:hAnsi="Arial" w:cs="Arial"/>
        </w:rPr>
      </w:pPr>
      <w:r w:rsidRPr="00877887">
        <w:rPr>
          <w:rFonts w:ascii="Arial" w:hAnsi="Arial" w:cs="Arial"/>
        </w:rPr>
        <w:t>5,16 Mg * 3234 kg/Mg (wskaźnik emisji) = 16687,44 kg = 16,7 M</w:t>
      </w:r>
      <w:r>
        <w:rPr>
          <w:rFonts w:ascii="Arial" w:hAnsi="Arial" w:cs="Arial"/>
        </w:rPr>
        <w:t>g</w:t>
      </w:r>
    </w:p>
    <w:p w:rsidR="008526B5" w:rsidRPr="00877887" w:rsidRDefault="008526B5" w:rsidP="00877887">
      <w:pPr>
        <w:spacing w:line="360" w:lineRule="auto"/>
        <w:jc w:val="both"/>
        <w:rPr>
          <w:rFonts w:ascii="Arial" w:hAnsi="Arial" w:cs="Arial"/>
        </w:rPr>
      </w:pPr>
    </w:p>
    <w:p w:rsidR="008526B5" w:rsidRPr="00877887" w:rsidRDefault="008526B5" w:rsidP="00877887">
      <w:pPr>
        <w:spacing w:line="360" w:lineRule="auto"/>
        <w:jc w:val="both"/>
        <w:rPr>
          <w:rFonts w:ascii="Arial" w:hAnsi="Arial" w:cs="Arial"/>
        </w:rPr>
      </w:pPr>
      <w:r w:rsidRPr="00877887">
        <w:rPr>
          <w:rFonts w:ascii="Arial" w:hAnsi="Arial" w:cs="Arial"/>
        </w:rPr>
        <w:t>Efektem działań będzie szacunkowe obniżenie zużycia energii cieplnej wynoszące przeciętnie 30% pierwotnego zużycia energii w budynku. Docelowo powinna być przeprowadzona termomodernizacja wszystkich budynków, gdzie jest to technicznie i ekonomicznie uzasadnione.</w:t>
      </w:r>
    </w:p>
    <w:p w:rsidR="008526B5" w:rsidRPr="00877887" w:rsidRDefault="008526B5" w:rsidP="00877887">
      <w:pPr>
        <w:spacing w:line="360" w:lineRule="auto"/>
        <w:jc w:val="both"/>
        <w:rPr>
          <w:rFonts w:ascii="Arial" w:hAnsi="Arial" w:cs="Arial"/>
        </w:rPr>
      </w:pPr>
      <w:r w:rsidRPr="00877887">
        <w:rPr>
          <w:rFonts w:ascii="Arial" w:hAnsi="Arial" w:cs="Arial"/>
        </w:rPr>
        <w:t>- Zużycie energii cieplnej przez budynki przewidziane do termomodernizacji: 61,0 MWh</w:t>
      </w:r>
    </w:p>
    <w:p w:rsidR="008526B5" w:rsidRPr="00877887" w:rsidRDefault="008526B5" w:rsidP="00877887">
      <w:pPr>
        <w:spacing w:line="360" w:lineRule="auto"/>
        <w:jc w:val="both"/>
        <w:rPr>
          <w:rFonts w:ascii="Arial" w:hAnsi="Arial" w:cs="Arial"/>
        </w:rPr>
      </w:pPr>
      <w:r w:rsidRPr="00877887">
        <w:rPr>
          <w:rFonts w:ascii="Arial" w:hAnsi="Arial" w:cs="Arial"/>
        </w:rPr>
        <w:t>- założenie: ograniczenie energii cieplnej po termomodernizacji: 30%</w:t>
      </w:r>
    </w:p>
    <w:p w:rsidR="008526B5" w:rsidRPr="00877887" w:rsidRDefault="008526B5" w:rsidP="00877887">
      <w:pPr>
        <w:spacing w:line="360" w:lineRule="auto"/>
        <w:jc w:val="both"/>
        <w:rPr>
          <w:rFonts w:ascii="Arial" w:hAnsi="Arial" w:cs="Arial"/>
        </w:rPr>
      </w:pPr>
      <w:r w:rsidRPr="00877887">
        <w:rPr>
          <w:rFonts w:ascii="Arial" w:hAnsi="Arial" w:cs="Arial"/>
        </w:rPr>
        <w:t>- redukcja zużycia energii cieplnej: 61 * 30% = 18,3 MWh</w:t>
      </w:r>
    </w:p>
    <w:p w:rsidR="008526B5" w:rsidRPr="00877887" w:rsidRDefault="008526B5" w:rsidP="00877887">
      <w:pPr>
        <w:spacing w:line="360" w:lineRule="auto"/>
        <w:jc w:val="both"/>
        <w:rPr>
          <w:rFonts w:ascii="Arial" w:hAnsi="Arial" w:cs="Arial"/>
        </w:rPr>
      </w:pPr>
      <w:r w:rsidRPr="00877887">
        <w:rPr>
          <w:rFonts w:ascii="Arial" w:hAnsi="Arial" w:cs="Arial"/>
        </w:rPr>
        <w:t>- emisja CO</w:t>
      </w:r>
      <w:r w:rsidRPr="00877887">
        <w:rPr>
          <w:rFonts w:ascii="Arial" w:hAnsi="Arial" w:cs="Arial"/>
          <w:vertAlign w:val="subscript"/>
        </w:rPr>
        <w:t>2</w:t>
      </w:r>
      <w:r w:rsidRPr="00877887">
        <w:rPr>
          <w:rFonts w:ascii="Arial" w:hAnsi="Arial" w:cs="Arial"/>
        </w:rPr>
        <w:t xml:space="preserve"> z budynków przewidzianych do termomodernizacji: 16,7 Mg</w:t>
      </w:r>
    </w:p>
    <w:p w:rsidR="008526B5" w:rsidRDefault="008526B5" w:rsidP="00877887">
      <w:pPr>
        <w:spacing w:line="360" w:lineRule="auto"/>
        <w:jc w:val="both"/>
        <w:rPr>
          <w:rFonts w:ascii="Arial" w:hAnsi="Arial" w:cs="Arial"/>
        </w:rPr>
      </w:pPr>
    </w:p>
    <w:p w:rsidR="008526B5" w:rsidRDefault="008526B5" w:rsidP="00877887">
      <w:pPr>
        <w:spacing w:line="360" w:lineRule="auto"/>
        <w:jc w:val="both"/>
        <w:rPr>
          <w:rFonts w:ascii="Arial" w:hAnsi="Arial" w:cs="Arial"/>
        </w:rPr>
      </w:pPr>
      <w:r>
        <w:rPr>
          <w:rFonts w:ascii="Arial" w:hAnsi="Arial" w:cs="Arial"/>
        </w:rPr>
        <w:t>Zużycie energii cieplnej przez Urząd Gminy wynosi 61 MWh</w:t>
      </w:r>
    </w:p>
    <w:p w:rsidR="008526B5" w:rsidRDefault="008526B5" w:rsidP="00877887">
      <w:pPr>
        <w:spacing w:line="360" w:lineRule="auto"/>
        <w:jc w:val="both"/>
        <w:rPr>
          <w:rFonts w:ascii="Arial" w:hAnsi="Arial" w:cs="Arial"/>
        </w:rPr>
      </w:pPr>
      <w:r>
        <w:rPr>
          <w:rFonts w:ascii="Arial" w:hAnsi="Arial" w:cs="Arial"/>
        </w:rPr>
        <w:t>61*70% = 42,7 MWh</w:t>
      </w:r>
    </w:p>
    <w:p w:rsidR="008526B5" w:rsidRDefault="008526B5" w:rsidP="00877887">
      <w:pPr>
        <w:spacing w:line="360" w:lineRule="auto"/>
        <w:jc w:val="both"/>
        <w:rPr>
          <w:rFonts w:ascii="Arial" w:hAnsi="Arial" w:cs="Arial"/>
        </w:rPr>
      </w:pPr>
      <w:r>
        <w:rPr>
          <w:rFonts w:ascii="Arial" w:hAnsi="Arial" w:cs="Arial"/>
        </w:rPr>
        <w:t>42,7/2,5 = 17,08 MWh – zapotrzebowanie na energię elektryczną pompy ciepła</w:t>
      </w:r>
    </w:p>
    <w:p w:rsidR="008526B5" w:rsidRDefault="008526B5" w:rsidP="00877887">
      <w:pPr>
        <w:spacing w:line="360" w:lineRule="auto"/>
        <w:jc w:val="both"/>
        <w:rPr>
          <w:rFonts w:ascii="Arial" w:hAnsi="Arial" w:cs="Arial"/>
        </w:rPr>
      </w:pPr>
      <w:r>
        <w:rPr>
          <w:rFonts w:ascii="Arial" w:hAnsi="Arial" w:cs="Arial"/>
        </w:rPr>
        <w:t>42,7 – 17,08 = 25,62 MWh – produkcja OZE</w:t>
      </w:r>
    </w:p>
    <w:p w:rsidR="008526B5" w:rsidRDefault="008526B5" w:rsidP="00877887">
      <w:pPr>
        <w:spacing w:line="360" w:lineRule="auto"/>
        <w:jc w:val="both"/>
        <w:rPr>
          <w:rFonts w:ascii="Arial" w:hAnsi="Arial" w:cs="Arial"/>
        </w:rPr>
      </w:pPr>
      <w:r>
        <w:rPr>
          <w:rFonts w:ascii="Arial" w:hAnsi="Arial" w:cs="Arial"/>
        </w:rPr>
        <w:t>Emisja po termomodernizacji i zamontowaniu pompy ciepła: 17,08 MWh * 0,811 Mg CO</w:t>
      </w:r>
      <w:r>
        <w:rPr>
          <w:rFonts w:ascii="Arial" w:hAnsi="Arial" w:cs="Arial"/>
          <w:vertAlign w:val="subscript"/>
        </w:rPr>
        <w:t>2</w:t>
      </w:r>
      <w:r>
        <w:rPr>
          <w:rFonts w:ascii="Arial" w:hAnsi="Arial" w:cs="Arial"/>
        </w:rPr>
        <w:t xml:space="preserve">/MWh = 13,9 Mg. </w:t>
      </w:r>
    </w:p>
    <w:p w:rsidR="008526B5" w:rsidRDefault="008526B5" w:rsidP="00877887">
      <w:pPr>
        <w:spacing w:line="360" w:lineRule="auto"/>
        <w:jc w:val="both"/>
        <w:rPr>
          <w:rFonts w:ascii="Arial" w:hAnsi="Arial" w:cs="Arial"/>
        </w:rPr>
      </w:pPr>
      <w:r>
        <w:rPr>
          <w:rFonts w:ascii="Arial" w:hAnsi="Arial" w:cs="Arial"/>
        </w:rPr>
        <w:t>Redukcja emisji po termomodernizacji i montażu pompy ciepła: 16,7 –13,9 = 2,8 Mg.</w:t>
      </w:r>
    </w:p>
    <w:p w:rsidR="008526B5" w:rsidRPr="000949F5" w:rsidRDefault="008526B5" w:rsidP="00877887">
      <w:pPr>
        <w:spacing w:line="360" w:lineRule="auto"/>
        <w:jc w:val="both"/>
        <w:rPr>
          <w:rFonts w:ascii="Arial" w:hAnsi="Arial" w:cs="Arial"/>
        </w:rPr>
      </w:pPr>
    </w:p>
    <w:p w:rsidR="008526B5" w:rsidRPr="006B2562" w:rsidRDefault="008526B5" w:rsidP="00877887">
      <w:pPr>
        <w:spacing w:line="360" w:lineRule="auto"/>
        <w:jc w:val="both"/>
        <w:rPr>
          <w:rFonts w:ascii="Arial" w:hAnsi="Arial" w:cs="Arial"/>
        </w:rPr>
      </w:pPr>
      <w:r>
        <w:rPr>
          <w:rFonts w:ascii="Arial" w:hAnsi="Arial" w:cs="Arial"/>
        </w:rPr>
        <w:t>Panele fotowoltaiczne o mocy 18 kW dadzą ok. 18 MWh (na 15 m</w:t>
      </w:r>
      <w:r>
        <w:rPr>
          <w:rFonts w:ascii="Arial" w:hAnsi="Arial" w:cs="Arial"/>
          <w:vertAlign w:val="superscript"/>
        </w:rPr>
        <w:t>2</w:t>
      </w:r>
      <w:r>
        <w:rPr>
          <w:rFonts w:ascii="Arial" w:hAnsi="Arial" w:cs="Arial"/>
        </w:rPr>
        <w:t xml:space="preserve"> można zamontować 1 kW, budynek Urzędu ma pow. 298 m</w:t>
      </w:r>
      <w:r>
        <w:rPr>
          <w:rFonts w:ascii="Arial" w:hAnsi="Arial" w:cs="Arial"/>
          <w:vertAlign w:val="superscript"/>
        </w:rPr>
        <w:t>2</w:t>
      </w:r>
      <w:r>
        <w:rPr>
          <w:rFonts w:ascii="Arial" w:hAnsi="Arial" w:cs="Arial"/>
        </w:rPr>
        <w:t xml:space="preserve">, co da ok. 18 kW). </w:t>
      </w:r>
    </w:p>
    <w:p w:rsidR="008526B5" w:rsidRDefault="008526B5" w:rsidP="00877887">
      <w:pPr>
        <w:spacing w:line="360" w:lineRule="auto"/>
        <w:jc w:val="both"/>
        <w:rPr>
          <w:rFonts w:ascii="Arial" w:hAnsi="Arial" w:cs="Arial"/>
        </w:rPr>
      </w:pPr>
      <w:r>
        <w:rPr>
          <w:rFonts w:ascii="Arial" w:hAnsi="Arial" w:cs="Arial"/>
        </w:rPr>
        <w:t>Redukcja emisji: 18 MWh * 0,811 Mg CO</w:t>
      </w:r>
      <w:r>
        <w:rPr>
          <w:rFonts w:ascii="Arial" w:hAnsi="Arial" w:cs="Arial"/>
          <w:vertAlign w:val="subscript"/>
        </w:rPr>
        <w:t>2</w:t>
      </w:r>
      <w:r>
        <w:rPr>
          <w:rFonts w:ascii="Arial" w:hAnsi="Arial" w:cs="Arial"/>
        </w:rPr>
        <w:t>/MWh = 14,6 Mg</w:t>
      </w:r>
    </w:p>
    <w:p w:rsidR="008526B5" w:rsidRPr="000949F5" w:rsidRDefault="008526B5" w:rsidP="00877887">
      <w:pPr>
        <w:spacing w:line="360" w:lineRule="auto"/>
        <w:jc w:val="both"/>
        <w:rPr>
          <w:rFonts w:ascii="Arial" w:hAnsi="Arial" w:cs="Arial"/>
        </w:rPr>
      </w:pPr>
      <w:r>
        <w:rPr>
          <w:rFonts w:ascii="Arial" w:hAnsi="Arial" w:cs="Arial"/>
        </w:rPr>
        <w:t xml:space="preserve">Suma redukcji emisji: 2,8 + 14,6 = 17,4 Mg.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270796" w:rsidTr="00FD2004">
        <w:tc>
          <w:tcPr>
            <w:tcW w:w="3079" w:type="dxa"/>
            <w:shd w:val="clear" w:color="C0C0C0" w:fill="99CC00"/>
          </w:tcPr>
          <w:p w:rsidR="008526B5" w:rsidRPr="00270796" w:rsidRDefault="008526B5" w:rsidP="00FD2004">
            <w:pPr>
              <w:jc w:val="center"/>
              <w:outlineLvl w:val="3"/>
              <w:rPr>
                <w:rFonts w:ascii="Arial" w:hAnsi="Arial" w:cs="Arial"/>
                <w:b/>
              </w:rPr>
            </w:pPr>
            <w:bookmarkStart w:id="453" w:name="_Toc455572608"/>
            <w:bookmarkStart w:id="454" w:name="_Toc464501021"/>
            <w:bookmarkStart w:id="455" w:name="_Toc464501224"/>
            <w:bookmarkStart w:id="456" w:name="_Toc465425774"/>
            <w:r w:rsidRPr="00270796">
              <w:rPr>
                <w:rFonts w:ascii="Arial" w:hAnsi="Arial" w:cs="Arial"/>
                <w:b/>
              </w:rPr>
              <w:t xml:space="preserve">Redukcja emisji </w:t>
            </w:r>
            <w:r w:rsidRPr="00270796">
              <w:rPr>
                <w:rFonts w:ascii="Arial" w:hAnsi="Arial" w:cs="Arial"/>
                <w:b/>
              </w:rPr>
              <w:br/>
              <w:t>(Mg CO</w:t>
            </w:r>
            <w:r w:rsidRPr="00270796">
              <w:rPr>
                <w:rFonts w:ascii="Arial" w:hAnsi="Arial" w:cs="Arial"/>
                <w:b/>
                <w:vertAlign w:val="subscript"/>
              </w:rPr>
              <w:t>2</w:t>
            </w:r>
            <w:r w:rsidRPr="00270796">
              <w:rPr>
                <w:rFonts w:ascii="Arial" w:hAnsi="Arial" w:cs="Arial"/>
                <w:b/>
              </w:rPr>
              <w:t>/rok)</w:t>
            </w:r>
            <w:bookmarkEnd w:id="453"/>
            <w:bookmarkEnd w:id="454"/>
            <w:bookmarkEnd w:id="455"/>
            <w:bookmarkEnd w:id="456"/>
          </w:p>
        </w:tc>
        <w:tc>
          <w:tcPr>
            <w:tcW w:w="3120" w:type="dxa"/>
            <w:shd w:val="clear" w:color="C0C0C0" w:fill="99CC00"/>
          </w:tcPr>
          <w:p w:rsidR="008526B5" w:rsidRPr="00270796" w:rsidRDefault="008526B5" w:rsidP="00FD2004">
            <w:pPr>
              <w:jc w:val="center"/>
              <w:outlineLvl w:val="3"/>
              <w:rPr>
                <w:rFonts w:ascii="Arial" w:hAnsi="Arial" w:cs="Arial"/>
                <w:b/>
              </w:rPr>
            </w:pPr>
            <w:bookmarkStart w:id="457" w:name="_Toc455572609"/>
            <w:bookmarkStart w:id="458" w:name="_Toc464501022"/>
            <w:bookmarkStart w:id="459" w:name="_Toc464501225"/>
            <w:bookmarkStart w:id="460" w:name="_Toc465425775"/>
            <w:r w:rsidRPr="00270796">
              <w:rPr>
                <w:rFonts w:ascii="Arial" w:hAnsi="Arial" w:cs="Arial"/>
                <w:b/>
              </w:rPr>
              <w:t>Ograniczenie zużycia energii (MWh/rok)</w:t>
            </w:r>
            <w:bookmarkEnd w:id="457"/>
            <w:bookmarkEnd w:id="458"/>
            <w:bookmarkEnd w:id="459"/>
            <w:bookmarkEnd w:id="460"/>
          </w:p>
        </w:tc>
        <w:tc>
          <w:tcPr>
            <w:tcW w:w="3089" w:type="dxa"/>
            <w:shd w:val="clear" w:color="C0C0C0" w:fill="99CC00"/>
          </w:tcPr>
          <w:p w:rsidR="008526B5" w:rsidRPr="00270796" w:rsidRDefault="008526B5" w:rsidP="00FD2004">
            <w:pPr>
              <w:jc w:val="center"/>
              <w:outlineLvl w:val="3"/>
              <w:rPr>
                <w:rFonts w:ascii="Arial" w:hAnsi="Arial" w:cs="Arial"/>
                <w:b/>
              </w:rPr>
            </w:pPr>
            <w:bookmarkStart w:id="461" w:name="_Toc455572610"/>
            <w:bookmarkStart w:id="462" w:name="_Toc464501023"/>
            <w:bookmarkStart w:id="463" w:name="_Toc464501226"/>
            <w:bookmarkStart w:id="464" w:name="_Toc465425776"/>
            <w:r w:rsidRPr="00270796">
              <w:rPr>
                <w:rFonts w:ascii="Arial" w:hAnsi="Arial" w:cs="Arial"/>
                <w:b/>
              </w:rPr>
              <w:t>Produkcja energii z OZE (MWh/rok)</w:t>
            </w:r>
            <w:bookmarkEnd w:id="461"/>
            <w:bookmarkEnd w:id="462"/>
            <w:bookmarkEnd w:id="463"/>
            <w:bookmarkEnd w:id="464"/>
          </w:p>
        </w:tc>
      </w:tr>
      <w:tr w:rsidR="008526B5" w:rsidRPr="00270796" w:rsidTr="00FD2004">
        <w:trPr>
          <w:trHeight w:val="65"/>
        </w:trPr>
        <w:tc>
          <w:tcPr>
            <w:tcW w:w="3079" w:type="dxa"/>
          </w:tcPr>
          <w:p w:rsidR="008526B5" w:rsidRPr="00270796" w:rsidRDefault="008526B5" w:rsidP="000949F5">
            <w:pPr>
              <w:jc w:val="center"/>
              <w:outlineLvl w:val="3"/>
              <w:rPr>
                <w:rFonts w:ascii="Arial" w:hAnsi="Arial" w:cs="Arial"/>
              </w:rPr>
            </w:pPr>
            <w:bookmarkStart w:id="465" w:name="_Toc465425777"/>
            <w:r>
              <w:rPr>
                <w:rFonts w:ascii="Arial" w:hAnsi="Arial" w:cs="Arial"/>
              </w:rPr>
              <w:t>17,4</w:t>
            </w:r>
            <w:bookmarkEnd w:id="465"/>
          </w:p>
        </w:tc>
        <w:tc>
          <w:tcPr>
            <w:tcW w:w="3120" w:type="dxa"/>
          </w:tcPr>
          <w:p w:rsidR="008526B5" w:rsidRPr="00270796" w:rsidRDefault="008526B5" w:rsidP="00FD2004">
            <w:pPr>
              <w:jc w:val="center"/>
              <w:outlineLvl w:val="3"/>
              <w:rPr>
                <w:rFonts w:ascii="Arial" w:hAnsi="Arial" w:cs="Arial"/>
              </w:rPr>
            </w:pPr>
            <w:bookmarkStart w:id="466" w:name="_Toc464501025"/>
            <w:bookmarkStart w:id="467" w:name="_Toc464501228"/>
            <w:bookmarkStart w:id="468" w:name="_Toc465425778"/>
            <w:r>
              <w:rPr>
                <w:rFonts w:ascii="Arial" w:hAnsi="Arial" w:cs="Arial"/>
              </w:rPr>
              <w:t>18,30</w:t>
            </w:r>
            <w:bookmarkEnd w:id="466"/>
            <w:bookmarkEnd w:id="467"/>
            <w:bookmarkEnd w:id="468"/>
          </w:p>
        </w:tc>
        <w:tc>
          <w:tcPr>
            <w:tcW w:w="3089" w:type="dxa"/>
          </w:tcPr>
          <w:p w:rsidR="008526B5" w:rsidRPr="00270796" w:rsidRDefault="008526B5" w:rsidP="00FD2004">
            <w:pPr>
              <w:jc w:val="center"/>
              <w:outlineLvl w:val="3"/>
              <w:rPr>
                <w:rFonts w:ascii="Arial" w:hAnsi="Arial" w:cs="Arial"/>
              </w:rPr>
            </w:pPr>
            <w:bookmarkStart w:id="469" w:name="_Toc465425779"/>
            <w:r>
              <w:rPr>
                <w:rFonts w:ascii="Arial" w:hAnsi="Arial" w:cs="Arial"/>
              </w:rPr>
              <w:t>43,62</w:t>
            </w:r>
            <w:bookmarkEnd w:id="469"/>
          </w:p>
        </w:tc>
      </w:tr>
    </w:tbl>
    <w:p w:rsidR="008526B5" w:rsidRPr="00FD2004" w:rsidRDefault="008526B5" w:rsidP="00FD2004">
      <w:pPr>
        <w:spacing w:line="360" w:lineRule="auto"/>
        <w:jc w:val="both"/>
        <w:outlineLvl w:val="3"/>
        <w:rPr>
          <w:rFonts w:ascii="Arial" w:hAnsi="Arial" w:cs="Arial"/>
        </w:rPr>
      </w:pPr>
      <w:bookmarkStart w:id="470" w:name="_Toc455572614"/>
      <w:bookmarkStart w:id="471" w:name="_Toc464501027"/>
      <w:bookmarkStart w:id="472" w:name="_Toc464501230"/>
      <w:bookmarkStart w:id="473" w:name="_Toc465425780"/>
      <w:r w:rsidRPr="00FD2004">
        <w:rPr>
          <w:rFonts w:ascii="Arial" w:hAnsi="Arial" w:cs="Arial"/>
          <w:b/>
        </w:rPr>
        <w:t>Korzyści społeczne:</w:t>
      </w:r>
      <w:r w:rsidRPr="00FD2004">
        <w:rPr>
          <w:rFonts w:ascii="Arial" w:hAnsi="Arial" w:cs="Arial"/>
          <w:b/>
        </w:rPr>
        <w:tab/>
      </w:r>
      <w:r w:rsidRPr="00FD2004">
        <w:rPr>
          <w:rFonts w:ascii="Arial" w:hAnsi="Arial" w:cs="Arial"/>
        </w:rPr>
        <w:t>poprawa komfortu użytkowania budynków</w:t>
      </w:r>
      <w:bookmarkEnd w:id="470"/>
      <w:bookmarkEnd w:id="471"/>
      <w:bookmarkEnd w:id="472"/>
      <w:bookmarkEnd w:id="473"/>
    </w:p>
    <w:p w:rsidR="008526B5" w:rsidRPr="00FD2004" w:rsidRDefault="008526B5" w:rsidP="00FD2004">
      <w:pPr>
        <w:spacing w:line="360" w:lineRule="auto"/>
        <w:jc w:val="both"/>
        <w:outlineLvl w:val="3"/>
        <w:rPr>
          <w:rFonts w:ascii="Arial" w:hAnsi="Arial" w:cs="Arial"/>
        </w:rPr>
      </w:pPr>
      <w:bookmarkStart w:id="474" w:name="_Toc455572615"/>
      <w:bookmarkStart w:id="475" w:name="_Toc464501028"/>
      <w:bookmarkStart w:id="476" w:name="_Toc464501231"/>
      <w:bookmarkStart w:id="477" w:name="_Toc465425781"/>
      <w:r w:rsidRPr="00FD2004">
        <w:rPr>
          <w:rFonts w:ascii="Arial" w:hAnsi="Arial" w:cs="Arial"/>
          <w:b/>
        </w:rPr>
        <w:t>Korzyści ekonomiczne:</w:t>
      </w:r>
      <w:r w:rsidRPr="00FD2004">
        <w:rPr>
          <w:rFonts w:ascii="Arial" w:hAnsi="Arial" w:cs="Arial"/>
          <w:b/>
        </w:rPr>
        <w:tab/>
      </w:r>
      <w:r w:rsidRPr="00FD2004">
        <w:rPr>
          <w:rFonts w:ascii="Arial" w:hAnsi="Arial" w:cs="Arial"/>
        </w:rPr>
        <w:t>obniżenie rachunków za energię cieplną</w:t>
      </w:r>
      <w:bookmarkEnd w:id="474"/>
      <w:bookmarkEnd w:id="475"/>
      <w:bookmarkEnd w:id="476"/>
      <w:bookmarkEnd w:id="477"/>
    </w:p>
    <w:p w:rsidR="008526B5" w:rsidRPr="00FD2004" w:rsidRDefault="008526B5" w:rsidP="00FD2004">
      <w:pPr>
        <w:spacing w:line="360" w:lineRule="auto"/>
        <w:jc w:val="both"/>
        <w:outlineLvl w:val="3"/>
        <w:rPr>
          <w:rFonts w:ascii="Arial" w:hAnsi="Arial" w:cs="Arial"/>
        </w:rPr>
      </w:pPr>
      <w:bookmarkStart w:id="478" w:name="_Toc455572616"/>
      <w:bookmarkStart w:id="479" w:name="_Toc464501029"/>
      <w:bookmarkStart w:id="480" w:name="_Toc464501232"/>
      <w:bookmarkStart w:id="481" w:name="_Toc465425782"/>
      <w:r w:rsidRPr="00FD2004">
        <w:rPr>
          <w:rFonts w:ascii="Arial" w:hAnsi="Arial" w:cs="Arial"/>
          <w:b/>
        </w:rPr>
        <w:t>Korzyści środowiskowe:</w:t>
      </w:r>
      <w:r w:rsidRPr="00FD2004">
        <w:rPr>
          <w:rFonts w:ascii="Arial" w:hAnsi="Arial" w:cs="Arial"/>
          <w:b/>
        </w:rPr>
        <w:tab/>
      </w:r>
      <w:r w:rsidRPr="00FD2004">
        <w:rPr>
          <w:rFonts w:ascii="Arial" w:hAnsi="Arial" w:cs="Arial"/>
        </w:rPr>
        <w:t>ograniczenie emisji CO</w:t>
      </w:r>
      <w:r w:rsidRPr="00FD2004">
        <w:rPr>
          <w:rFonts w:ascii="Arial" w:hAnsi="Arial" w:cs="Arial"/>
          <w:vertAlign w:val="subscript"/>
        </w:rPr>
        <w:t>2</w:t>
      </w:r>
      <w:r w:rsidRPr="00FD2004">
        <w:rPr>
          <w:rFonts w:ascii="Arial" w:hAnsi="Arial" w:cs="Arial"/>
        </w:rPr>
        <w:t xml:space="preserve"> i innych gazów cieplarnianych</w:t>
      </w:r>
      <w:bookmarkEnd w:id="478"/>
      <w:bookmarkEnd w:id="479"/>
      <w:bookmarkEnd w:id="480"/>
      <w:bookmarkEnd w:id="481"/>
    </w:p>
    <w:p w:rsidR="008526B5" w:rsidRPr="003D38F0" w:rsidRDefault="008526B5" w:rsidP="003D38F0">
      <w:pPr>
        <w:spacing w:line="360" w:lineRule="auto"/>
        <w:jc w:val="both"/>
        <w:outlineLvl w:val="3"/>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69"/>
        <w:gridCol w:w="3121"/>
        <w:gridCol w:w="3096"/>
      </w:tblGrid>
      <w:tr w:rsidR="008526B5" w:rsidRPr="00FD2004" w:rsidTr="00C24799">
        <w:tc>
          <w:tcPr>
            <w:tcW w:w="3069" w:type="dxa"/>
            <w:shd w:val="clear" w:color="C0C0C0" w:fill="99CC00"/>
          </w:tcPr>
          <w:p w:rsidR="008526B5" w:rsidRPr="00FD2004" w:rsidRDefault="008526B5" w:rsidP="00FD2004">
            <w:pPr>
              <w:jc w:val="center"/>
              <w:outlineLvl w:val="3"/>
              <w:rPr>
                <w:rFonts w:ascii="Arial" w:hAnsi="Arial" w:cs="Arial"/>
                <w:b/>
              </w:rPr>
            </w:pPr>
            <w:bookmarkStart w:id="482" w:name="_Toc455572617"/>
            <w:bookmarkStart w:id="483" w:name="_Toc464501030"/>
            <w:bookmarkStart w:id="484" w:name="_Toc464501233"/>
            <w:bookmarkStart w:id="485" w:name="_Toc465425783"/>
            <w:r w:rsidRPr="00FD2004">
              <w:rPr>
                <w:rFonts w:ascii="Arial" w:hAnsi="Arial" w:cs="Arial"/>
                <w:b/>
              </w:rPr>
              <w:t>Okres realizacji</w:t>
            </w:r>
            <w:bookmarkEnd w:id="482"/>
            <w:bookmarkEnd w:id="483"/>
            <w:bookmarkEnd w:id="484"/>
            <w:bookmarkEnd w:id="485"/>
          </w:p>
        </w:tc>
        <w:tc>
          <w:tcPr>
            <w:tcW w:w="3121" w:type="dxa"/>
            <w:shd w:val="clear" w:color="C0C0C0" w:fill="99CC00"/>
          </w:tcPr>
          <w:p w:rsidR="008526B5" w:rsidRPr="00FD2004" w:rsidRDefault="008526B5" w:rsidP="00FD2004">
            <w:pPr>
              <w:jc w:val="center"/>
              <w:outlineLvl w:val="3"/>
              <w:rPr>
                <w:rFonts w:ascii="Arial" w:hAnsi="Arial" w:cs="Arial"/>
                <w:b/>
              </w:rPr>
            </w:pPr>
            <w:bookmarkStart w:id="486" w:name="_Toc455572618"/>
            <w:bookmarkStart w:id="487" w:name="_Toc464501031"/>
            <w:bookmarkStart w:id="488" w:name="_Toc464501234"/>
            <w:bookmarkStart w:id="489" w:name="_Toc465425784"/>
            <w:r w:rsidRPr="00FD2004">
              <w:rPr>
                <w:rFonts w:ascii="Arial" w:hAnsi="Arial" w:cs="Arial"/>
                <w:b/>
              </w:rPr>
              <w:t>Jednostka koordynująca</w:t>
            </w:r>
            <w:bookmarkEnd w:id="486"/>
            <w:bookmarkEnd w:id="487"/>
            <w:bookmarkEnd w:id="488"/>
            <w:bookmarkEnd w:id="489"/>
          </w:p>
        </w:tc>
        <w:tc>
          <w:tcPr>
            <w:tcW w:w="3096" w:type="dxa"/>
            <w:shd w:val="clear" w:color="C0C0C0" w:fill="99CC00"/>
          </w:tcPr>
          <w:p w:rsidR="008526B5" w:rsidRPr="00FD2004" w:rsidRDefault="008526B5" w:rsidP="00FD2004">
            <w:pPr>
              <w:jc w:val="center"/>
              <w:outlineLvl w:val="3"/>
              <w:rPr>
                <w:rFonts w:ascii="Arial" w:hAnsi="Arial" w:cs="Arial"/>
                <w:b/>
              </w:rPr>
            </w:pPr>
            <w:bookmarkStart w:id="490" w:name="_Toc455572619"/>
            <w:bookmarkStart w:id="491" w:name="_Toc464501032"/>
            <w:bookmarkStart w:id="492" w:name="_Toc464501235"/>
            <w:bookmarkStart w:id="493" w:name="_Toc465425785"/>
            <w:r w:rsidRPr="00FD2004">
              <w:rPr>
                <w:rFonts w:ascii="Arial" w:hAnsi="Arial" w:cs="Arial"/>
                <w:b/>
              </w:rPr>
              <w:t>Szacowany koszt (zł)</w:t>
            </w:r>
            <w:bookmarkEnd w:id="490"/>
            <w:bookmarkEnd w:id="491"/>
            <w:bookmarkEnd w:id="492"/>
            <w:bookmarkEnd w:id="493"/>
          </w:p>
        </w:tc>
      </w:tr>
      <w:tr w:rsidR="008526B5" w:rsidRPr="00FD2004" w:rsidTr="00C24799">
        <w:trPr>
          <w:trHeight w:val="528"/>
        </w:trPr>
        <w:tc>
          <w:tcPr>
            <w:tcW w:w="3069" w:type="dxa"/>
          </w:tcPr>
          <w:p w:rsidR="008526B5" w:rsidRPr="00E81883" w:rsidRDefault="008526B5" w:rsidP="00FD2004">
            <w:pPr>
              <w:jc w:val="center"/>
              <w:outlineLvl w:val="3"/>
              <w:rPr>
                <w:rFonts w:ascii="Arial" w:hAnsi="Arial" w:cs="Arial"/>
              </w:rPr>
            </w:pPr>
            <w:bookmarkStart w:id="494" w:name="_Toc455572620"/>
            <w:bookmarkStart w:id="495" w:name="_Toc464501033"/>
            <w:bookmarkStart w:id="496" w:name="_Toc464501236"/>
            <w:bookmarkStart w:id="497" w:name="_Toc465425786"/>
            <w:r w:rsidRPr="00E81883">
              <w:rPr>
                <w:rFonts w:ascii="Arial" w:hAnsi="Arial" w:cs="Arial"/>
              </w:rPr>
              <w:t>2016 - 2020</w:t>
            </w:r>
            <w:bookmarkEnd w:id="494"/>
            <w:bookmarkEnd w:id="495"/>
            <w:bookmarkEnd w:id="496"/>
            <w:bookmarkEnd w:id="497"/>
          </w:p>
        </w:tc>
        <w:tc>
          <w:tcPr>
            <w:tcW w:w="3121" w:type="dxa"/>
          </w:tcPr>
          <w:p w:rsidR="008526B5" w:rsidRPr="00E81883" w:rsidRDefault="008526B5" w:rsidP="00FD2004">
            <w:pPr>
              <w:jc w:val="center"/>
              <w:outlineLvl w:val="3"/>
              <w:rPr>
                <w:rFonts w:ascii="Arial" w:hAnsi="Arial" w:cs="Arial"/>
              </w:rPr>
            </w:pPr>
            <w:bookmarkStart w:id="498" w:name="_Toc455572621"/>
            <w:bookmarkStart w:id="499" w:name="_Toc464501034"/>
            <w:bookmarkStart w:id="500" w:name="_Toc464501237"/>
            <w:bookmarkStart w:id="501" w:name="_Toc465425787"/>
            <w:r w:rsidRPr="00E81883">
              <w:rPr>
                <w:rFonts w:ascii="Arial" w:hAnsi="Arial" w:cs="Arial"/>
                <w:bCs/>
                <w:iCs/>
              </w:rPr>
              <w:t>Gmina Boniewo</w:t>
            </w:r>
            <w:bookmarkEnd w:id="498"/>
            <w:bookmarkEnd w:id="499"/>
            <w:bookmarkEnd w:id="500"/>
            <w:bookmarkEnd w:id="501"/>
          </w:p>
        </w:tc>
        <w:tc>
          <w:tcPr>
            <w:tcW w:w="3096" w:type="dxa"/>
          </w:tcPr>
          <w:p w:rsidR="008526B5" w:rsidRPr="00E81883" w:rsidRDefault="008526B5" w:rsidP="00FD2004">
            <w:pPr>
              <w:jc w:val="center"/>
              <w:outlineLvl w:val="3"/>
              <w:rPr>
                <w:rFonts w:ascii="Arial" w:hAnsi="Arial" w:cs="Arial"/>
              </w:rPr>
            </w:pPr>
            <w:bookmarkStart w:id="502" w:name="_Toc465425788"/>
            <w:r>
              <w:rPr>
                <w:rFonts w:ascii="Arial" w:hAnsi="Arial" w:cs="Arial"/>
              </w:rPr>
              <w:t>850 000,00</w:t>
            </w:r>
            <w:bookmarkEnd w:id="502"/>
          </w:p>
        </w:tc>
      </w:tr>
    </w:tbl>
    <w:p w:rsidR="008526B5" w:rsidRDefault="008526B5" w:rsidP="00FF51C9">
      <w:pPr>
        <w:spacing w:line="360" w:lineRule="auto"/>
        <w:jc w:val="both"/>
        <w:outlineLvl w:val="3"/>
        <w:rPr>
          <w:rFonts w:ascii="Arial" w:hAnsi="Arial" w:cs="Arial"/>
          <w:b/>
        </w:rPr>
      </w:pPr>
    </w:p>
    <w:bookmarkEnd w:id="444"/>
    <w:p w:rsidR="008526B5" w:rsidRDefault="008526B5" w:rsidP="002D4618">
      <w:pPr>
        <w:spacing w:line="360" w:lineRule="auto"/>
        <w:jc w:val="both"/>
        <w:rPr>
          <w:rFonts w:ascii="Arial" w:hAnsi="Arial" w:cs="Arial"/>
        </w:rPr>
      </w:pPr>
    </w:p>
    <w:p w:rsidR="008526B5" w:rsidRPr="007D5ED9" w:rsidRDefault="008526B5" w:rsidP="00FF51C9">
      <w:pPr>
        <w:autoSpaceDE w:val="0"/>
        <w:autoSpaceDN w:val="0"/>
        <w:adjustRightInd w:val="0"/>
        <w:spacing w:line="360" w:lineRule="auto"/>
        <w:jc w:val="both"/>
        <w:outlineLvl w:val="0"/>
        <w:rPr>
          <w:rFonts w:ascii="Arial" w:hAnsi="Arial" w:cs="Arial"/>
          <w:b/>
        </w:rPr>
      </w:pPr>
      <w:bookmarkStart w:id="503" w:name="_Toc464501242"/>
      <w:bookmarkStart w:id="504" w:name="_Toc465425789"/>
      <w:r>
        <w:rPr>
          <w:rFonts w:ascii="Arial" w:hAnsi="Arial" w:cs="Arial"/>
          <w:b/>
        </w:rPr>
        <w:t>e) Budynki mieszkalne</w:t>
      </w:r>
      <w:bookmarkEnd w:id="503"/>
      <w:bookmarkEnd w:id="504"/>
    </w:p>
    <w:p w:rsidR="008526B5" w:rsidRPr="007D5ED9" w:rsidRDefault="008526B5" w:rsidP="007D5ED9">
      <w:pPr>
        <w:pStyle w:val="ListParagraph"/>
        <w:numPr>
          <w:ilvl w:val="0"/>
          <w:numId w:val="44"/>
        </w:numPr>
        <w:autoSpaceDE w:val="0"/>
        <w:autoSpaceDN w:val="0"/>
        <w:adjustRightInd w:val="0"/>
        <w:spacing w:line="360" w:lineRule="auto"/>
        <w:jc w:val="both"/>
        <w:outlineLvl w:val="0"/>
        <w:rPr>
          <w:rFonts w:ascii="Arial" w:hAnsi="Arial" w:cs="Arial"/>
          <w:b/>
        </w:rPr>
      </w:pPr>
      <w:bookmarkStart w:id="505" w:name="_Toc464501243"/>
      <w:bookmarkStart w:id="506" w:name="_Toc465425790"/>
      <w:r>
        <w:rPr>
          <w:rFonts w:ascii="Arial" w:hAnsi="Arial" w:cs="Arial"/>
        </w:rPr>
        <w:t>Montaż OZE na budynkach mieszkalnych</w:t>
      </w:r>
      <w:bookmarkEnd w:id="505"/>
      <w:bookmarkEnd w:id="506"/>
    </w:p>
    <w:p w:rsidR="008526B5" w:rsidRDefault="008526B5" w:rsidP="007D5ED9">
      <w:pPr>
        <w:autoSpaceDE w:val="0"/>
        <w:autoSpaceDN w:val="0"/>
        <w:adjustRightInd w:val="0"/>
        <w:spacing w:line="360" w:lineRule="auto"/>
        <w:jc w:val="both"/>
        <w:outlineLvl w:val="0"/>
        <w:rPr>
          <w:rFonts w:ascii="Arial" w:hAnsi="Arial" w:cs="Arial"/>
        </w:rPr>
      </w:pPr>
      <w:bookmarkStart w:id="507" w:name="_Toc464501244"/>
      <w:bookmarkStart w:id="508" w:name="_Toc465425791"/>
      <w:r>
        <w:rPr>
          <w:rFonts w:ascii="Arial" w:hAnsi="Arial" w:cs="Arial"/>
        </w:rPr>
        <w:t>Na około 60 budynkach mieszkalnych zostaną zamontowane panele fotowoltaiczne o mocy 4 kW.</w:t>
      </w:r>
      <w:bookmarkEnd w:id="507"/>
      <w:bookmarkEnd w:id="50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7D5ED9" w:rsidTr="007960F4">
        <w:tc>
          <w:tcPr>
            <w:tcW w:w="3079" w:type="dxa"/>
            <w:shd w:val="clear" w:color="C0C0C0" w:fill="99CC00"/>
          </w:tcPr>
          <w:p w:rsidR="008526B5" w:rsidRPr="007D5ED9" w:rsidRDefault="008526B5" w:rsidP="007D5ED9">
            <w:pPr>
              <w:autoSpaceDE w:val="0"/>
              <w:autoSpaceDN w:val="0"/>
              <w:adjustRightInd w:val="0"/>
              <w:jc w:val="center"/>
              <w:outlineLvl w:val="0"/>
              <w:rPr>
                <w:rFonts w:ascii="Arial" w:hAnsi="Arial" w:cs="Arial"/>
                <w:b/>
              </w:rPr>
            </w:pPr>
            <w:bookmarkStart w:id="509" w:name="_Toc464501245"/>
            <w:bookmarkStart w:id="510" w:name="_Toc465425792"/>
            <w:r w:rsidRPr="007D5ED9">
              <w:rPr>
                <w:rFonts w:ascii="Arial" w:hAnsi="Arial" w:cs="Arial"/>
                <w:b/>
              </w:rPr>
              <w:t xml:space="preserve">Redukcja emisji </w:t>
            </w:r>
            <w:r w:rsidRPr="007D5ED9">
              <w:rPr>
                <w:rFonts w:ascii="Arial" w:hAnsi="Arial" w:cs="Arial"/>
                <w:b/>
              </w:rPr>
              <w:br/>
              <w:t>(Mg CO</w:t>
            </w:r>
            <w:r w:rsidRPr="007D5ED9">
              <w:rPr>
                <w:rFonts w:ascii="Arial" w:hAnsi="Arial" w:cs="Arial"/>
                <w:b/>
                <w:vertAlign w:val="subscript"/>
              </w:rPr>
              <w:t>2</w:t>
            </w:r>
            <w:r w:rsidRPr="007D5ED9">
              <w:rPr>
                <w:rFonts w:ascii="Arial" w:hAnsi="Arial" w:cs="Arial"/>
                <w:b/>
              </w:rPr>
              <w:t>/rok)</w:t>
            </w:r>
            <w:bookmarkEnd w:id="509"/>
            <w:bookmarkEnd w:id="510"/>
          </w:p>
        </w:tc>
        <w:tc>
          <w:tcPr>
            <w:tcW w:w="3120" w:type="dxa"/>
            <w:shd w:val="clear" w:color="C0C0C0" w:fill="99CC00"/>
          </w:tcPr>
          <w:p w:rsidR="008526B5" w:rsidRPr="007D5ED9" w:rsidRDefault="008526B5" w:rsidP="007D5ED9">
            <w:pPr>
              <w:autoSpaceDE w:val="0"/>
              <w:autoSpaceDN w:val="0"/>
              <w:adjustRightInd w:val="0"/>
              <w:jc w:val="center"/>
              <w:outlineLvl w:val="0"/>
              <w:rPr>
                <w:rFonts w:ascii="Arial" w:hAnsi="Arial" w:cs="Arial"/>
                <w:b/>
              </w:rPr>
            </w:pPr>
            <w:bookmarkStart w:id="511" w:name="_Toc464501246"/>
            <w:bookmarkStart w:id="512" w:name="_Toc465425793"/>
            <w:r w:rsidRPr="007D5ED9">
              <w:rPr>
                <w:rFonts w:ascii="Arial" w:hAnsi="Arial" w:cs="Arial"/>
                <w:b/>
              </w:rPr>
              <w:t>Ograniczenie zużycia energii (MWh/rok)</w:t>
            </w:r>
            <w:bookmarkEnd w:id="511"/>
            <w:bookmarkEnd w:id="512"/>
          </w:p>
        </w:tc>
        <w:tc>
          <w:tcPr>
            <w:tcW w:w="3089" w:type="dxa"/>
            <w:shd w:val="clear" w:color="C0C0C0" w:fill="99CC00"/>
          </w:tcPr>
          <w:p w:rsidR="008526B5" w:rsidRPr="007D5ED9" w:rsidRDefault="008526B5" w:rsidP="007D5ED9">
            <w:pPr>
              <w:autoSpaceDE w:val="0"/>
              <w:autoSpaceDN w:val="0"/>
              <w:adjustRightInd w:val="0"/>
              <w:jc w:val="center"/>
              <w:outlineLvl w:val="0"/>
              <w:rPr>
                <w:rFonts w:ascii="Arial" w:hAnsi="Arial" w:cs="Arial"/>
                <w:b/>
              </w:rPr>
            </w:pPr>
            <w:bookmarkStart w:id="513" w:name="_Toc464501247"/>
            <w:bookmarkStart w:id="514" w:name="_Toc465425794"/>
            <w:r w:rsidRPr="007D5ED9">
              <w:rPr>
                <w:rFonts w:ascii="Arial" w:hAnsi="Arial" w:cs="Arial"/>
                <w:b/>
              </w:rPr>
              <w:t>Produkcja energii z OZE (MWh/rok)</w:t>
            </w:r>
            <w:bookmarkEnd w:id="513"/>
            <w:bookmarkEnd w:id="514"/>
          </w:p>
        </w:tc>
      </w:tr>
      <w:tr w:rsidR="008526B5" w:rsidRPr="007D5ED9" w:rsidTr="007960F4">
        <w:trPr>
          <w:trHeight w:val="65"/>
        </w:trPr>
        <w:tc>
          <w:tcPr>
            <w:tcW w:w="3079" w:type="dxa"/>
          </w:tcPr>
          <w:p w:rsidR="008526B5" w:rsidRPr="007D5ED9" w:rsidRDefault="008526B5" w:rsidP="007D5ED9">
            <w:pPr>
              <w:autoSpaceDE w:val="0"/>
              <w:autoSpaceDN w:val="0"/>
              <w:adjustRightInd w:val="0"/>
              <w:jc w:val="center"/>
              <w:outlineLvl w:val="0"/>
              <w:rPr>
                <w:rFonts w:ascii="Arial" w:hAnsi="Arial" w:cs="Arial"/>
              </w:rPr>
            </w:pPr>
            <w:bookmarkStart w:id="515" w:name="_Toc465425795"/>
            <w:r>
              <w:rPr>
                <w:rFonts w:ascii="Arial" w:hAnsi="Arial" w:cs="Arial"/>
              </w:rPr>
              <w:t>194,64</w:t>
            </w:r>
            <w:bookmarkEnd w:id="515"/>
          </w:p>
        </w:tc>
        <w:tc>
          <w:tcPr>
            <w:tcW w:w="3120" w:type="dxa"/>
          </w:tcPr>
          <w:p w:rsidR="008526B5" w:rsidRPr="007D5ED9" w:rsidRDefault="008526B5" w:rsidP="007D5ED9">
            <w:pPr>
              <w:autoSpaceDE w:val="0"/>
              <w:autoSpaceDN w:val="0"/>
              <w:adjustRightInd w:val="0"/>
              <w:jc w:val="center"/>
              <w:outlineLvl w:val="0"/>
              <w:rPr>
                <w:rFonts w:ascii="Arial" w:hAnsi="Arial" w:cs="Arial"/>
              </w:rPr>
            </w:pPr>
            <w:bookmarkStart w:id="516" w:name="_Toc464501249"/>
            <w:bookmarkStart w:id="517" w:name="_Toc465425796"/>
            <w:r>
              <w:rPr>
                <w:rFonts w:ascii="Arial" w:hAnsi="Arial" w:cs="Arial"/>
              </w:rPr>
              <w:t>-</w:t>
            </w:r>
            <w:bookmarkEnd w:id="516"/>
            <w:bookmarkEnd w:id="517"/>
          </w:p>
        </w:tc>
        <w:tc>
          <w:tcPr>
            <w:tcW w:w="3089" w:type="dxa"/>
          </w:tcPr>
          <w:p w:rsidR="008526B5" w:rsidRPr="007D5ED9" w:rsidRDefault="008526B5" w:rsidP="007D5ED9">
            <w:pPr>
              <w:autoSpaceDE w:val="0"/>
              <w:autoSpaceDN w:val="0"/>
              <w:adjustRightInd w:val="0"/>
              <w:jc w:val="center"/>
              <w:outlineLvl w:val="0"/>
              <w:rPr>
                <w:rFonts w:ascii="Arial" w:hAnsi="Arial" w:cs="Arial"/>
              </w:rPr>
            </w:pPr>
            <w:bookmarkStart w:id="518" w:name="_Toc465425797"/>
            <w:r>
              <w:rPr>
                <w:rFonts w:ascii="Arial" w:hAnsi="Arial" w:cs="Arial"/>
              </w:rPr>
              <w:t>240,00</w:t>
            </w:r>
            <w:bookmarkEnd w:id="518"/>
          </w:p>
        </w:tc>
      </w:tr>
    </w:tbl>
    <w:p w:rsidR="008526B5" w:rsidRDefault="008526B5" w:rsidP="007D5ED9">
      <w:pPr>
        <w:autoSpaceDE w:val="0"/>
        <w:autoSpaceDN w:val="0"/>
        <w:adjustRightInd w:val="0"/>
        <w:spacing w:line="360" w:lineRule="auto"/>
        <w:jc w:val="both"/>
        <w:outlineLvl w:val="0"/>
        <w:rPr>
          <w:rFonts w:ascii="Arial" w:hAnsi="Arial" w:cs="Arial"/>
        </w:rPr>
      </w:pPr>
    </w:p>
    <w:p w:rsidR="008526B5" w:rsidRDefault="008526B5" w:rsidP="007221BB">
      <w:pPr>
        <w:pStyle w:val="ListParagraph"/>
        <w:numPr>
          <w:ilvl w:val="0"/>
          <w:numId w:val="44"/>
        </w:numPr>
        <w:autoSpaceDE w:val="0"/>
        <w:autoSpaceDN w:val="0"/>
        <w:adjustRightInd w:val="0"/>
        <w:spacing w:line="360" w:lineRule="auto"/>
        <w:jc w:val="both"/>
        <w:outlineLvl w:val="0"/>
        <w:rPr>
          <w:rFonts w:ascii="Arial" w:hAnsi="Arial" w:cs="Arial"/>
        </w:rPr>
      </w:pPr>
      <w:bookmarkStart w:id="519" w:name="_Toc464501251"/>
      <w:bookmarkStart w:id="520" w:name="_Toc465425798"/>
      <w:r>
        <w:rPr>
          <w:rFonts w:ascii="Arial" w:hAnsi="Arial" w:cs="Arial"/>
        </w:rPr>
        <w:t>Termomodernizacja budynków mieszkalnych</w:t>
      </w:r>
      <w:bookmarkEnd w:id="519"/>
      <w:bookmarkEnd w:id="520"/>
    </w:p>
    <w:p w:rsidR="008526B5" w:rsidRDefault="008526B5" w:rsidP="007221BB">
      <w:pPr>
        <w:autoSpaceDE w:val="0"/>
        <w:autoSpaceDN w:val="0"/>
        <w:adjustRightInd w:val="0"/>
        <w:spacing w:line="360" w:lineRule="auto"/>
        <w:jc w:val="both"/>
        <w:outlineLvl w:val="0"/>
        <w:rPr>
          <w:rFonts w:ascii="Arial" w:hAnsi="Arial" w:cs="Arial"/>
        </w:rPr>
      </w:pPr>
      <w:bookmarkStart w:id="521" w:name="_Toc465425799"/>
      <w:bookmarkStart w:id="522" w:name="_Toc464501252"/>
      <w:r>
        <w:rPr>
          <w:rFonts w:ascii="Arial" w:hAnsi="Arial" w:cs="Arial"/>
        </w:rPr>
        <w:t>Około 30 budynków mieszkalnych zostanie poddanych termomodernizacji.</w:t>
      </w:r>
      <w:bookmarkEnd w:id="521"/>
    </w:p>
    <w:p w:rsidR="008526B5" w:rsidRDefault="008526B5" w:rsidP="007221BB">
      <w:pPr>
        <w:autoSpaceDE w:val="0"/>
        <w:autoSpaceDN w:val="0"/>
        <w:adjustRightInd w:val="0"/>
        <w:spacing w:line="360" w:lineRule="auto"/>
        <w:jc w:val="both"/>
        <w:outlineLvl w:val="0"/>
        <w:rPr>
          <w:rFonts w:ascii="Arial" w:hAnsi="Arial" w:cs="Arial"/>
        </w:rPr>
      </w:pPr>
      <w:bookmarkStart w:id="523" w:name="_Toc464501253"/>
      <w:bookmarkStart w:id="524" w:name="_Toc465425800"/>
      <w:bookmarkEnd w:id="522"/>
      <w:r>
        <w:rPr>
          <w:rFonts w:ascii="Arial" w:hAnsi="Arial" w:cs="Arial"/>
        </w:rPr>
        <w:t>Wg ankiet zużycie węgla wynosi 598 Mg (na 133 budynki), czyli na 1 budynek można założyć, że zużycie węgla wynosi 4,50 Mg. Na 30 budynków będzie to ok. 135 Mg.</w:t>
      </w:r>
      <w:bookmarkEnd w:id="523"/>
      <w:bookmarkEnd w:id="524"/>
    </w:p>
    <w:p w:rsidR="008526B5" w:rsidRDefault="008526B5" w:rsidP="007221BB">
      <w:pPr>
        <w:autoSpaceDE w:val="0"/>
        <w:autoSpaceDN w:val="0"/>
        <w:adjustRightInd w:val="0"/>
        <w:spacing w:line="360" w:lineRule="auto"/>
        <w:jc w:val="both"/>
        <w:outlineLvl w:val="0"/>
        <w:rPr>
          <w:rFonts w:ascii="Arial" w:hAnsi="Arial" w:cs="Arial"/>
        </w:rPr>
      </w:pPr>
      <w:bookmarkStart w:id="525" w:name="_Toc464501254"/>
      <w:bookmarkStart w:id="526" w:name="_Toc465425801"/>
      <w:r>
        <w:rPr>
          <w:rFonts w:ascii="Arial" w:hAnsi="Arial" w:cs="Arial"/>
        </w:rPr>
        <w:t>Wyliczenie efektów:</w:t>
      </w:r>
      <w:bookmarkEnd w:id="525"/>
      <w:bookmarkEnd w:id="526"/>
    </w:p>
    <w:p w:rsidR="008526B5" w:rsidRDefault="008526B5" w:rsidP="007221BB">
      <w:pPr>
        <w:autoSpaceDE w:val="0"/>
        <w:autoSpaceDN w:val="0"/>
        <w:adjustRightInd w:val="0"/>
        <w:spacing w:line="360" w:lineRule="auto"/>
        <w:jc w:val="both"/>
        <w:outlineLvl w:val="0"/>
        <w:rPr>
          <w:rFonts w:ascii="Arial" w:hAnsi="Arial" w:cs="Arial"/>
        </w:rPr>
      </w:pPr>
      <w:bookmarkStart w:id="527" w:name="_Toc464501255"/>
      <w:bookmarkStart w:id="528" w:name="_Toc465425802"/>
      <w:r>
        <w:rPr>
          <w:rFonts w:ascii="Arial" w:hAnsi="Arial" w:cs="Arial"/>
        </w:rPr>
        <w:t>135 Mg * 23 GJ/Mg (średnia wartość opałowa) = 3105 GJ</w:t>
      </w:r>
      <w:bookmarkEnd w:id="527"/>
      <w:bookmarkEnd w:id="528"/>
    </w:p>
    <w:p w:rsidR="008526B5" w:rsidRDefault="008526B5" w:rsidP="007221BB">
      <w:pPr>
        <w:autoSpaceDE w:val="0"/>
        <w:autoSpaceDN w:val="0"/>
        <w:adjustRightInd w:val="0"/>
        <w:spacing w:line="360" w:lineRule="auto"/>
        <w:jc w:val="both"/>
        <w:outlineLvl w:val="0"/>
        <w:rPr>
          <w:rFonts w:ascii="Arial" w:hAnsi="Arial" w:cs="Arial"/>
        </w:rPr>
      </w:pPr>
      <w:bookmarkStart w:id="529" w:name="_Toc464501256"/>
      <w:bookmarkStart w:id="530" w:name="_Toc465425803"/>
      <w:r>
        <w:rPr>
          <w:rFonts w:ascii="Arial" w:hAnsi="Arial" w:cs="Arial"/>
        </w:rPr>
        <w:t>3105 GJ * 0,2778 (przelicznik 1 GJ) = 862,6 MWh</w:t>
      </w:r>
      <w:bookmarkEnd w:id="529"/>
      <w:bookmarkEnd w:id="530"/>
    </w:p>
    <w:p w:rsidR="008526B5" w:rsidRDefault="008526B5" w:rsidP="007221BB">
      <w:pPr>
        <w:autoSpaceDE w:val="0"/>
        <w:autoSpaceDN w:val="0"/>
        <w:adjustRightInd w:val="0"/>
        <w:spacing w:line="360" w:lineRule="auto"/>
        <w:jc w:val="both"/>
        <w:outlineLvl w:val="0"/>
        <w:rPr>
          <w:rFonts w:ascii="Arial" w:hAnsi="Arial" w:cs="Arial"/>
        </w:rPr>
      </w:pPr>
      <w:bookmarkStart w:id="531" w:name="_Toc464501257"/>
      <w:bookmarkStart w:id="532" w:name="_Toc465425804"/>
      <w:r>
        <w:rPr>
          <w:rFonts w:ascii="Arial" w:hAnsi="Arial" w:cs="Arial"/>
        </w:rPr>
        <w:t>135 Mg * 2000 kg/Mg (wskaźnik emisji) = 270000 kg = 270 Mg</w:t>
      </w:r>
      <w:bookmarkEnd w:id="531"/>
      <w:bookmarkEnd w:id="532"/>
    </w:p>
    <w:p w:rsidR="008526B5" w:rsidRDefault="008526B5" w:rsidP="007221BB">
      <w:pPr>
        <w:autoSpaceDE w:val="0"/>
        <w:autoSpaceDN w:val="0"/>
        <w:adjustRightInd w:val="0"/>
        <w:spacing w:line="360" w:lineRule="auto"/>
        <w:jc w:val="both"/>
        <w:outlineLvl w:val="0"/>
        <w:rPr>
          <w:rFonts w:ascii="Arial" w:hAnsi="Arial" w:cs="Arial"/>
        </w:rPr>
      </w:pPr>
      <w:bookmarkStart w:id="533" w:name="_Toc464501258"/>
      <w:bookmarkStart w:id="534" w:name="_Toc465425805"/>
      <w:r>
        <w:rPr>
          <w:rFonts w:ascii="Arial" w:hAnsi="Arial" w:cs="Arial"/>
        </w:rPr>
        <w:t>Zużycie energii cieplnej przez budynki przewidziane do termomodernizacji: 862,6 MWh</w:t>
      </w:r>
      <w:bookmarkEnd w:id="533"/>
      <w:bookmarkEnd w:id="534"/>
    </w:p>
    <w:p w:rsidR="008526B5" w:rsidRDefault="008526B5" w:rsidP="007221BB">
      <w:pPr>
        <w:autoSpaceDE w:val="0"/>
        <w:autoSpaceDN w:val="0"/>
        <w:adjustRightInd w:val="0"/>
        <w:spacing w:line="360" w:lineRule="auto"/>
        <w:jc w:val="both"/>
        <w:outlineLvl w:val="0"/>
        <w:rPr>
          <w:rFonts w:ascii="Arial" w:hAnsi="Arial" w:cs="Arial"/>
        </w:rPr>
      </w:pPr>
      <w:bookmarkStart w:id="535" w:name="_Toc464501259"/>
      <w:bookmarkStart w:id="536" w:name="_Toc465425806"/>
      <w:r>
        <w:rPr>
          <w:rFonts w:ascii="Arial" w:hAnsi="Arial" w:cs="Arial"/>
        </w:rPr>
        <w:t>Założenie: ograniczenie zużycia energii cieplnej po termomodernizacji: 30%</w:t>
      </w:r>
      <w:bookmarkEnd w:id="535"/>
      <w:bookmarkEnd w:id="536"/>
    </w:p>
    <w:p w:rsidR="008526B5" w:rsidRDefault="008526B5" w:rsidP="007221BB">
      <w:pPr>
        <w:autoSpaceDE w:val="0"/>
        <w:autoSpaceDN w:val="0"/>
        <w:adjustRightInd w:val="0"/>
        <w:spacing w:line="360" w:lineRule="auto"/>
        <w:jc w:val="both"/>
        <w:outlineLvl w:val="0"/>
        <w:rPr>
          <w:rFonts w:ascii="Arial" w:hAnsi="Arial" w:cs="Arial"/>
        </w:rPr>
      </w:pPr>
      <w:bookmarkStart w:id="537" w:name="_Toc464501260"/>
      <w:bookmarkStart w:id="538" w:name="_Toc465425807"/>
      <w:r>
        <w:rPr>
          <w:rFonts w:ascii="Arial" w:hAnsi="Arial" w:cs="Arial"/>
        </w:rPr>
        <w:t>Redukcja zużycia energii cieplnej: 30% * 862,6 = 258,78 MWh</w:t>
      </w:r>
      <w:bookmarkEnd w:id="537"/>
      <w:bookmarkEnd w:id="538"/>
    </w:p>
    <w:p w:rsidR="008526B5" w:rsidRDefault="008526B5" w:rsidP="007221BB">
      <w:pPr>
        <w:autoSpaceDE w:val="0"/>
        <w:autoSpaceDN w:val="0"/>
        <w:adjustRightInd w:val="0"/>
        <w:spacing w:line="360" w:lineRule="auto"/>
        <w:jc w:val="both"/>
        <w:outlineLvl w:val="0"/>
        <w:rPr>
          <w:rFonts w:ascii="Arial" w:hAnsi="Arial" w:cs="Arial"/>
        </w:rPr>
      </w:pPr>
      <w:bookmarkStart w:id="539" w:name="_Toc464501261"/>
      <w:bookmarkStart w:id="540" w:name="_Toc465425808"/>
      <w:r>
        <w:rPr>
          <w:rFonts w:ascii="Arial" w:hAnsi="Arial" w:cs="Arial"/>
        </w:rPr>
        <w:t>Emisja CO</w:t>
      </w:r>
      <w:r>
        <w:rPr>
          <w:rFonts w:ascii="Arial" w:hAnsi="Arial" w:cs="Arial"/>
          <w:vertAlign w:val="subscript"/>
        </w:rPr>
        <w:t>2</w:t>
      </w:r>
      <w:r>
        <w:rPr>
          <w:rFonts w:ascii="Arial" w:hAnsi="Arial" w:cs="Arial"/>
        </w:rPr>
        <w:t xml:space="preserve"> z budynków przewidzianych do termomodernizacji: 270 Mg</w:t>
      </w:r>
      <w:bookmarkEnd w:id="539"/>
      <w:bookmarkEnd w:id="540"/>
    </w:p>
    <w:p w:rsidR="008526B5" w:rsidRDefault="008526B5" w:rsidP="007221BB">
      <w:pPr>
        <w:autoSpaceDE w:val="0"/>
        <w:autoSpaceDN w:val="0"/>
        <w:adjustRightInd w:val="0"/>
        <w:spacing w:line="360" w:lineRule="auto"/>
        <w:jc w:val="both"/>
        <w:outlineLvl w:val="0"/>
        <w:rPr>
          <w:rFonts w:ascii="Arial" w:hAnsi="Arial" w:cs="Arial"/>
        </w:rPr>
      </w:pPr>
      <w:bookmarkStart w:id="541" w:name="_Toc464501262"/>
      <w:bookmarkStart w:id="542" w:name="_Toc465425809"/>
      <w:r>
        <w:rPr>
          <w:rFonts w:ascii="Arial" w:hAnsi="Arial" w:cs="Arial"/>
        </w:rPr>
        <w:t>Założenie: ograniczenie emisji po termomodernizacji: 30%</w:t>
      </w:r>
      <w:bookmarkEnd w:id="541"/>
      <w:bookmarkEnd w:id="542"/>
    </w:p>
    <w:p w:rsidR="008526B5" w:rsidRPr="00A672B5" w:rsidRDefault="008526B5" w:rsidP="007221BB">
      <w:pPr>
        <w:autoSpaceDE w:val="0"/>
        <w:autoSpaceDN w:val="0"/>
        <w:adjustRightInd w:val="0"/>
        <w:spacing w:line="360" w:lineRule="auto"/>
        <w:jc w:val="both"/>
        <w:outlineLvl w:val="0"/>
        <w:rPr>
          <w:rFonts w:ascii="Arial" w:hAnsi="Arial" w:cs="Arial"/>
        </w:rPr>
      </w:pPr>
      <w:bookmarkStart w:id="543" w:name="_Toc464501263"/>
      <w:bookmarkStart w:id="544" w:name="_Toc465425810"/>
      <w:r>
        <w:rPr>
          <w:rFonts w:ascii="Arial" w:hAnsi="Arial" w:cs="Arial"/>
        </w:rPr>
        <w:t>Redukcja emisji CO</w:t>
      </w:r>
      <w:r>
        <w:rPr>
          <w:rFonts w:ascii="Arial" w:hAnsi="Arial" w:cs="Arial"/>
          <w:vertAlign w:val="subscript"/>
        </w:rPr>
        <w:t>2</w:t>
      </w:r>
      <w:r>
        <w:rPr>
          <w:rFonts w:ascii="Arial" w:hAnsi="Arial" w:cs="Arial"/>
        </w:rPr>
        <w:t>: 30% * 270 = 81 Mg</w:t>
      </w:r>
      <w:bookmarkEnd w:id="543"/>
      <w:bookmarkEnd w:id="54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522B50" w:rsidTr="007960F4">
        <w:tc>
          <w:tcPr>
            <w:tcW w:w="3079" w:type="dxa"/>
            <w:shd w:val="clear" w:color="C0C0C0" w:fill="99CC00"/>
          </w:tcPr>
          <w:p w:rsidR="008526B5" w:rsidRPr="00522B50" w:rsidRDefault="008526B5" w:rsidP="00522B50">
            <w:pPr>
              <w:autoSpaceDE w:val="0"/>
              <w:autoSpaceDN w:val="0"/>
              <w:adjustRightInd w:val="0"/>
              <w:jc w:val="center"/>
              <w:outlineLvl w:val="0"/>
              <w:rPr>
                <w:rFonts w:ascii="Arial" w:hAnsi="Arial" w:cs="Arial"/>
                <w:b/>
              </w:rPr>
            </w:pPr>
            <w:bookmarkStart w:id="545" w:name="_Toc464501264"/>
            <w:bookmarkStart w:id="546" w:name="_Toc465425811"/>
            <w:r w:rsidRPr="00522B50">
              <w:rPr>
                <w:rFonts w:ascii="Arial" w:hAnsi="Arial" w:cs="Arial"/>
                <w:b/>
              </w:rPr>
              <w:t xml:space="preserve">Redukcja emisji </w:t>
            </w:r>
            <w:r w:rsidRPr="00522B50">
              <w:rPr>
                <w:rFonts w:ascii="Arial" w:hAnsi="Arial" w:cs="Arial"/>
                <w:b/>
              </w:rPr>
              <w:br/>
              <w:t>(Mg CO</w:t>
            </w:r>
            <w:r w:rsidRPr="00522B50">
              <w:rPr>
                <w:rFonts w:ascii="Arial" w:hAnsi="Arial" w:cs="Arial"/>
                <w:b/>
                <w:vertAlign w:val="subscript"/>
              </w:rPr>
              <w:t>2</w:t>
            </w:r>
            <w:r w:rsidRPr="00522B50">
              <w:rPr>
                <w:rFonts w:ascii="Arial" w:hAnsi="Arial" w:cs="Arial"/>
                <w:b/>
              </w:rPr>
              <w:t>/rok)</w:t>
            </w:r>
            <w:bookmarkEnd w:id="545"/>
            <w:bookmarkEnd w:id="546"/>
          </w:p>
        </w:tc>
        <w:tc>
          <w:tcPr>
            <w:tcW w:w="3120" w:type="dxa"/>
            <w:shd w:val="clear" w:color="C0C0C0" w:fill="99CC00"/>
          </w:tcPr>
          <w:p w:rsidR="008526B5" w:rsidRPr="00522B50" w:rsidRDefault="008526B5" w:rsidP="00522B50">
            <w:pPr>
              <w:autoSpaceDE w:val="0"/>
              <w:autoSpaceDN w:val="0"/>
              <w:adjustRightInd w:val="0"/>
              <w:jc w:val="center"/>
              <w:outlineLvl w:val="0"/>
              <w:rPr>
                <w:rFonts w:ascii="Arial" w:hAnsi="Arial" w:cs="Arial"/>
                <w:b/>
              </w:rPr>
            </w:pPr>
            <w:bookmarkStart w:id="547" w:name="_Toc464501265"/>
            <w:bookmarkStart w:id="548" w:name="_Toc465425812"/>
            <w:r w:rsidRPr="00522B50">
              <w:rPr>
                <w:rFonts w:ascii="Arial" w:hAnsi="Arial" w:cs="Arial"/>
                <w:b/>
              </w:rPr>
              <w:t>Ograniczenie zużycia energii (MWh/rok)</w:t>
            </w:r>
            <w:bookmarkEnd w:id="547"/>
            <w:bookmarkEnd w:id="548"/>
          </w:p>
        </w:tc>
        <w:tc>
          <w:tcPr>
            <w:tcW w:w="3089" w:type="dxa"/>
            <w:shd w:val="clear" w:color="C0C0C0" w:fill="99CC00"/>
          </w:tcPr>
          <w:p w:rsidR="008526B5" w:rsidRPr="00522B50" w:rsidRDefault="008526B5" w:rsidP="00522B50">
            <w:pPr>
              <w:autoSpaceDE w:val="0"/>
              <w:autoSpaceDN w:val="0"/>
              <w:adjustRightInd w:val="0"/>
              <w:jc w:val="center"/>
              <w:outlineLvl w:val="0"/>
              <w:rPr>
                <w:rFonts w:ascii="Arial" w:hAnsi="Arial" w:cs="Arial"/>
                <w:b/>
              </w:rPr>
            </w:pPr>
            <w:bookmarkStart w:id="549" w:name="_Toc464501266"/>
            <w:bookmarkStart w:id="550" w:name="_Toc465425813"/>
            <w:r w:rsidRPr="00522B50">
              <w:rPr>
                <w:rFonts w:ascii="Arial" w:hAnsi="Arial" w:cs="Arial"/>
                <w:b/>
              </w:rPr>
              <w:t>Produkcja energii z OZE (MWh/rok)</w:t>
            </w:r>
            <w:bookmarkEnd w:id="549"/>
            <w:bookmarkEnd w:id="550"/>
          </w:p>
        </w:tc>
      </w:tr>
      <w:tr w:rsidR="008526B5" w:rsidRPr="00522B50" w:rsidTr="007960F4">
        <w:trPr>
          <w:trHeight w:val="65"/>
        </w:trPr>
        <w:tc>
          <w:tcPr>
            <w:tcW w:w="3079" w:type="dxa"/>
          </w:tcPr>
          <w:p w:rsidR="008526B5" w:rsidRPr="00522B50" w:rsidRDefault="008526B5" w:rsidP="00522B50">
            <w:pPr>
              <w:autoSpaceDE w:val="0"/>
              <w:autoSpaceDN w:val="0"/>
              <w:adjustRightInd w:val="0"/>
              <w:jc w:val="center"/>
              <w:outlineLvl w:val="0"/>
              <w:rPr>
                <w:rFonts w:ascii="Arial" w:hAnsi="Arial" w:cs="Arial"/>
              </w:rPr>
            </w:pPr>
            <w:bookmarkStart w:id="551" w:name="_Toc465425814"/>
            <w:r>
              <w:rPr>
                <w:rFonts w:ascii="Arial" w:hAnsi="Arial" w:cs="Arial"/>
              </w:rPr>
              <w:t>81,00</w:t>
            </w:r>
            <w:bookmarkEnd w:id="551"/>
          </w:p>
        </w:tc>
        <w:tc>
          <w:tcPr>
            <w:tcW w:w="3120" w:type="dxa"/>
          </w:tcPr>
          <w:p w:rsidR="008526B5" w:rsidRPr="00522B50" w:rsidRDefault="008526B5" w:rsidP="00522B50">
            <w:pPr>
              <w:autoSpaceDE w:val="0"/>
              <w:autoSpaceDN w:val="0"/>
              <w:adjustRightInd w:val="0"/>
              <w:jc w:val="center"/>
              <w:outlineLvl w:val="0"/>
              <w:rPr>
                <w:rFonts w:ascii="Arial" w:hAnsi="Arial" w:cs="Arial"/>
              </w:rPr>
            </w:pPr>
            <w:bookmarkStart w:id="552" w:name="_Toc465425815"/>
            <w:r>
              <w:rPr>
                <w:rFonts w:ascii="Arial" w:hAnsi="Arial" w:cs="Arial"/>
              </w:rPr>
              <w:t>258,78</w:t>
            </w:r>
            <w:bookmarkEnd w:id="552"/>
          </w:p>
        </w:tc>
        <w:tc>
          <w:tcPr>
            <w:tcW w:w="3089" w:type="dxa"/>
          </w:tcPr>
          <w:p w:rsidR="008526B5" w:rsidRPr="00522B50" w:rsidRDefault="008526B5" w:rsidP="00522B50">
            <w:pPr>
              <w:autoSpaceDE w:val="0"/>
              <w:autoSpaceDN w:val="0"/>
              <w:adjustRightInd w:val="0"/>
              <w:jc w:val="center"/>
              <w:outlineLvl w:val="0"/>
              <w:rPr>
                <w:rFonts w:ascii="Arial" w:hAnsi="Arial" w:cs="Arial"/>
              </w:rPr>
            </w:pPr>
            <w:bookmarkStart w:id="553" w:name="_Toc464501269"/>
            <w:bookmarkStart w:id="554" w:name="_Toc465425816"/>
            <w:r>
              <w:rPr>
                <w:rFonts w:ascii="Arial" w:hAnsi="Arial" w:cs="Arial"/>
              </w:rPr>
              <w:t>-</w:t>
            </w:r>
            <w:bookmarkEnd w:id="553"/>
            <w:bookmarkEnd w:id="554"/>
          </w:p>
        </w:tc>
      </w:tr>
    </w:tbl>
    <w:p w:rsidR="008526B5" w:rsidRDefault="008526B5" w:rsidP="007221BB">
      <w:pPr>
        <w:autoSpaceDE w:val="0"/>
        <w:autoSpaceDN w:val="0"/>
        <w:adjustRightInd w:val="0"/>
        <w:spacing w:line="360" w:lineRule="auto"/>
        <w:jc w:val="both"/>
        <w:outlineLvl w:val="0"/>
        <w:rPr>
          <w:rFonts w:ascii="Arial" w:hAnsi="Arial" w:cs="Arial"/>
        </w:rPr>
      </w:pPr>
    </w:p>
    <w:p w:rsidR="008526B5" w:rsidRPr="007221BB" w:rsidRDefault="008526B5" w:rsidP="007221BB">
      <w:pPr>
        <w:autoSpaceDE w:val="0"/>
        <w:autoSpaceDN w:val="0"/>
        <w:adjustRightInd w:val="0"/>
        <w:spacing w:line="360" w:lineRule="auto"/>
        <w:jc w:val="both"/>
        <w:outlineLvl w:val="0"/>
        <w:rPr>
          <w:rFonts w:ascii="Arial" w:hAnsi="Arial" w:cs="Arial"/>
        </w:rPr>
      </w:pPr>
    </w:p>
    <w:p w:rsidR="008526B5" w:rsidRPr="00B86522" w:rsidRDefault="008526B5" w:rsidP="00C469E1">
      <w:pPr>
        <w:pStyle w:val="ListParagraph"/>
        <w:numPr>
          <w:ilvl w:val="0"/>
          <w:numId w:val="44"/>
        </w:numPr>
        <w:autoSpaceDE w:val="0"/>
        <w:autoSpaceDN w:val="0"/>
        <w:adjustRightInd w:val="0"/>
        <w:spacing w:line="360" w:lineRule="auto"/>
        <w:jc w:val="both"/>
        <w:outlineLvl w:val="0"/>
        <w:rPr>
          <w:rFonts w:ascii="Arial" w:hAnsi="Arial" w:cs="Arial"/>
          <w:b/>
        </w:rPr>
      </w:pPr>
      <w:bookmarkStart w:id="555" w:name="_Toc464501270"/>
      <w:bookmarkStart w:id="556" w:name="_Toc465425817"/>
      <w:r>
        <w:rPr>
          <w:rFonts w:ascii="Arial" w:hAnsi="Arial" w:cs="Arial"/>
        </w:rPr>
        <w:t>Wymiana źródeł ciepła w budynkach mieszkalnych</w:t>
      </w:r>
      <w:bookmarkEnd w:id="555"/>
      <w:bookmarkEnd w:id="556"/>
    </w:p>
    <w:p w:rsidR="008526B5" w:rsidRDefault="008526B5" w:rsidP="00B86522">
      <w:pPr>
        <w:autoSpaceDE w:val="0"/>
        <w:autoSpaceDN w:val="0"/>
        <w:adjustRightInd w:val="0"/>
        <w:spacing w:line="360" w:lineRule="auto"/>
        <w:jc w:val="both"/>
        <w:outlineLvl w:val="0"/>
        <w:rPr>
          <w:rFonts w:ascii="Arial" w:hAnsi="Arial" w:cs="Arial"/>
        </w:rPr>
      </w:pPr>
      <w:bookmarkStart w:id="557" w:name="_Toc465425818"/>
      <w:bookmarkStart w:id="558" w:name="_Toc464501271"/>
      <w:r>
        <w:rPr>
          <w:rFonts w:ascii="Arial" w:hAnsi="Arial" w:cs="Arial"/>
        </w:rPr>
        <w:t>Planowana jest wymiana około 10 źródeł ciepła (5 węglowych i 5 opalanych olejem).</w:t>
      </w:r>
      <w:bookmarkEnd w:id="557"/>
    </w:p>
    <w:p w:rsidR="008526B5" w:rsidRDefault="008526B5" w:rsidP="00B86522">
      <w:pPr>
        <w:autoSpaceDE w:val="0"/>
        <w:autoSpaceDN w:val="0"/>
        <w:adjustRightInd w:val="0"/>
        <w:spacing w:line="360" w:lineRule="auto"/>
        <w:jc w:val="both"/>
        <w:outlineLvl w:val="0"/>
        <w:rPr>
          <w:rFonts w:ascii="Arial" w:hAnsi="Arial" w:cs="Arial"/>
        </w:rPr>
      </w:pPr>
      <w:bookmarkStart w:id="559" w:name="_Toc464501274"/>
      <w:bookmarkStart w:id="560" w:name="_Toc465425819"/>
      <w:bookmarkEnd w:id="558"/>
      <w:r>
        <w:rPr>
          <w:rFonts w:ascii="Arial" w:hAnsi="Arial" w:cs="Arial"/>
        </w:rPr>
        <w:t>Średnie zużycie energii cieplnej przez budynki opalane węglem: ((4,50*5)*23)*0,2778 = 143,8 MWh</w:t>
      </w:r>
      <w:bookmarkEnd w:id="559"/>
      <w:bookmarkEnd w:id="560"/>
    </w:p>
    <w:p w:rsidR="008526B5" w:rsidRDefault="008526B5" w:rsidP="00B86522">
      <w:pPr>
        <w:autoSpaceDE w:val="0"/>
        <w:autoSpaceDN w:val="0"/>
        <w:adjustRightInd w:val="0"/>
        <w:spacing w:line="360" w:lineRule="auto"/>
        <w:jc w:val="both"/>
        <w:outlineLvl w:val="0"/>
        <w:rPr>
          <w:rFonts w:ascii="Arial" w:hAnsi="Arial" w:cs="Arial"/>
        </w:rPr>
      </w:pPr>
      <w:bookmarkStart w:id="561" w:name="_Toc464501275"/>
      <w:bookmarkStart w:id="562" w:name="_Toc465425820"/>
      <w:r>
        <w:rPr>
          <w:rFonts w:ascii="Arial" w:hAnsi="Arial" w:cs="Arial"/>
        </w:rPr>
        <w:t>Emisja CO</w:t>
      </w:r>
      <w:r>
        <w:rPr>
          <w:rFonts w:ascii="Arial" w:hAnsi="Arial" w:cs="Arial"/>
          <w:vertAlign w:val="subscript"/>
        </w:rPr>
        <w:t>2</w:t>
      </w:r>
      <w:r>
        <w:rPr>
          <w:rFonts w:ascii="Arial" w:hAnsi="Arial" w:cs="Arial"/>
        </w:rPr>
        <w:t xml:space="preserve"> z budynków opalanych węglem: ((4,50*5)*2000)/1000 = 45,0 Mg</w:t>
      </w:r>
      <w:bookmarkEnd w:id="561"/>
      <w:bookmarkEnd w:id="562"/>
    </w:p>
    <w:p w:rsidR="008526B5" w:rsidRDefault="008526B5" w:rsidP="00B86522">
      <w:pPr>
        <w:autoSpaceDE w:val="0"/>
        <w:autoSpaceDN w:val="0"/>
        <w:adjustRightInd w:val="0"/>
        <w:spacing w:line="360" w:lineRule="auto"/>
        <w:jc w:val="both"/>
        <w:outlineLvl w:val="0"/>
        <w:rPr>
          <w:rFonts w:ascii="Arial" w:hAnsi="Arial" w:cs="Arial"/>
        </w:rPr>
      </w:pPr>
      <w:bookmarkStart w:id="563" w:name="_Toc464501276"/>
      <w:bookmarkStart w:id="564" w:name="_Toc465425821"/>
      <w:r>
        <w:rPr>
          <w:rFonts w:ascii="Arial" w:hAnsi="Arial" w:cs="Arial"/>
        </w:rPr>
        <w:t>Średnie zużycie energii cieplnej przez budynki opalane olejem: ((1,55*5)*42,5)*0,2778 = 91,50 MWh</w:t>
      </w:r>
      <w:bookmarkEnd w:id="563"/>
      <w:bookmarkEnd w:id="564"/>
    </w:p>
    <w:p w:rsidR="008526B5" w:rsidRDefault="008526B5" w:rsidP="00B86522">
      <w:pPr>
        <w:autoSpaceDE w:val="0"/>
        <w:autoSpaceDN w:val="0"/>
        <w:adjustRightInd w:val="0"/>
        <w:spacing w:line="360" w:lineRule="auto"/>
        <w:jc w:val="both"/>
        <w:outlineLvl w:val="0"/>
        <w:rPr>
          <w:rFonts w:ascii="Arial" w:hAnsi="Arial" w:cs="Arial"/>
        </w:rPr>
      </w:pPr>
      <w:bookmarkStart w:id="565" w:name="_Toc464501277"/>
      <w:bookmarkStart w:id="566" w:name="_Toc465425822"/>
      <w:r>
        <w:rPr>
          <w:rFonts w:ascii="Arial" w:hAnsi="Arial" w:cs="Arial"/>
        </w:rPr>
        <w:t>Emisja CO</w:t>
      </w:r>
      <w:r>
        <w:rPr>
          <w:rFonts w:ascii="Arial" w:hAnsi="Arial" w:cs="Arial"/>
          <w:vertAlign w:val="subscript"/>
        </w:rPr>
        <w:t>2</w:t>
      </w:r>
      <w:r>
        <w:rPr>
          <w:rFonts w:ascii="Arial" w:hAnsi="Arial" w:cs="Arial"/>
        </w:rPr>
        <w:t xml:space="preserve"> z budynków opalanych olejem: ((1,55*5)*3234)/1000 = 25,1 Mg</w:t>
      </w:r>
      <w:bookmarkEnd w:id="565"/>
      <w:bookmarkEnd w:id="566"/>
    </w:p>
    <w:p w:rsidR="008526B5" w:rsidRDefault="008526B5" w:rsidP="00B86522">
      <w:pPr>
        <w:autoSpaceDE w:val="0"/>
        <w:autoSpaceDN w:val="0"/>
        <w:adjustRightInd w:val="0"/>
        <w:spacing w:line="360" w:lineRule="auto"/>
        <w:jc w:val="both"/>
        <w:outlineLvl w:val="0"/>
        <w:rPr>
          <w:rFonts w:ascii="Arial" w:hAnsi="Arial" w:cs="Arial"/>
        </w:rPr>
      </w:pPr>
      <w:bookmarkStart w:id="567" w:name="_Toc464501278"/>
      <w:bookmarkStart w:id="568" w:name="_Toc465425823"/>
      <w:r>
        <w:rPr>
          <w:rFonts w:ascii="Arial" w:hAnsi="Arial" w:cs="Arial"/>
        </w:rPr>
        <w:t>Redukcja energii: 143,80 – 91,50 = 52,30 MWh</w:t>
      </w:r>
      <w:bookmarkEnd w:id="567"/>
      <w:bookmarkEnd w:id="568"/>
    </w:p>
    <w:p w:rsidR="008526B5" w:rsidRDefault="008526B5" w:rsidP="00B86522">
      <w:pPr>
        <w:autoSpaceDE w:val="0"/>
        <w:autoSpaceDN w:val="0"/>
        <w:adjustRightInd w:val="0"/>
        <w:spacing w:line="360" w:lineRule="auto"/>
        <w:jc w:val="both"/>
        <w:outlineLvl w:val="0"/>
        <w:rPr>
          <w:rFonts w:ascii="Arial" w:hAnsi="Arial" w:cs="Arial"/>
        </w:rPr>
      </w:pPr>
      <w:bookmarkStart w:id="569" w:name="_Toc464501279"/>
      <w:bookmarkStart w:id="570" w:name="_Toc465425824"/>
      <w:r>
        <w:rPr>
          <w:rFonts w:ascii="Arial" w:hAnsi="Arial" w:cs="Arial"/>
        </w:rPr>
        <w:t>Redukcja emisji: 45,00 – 25,1 = 19,90 Mg</w:t>
      </w:r>
      <w:bookmarkEnd w:id="569"/>
      <w:bookmarkEnd w:id="570"/>
    </w:p>
    <w:p w:rsidR="008526B5" w:rsidRDefault="008526B5" w:rsidP="00B86522">
      <w:pPr>
        <w:autoSpaceDE w:val="0"/>
        <w:autoSpaceDN w:val="0"/>
        <w:adjustRightInd w:val="0"/>
        <w:spacing w:line="360" w:lineRule="auto"/>
        <w:jc w:val="both"/>
        <w:outlineLvl w:val="0"/>
        <w:rPr>
          <w:rFonts w:ascii="Arial" w:hAnsi="Arial" w:cs="Arial"/>
        </w:rPr>
      </w:pPr>
    </w:p>
    <w:p w:rsidR="008526B5" w:rsidRDefault="008526B5" w:rsidP="00B86522">
      <w:pPr>
        <w:autoSpaceDE w:val="0"/>
        <w:autoSpaceDN w:val="0"/>
        <w:adjustRightInd w:val="0"/>
        <w:spacing w:line="360" w:lineRule="auto"/>
        <w:jc w:val="both"/>
        <w:outlineLvl w:val="0"/>
        <w:rPr>
          <w:rFonts w:ascii="Arial" w:hAnsi="Arial" w:cs="Arial"/>
        </w:rPr>
      </w:pPr>
      <w:bookmarkStart w:id="571" w:name="_Toc464501280"/>
      <w:bookmarkStart w:id="572" w:name="_Toc465425825"/>
      <w:r>
        <w:rPr>
          <w:rFonts w:ascii="Arial" w:hAnsi="Arial" w:cs="Arial"/>
        </w:rPr>
        <w:t>Zużycie węgla wg ankiet 598,0 Mg (na 133 budynki)</w:t>
      </w:r>
      <w:bookmarkEnd w:id="571"/>
      <w:bookmarkEnd w:id="572"/>
    </w:p>
    <w:p w:rsidR="008526B5" w:rsidRDefault="008526B5" w:rsidP="00B86522">
      <w:pPr>
        <w:autoSpaceDE w:val="0"/>
        <w:autoSpaceDN w:val="0"/>
        <w:adjustRightInd w:val="0"/>
        <w:spacing w:line="360" w:lineRule="auto"/>
        <w:jc w:val="both"/>
        <w:outlineLvl w:val="0"/>
        <w:rPr>
          <w:rFonts w:ascii="Arial" w:hAnsi="Arial" w:cs="Arial"/>
        </w:rPr>
      </w:pPr>
      <w:bookmarkStart w:id="573" w:name="_Toc464501281"/>
      <w:bookmarkStart w:id="574" w:name="_Toc465425826"/>
      <w:r>
        <w:rPr>
          <w:rFonts w:ascii="Arial" w:hAnsi="Arial" w:cs="Arial"/>
        </w:rPr>
        <w:t>Średnie zużycie węgla wg ankiet: 4,50 Mg</w:t>
      </w:r>
      <w:bookmarkEnd w:id="573"/>
      <w:bookmarkEnd w:id="574"/>
    </w:p>
    <w:p w:rsidR="008526B5" w:rsidRDefault="008526B5" w:rsidP="00B86522">
      <w:pPr>
        <w:autoSpaceDE w:val="0"/>
        <w:autoSpaceDN w:val="0"/>
        <w:adjustRightInd w:val="0"/>
        <w:spacing w:line="360" w:lineRule="auto"/>
        <w:jc w:val="both"/>
        <w:outlineLvl w:val="0"/>
        <w:rPr>
          <w:rFonts w:ascii="Arial" w:hAnsi="Arial" w:cs="Arial"/>
        </w:rPr>
      </w:pPr>
      <w:bookmarkStart w:id="575" w:name="_Toc464501282"/>
      <w:bookmarkStart w:id="576" w:name="_Toc465425827"/>
      <w:r>
        <w:rPr>
          <w:rFonts w:ascii="Arial" w:hAnsi="Arial" w:cs="Arial"/>
        </w:rPr>
        <w:t>Wartość opałowa węgla: 23 GJ/Mg</w:t>
      </w:r>
      <w:bookmarkEnd w:id="575"/>
      <w:bookmarkEnd w:id="576"/>
    </w:p>
    <w:p w:rsidR="008526B5" w:rsidRDefault="008526B5" w:rsidP="00B86522">
      <w:pPr>
        <w:autoSpaceDE w:val="0"/>
        <w:autoSpaceDN w:val="0"/>
        <w:adjustRightInd w:val="0"/>
        <w:spacing w:line="360" w:lineRule="auto"/>
        <w:jc w:val="both"/>
        <w:outlineLvl w:val="0"/>
        <w:rPr>
          <w:rFonts w:ascii="Arial" w:hAnsi="Arial" w:cs="Arial"/>
        </w:rPr>
      </w:pPr>
      <w:bookmarkStart w:id="577" w:name="_Toc464501283"/>
      <w:bookmarkStart w:id="578" w:name="_Toc465425828"/>
      <w:r>
        <w:rPr>
          <w:rFonts w:ascii="Arial" w:hAnsi="Arial" w:cs="Arial"/>
        </w:rPr>
        <w:t>1 GJ = 0,2778 MWh</w:t>
      </w:r>
      <w:bookmarkEnd w:id="577"/>
      <w:bookmarkEnd w:id="578"/>
    </w:p>
    <w:p w:rsidR="008526B5" w:rsidRDefault="008526B5" w:rsidP="00B86522">
      <w:pPr>
        <w:autoSpaceDE w:val="0"/>
        <w:autoSpaceDN w:val="0"/>
        <w:adjustRightInd w:val="0"/>
        <w:spacing w:line="360" w:lineRule="auto"/>
        <w:jc w:val="both"/>
        <w:outlineLvl w:val="0"/>
        <w:rPr>
          <w:rFonts w:ascii="Arial" w:hAnsi="Arial" w:cs="Arial"/>
        </w:rPr>
      </w:pPr>
      <w:bookmarkStart w:id="579" w:name="_Toc464501284"/>
      <w:bookmarkStart w:id="580" w:name="_Toc465425829"/>
      <w:r>
        <w:rPr>
          <w:rFonts w:ascii="Arial" w:hAnsi="Arial" w:cs="Arial"/>
        </w:rPr>
        <w:t>Wskaźnik emisji węgla: 2000 kg/Mg</w:t>
      </w:r>
      <w:bookmarkEnd w:id="579"/>
      <w:bookmarkEnd w:id="580"/>
    </w:p>
    <w:p w:rsidR="008526B5" w:rsidRDefault="008526B5" w:rsidP="00B86522">
      <w:pPr>
        <w:autoSpaceDE w:val="0"/>
        <w:autoSpaceDN w:val="0"/>
        <w:adjustRightInd w:val="0"/>
        <w:spacing w:line="360" w:lineRule="auto"/>
        <w:jc w:val="both"/>
        <w:outlineLvl w:val="0"/>
        <w:rPr>
          <w:rFonts w:ascii="Arial" w:hAnsi="Arial" w:cs="Arial"/>
        </w:rPr>
      </w:pPr>
      <w:bookmarkStart w:id="581" w:name="_Toc464501285"/>
      <w:bookmarkStart w:id="582" w:name="_Toc465425830"/>
      <w:r>
        <w:rPr>
          <w:rFonts w:ascii="Arial" w:hAnsi="Arial" w:cs="Arial"/>
        </w:rPr>
        <w:t>Średnie zużycie oleju wg ankiet: 1,55 Mg</w:t>
      </w:r>
      <w:bookmarkEnd w:id="581"/>
      <w:bookmarkEnd w:id="582"/>
    </w:p>
    <w:p w:rsidR="008526B5" w:rsidRDefault="008526B5" w:rsidP="00B86522">
      <w:pPr>
        <w:autoSpaceDE w:val="0"/>
        <w:autoSpaceDN w:val="0"/>
        <w:adjustRightInd w:val="0"/>
        <w:spacing w:line="360" w:lineRule="auto"/>
        <w:jc w:val="both"/>
        <w:outlineLvl w:val="0"/>
        <w:rPr>
          <w:rFonts w:ascii="Arial" w:hAnsi="Arial" w:cs="Arial"/>
        </w:rPr>
      </w:pPr>
      <w:bookmarkStart w:id="583" w:name="_Toc464501286"/>
      <w:bookmarkStart w:id="584" w:name="_Toc465425831"/>
      <w:r>
        <w:rPr>
          <w:rFonts w:ascii="Arial" w:hAnsi="Arial" w:cs="Arial"/>
        </w:rPr>
        <w:t>Wartość opałowa oleju: 42,5 GJ/Mg</w:t>
      </w:r>
      <w:bookmarkEnd w:id="583"/>
      <w:bookmarkEnd w:id="584"/>
    </w:p>
    <w:p w:rsidR="008526B5" w:rsidRDefault="008526B5" w:rsidP="00B86522">
      <w:pPr>
        <w:autoSpaceDE w:val="0"/>
        <w:autoSpaceDN w:val="0"/>
        <w:adjustRightInd w:val="0"/>
        <w:spacing w:line="360" w:lineRule="auto"/>
        <w:jc w:val="both"/>
        <w:outlineLvl w:val="0"/>
        <w:rPr>
          <w:rFonts w:ascii="Arial" w:hAnsi="Arial" w:cs="Arial"/>
        </w:rPr>
      </w:pPr>
      <w:bookmarkStart w:id="585" w:name="_Toc464501287"/>
      <w:bookmarkStart w:id="586" w:name="_Toc465425832"/>
      <w:r>
        <w:rPr>
          <w:rFonts w:ascii="Arial" w:hAnsi="Arial" w:cs="Arial"/>
        </w:rPr>
        <w:t>Wskaźnik emisji oleju: 3234 kg/Mg</w:t>
      </w:r>
      <w:bookmarkEnd w:id="585"/>
      <w:bookmarkEnd w:id="58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79"/>
        <w:gridCol w:w="3120"/>
        <w:gridCol w:w="3089"/>
      </w:tblGrid>
      <w:tr w:rsidR="008526B5" w:rsidRPr="00914D55" w:rsidTr="007960F4">
        <w:tc>
          <w:tcPr>
            <w:tcW w:w="3079" w:type="dxa"/>
            <w:shd w:val="clear" w:color="C0C0C0" w:fill="99CC00"/>
          </w:tcPr>
          <w:p w:rsidR="008526B5" w:rsidRPr="00914D55" w:rsidRDefault="008526B5" w:rsidP="00914D55">
            <w:pPr>
              <w:autoSpaceDE w:val="0"/>
              <w:autoSpaceDN w:val="0"/>
              <w:adjustRightInd w:val="0"/>
              <w:jc w:val="center"/>
              <w:outlineLvl w:val="0"/>
              <w:rPr>
                <w:rFonts w:ascii="Arial" w:hAnsi="Arial" w:cs="Arial"/>
                <w:b/>
              </w:rPr>
            </w:pPr>
            <w:bookmarkStart w:id="587" w:name="_Toc464501288"/>
            <w:bookmarkStart w:id="588" w:name="_Toc465425833"/>
            <w:r w:rsidRPr="00914D55">
              <w:rPr>
                <w:rFonts w:ascii="Arial" w:hAnsi="Arial" w:cs="Arial"/>
                <w:b/>
              </w:rPr>
              <w:t xml:space="preserve">Redukcja emisji </w:t>
            </w:r>
            <w:r w:rsidRPr="00914D55">
              <w:rPr>
                <w:rFonts w:ascii="Arial" w:hAnsi="Arial" w:cs="Arial"/>
                <w:b/>
              </w:rPr>
              <w:br/>
              <w:t>(Mg CO</w:t>
            </w:r>
            <w:r w:rsidRPr="00914D55">
              <w:rPr>
                <w:rFonts w:ascii="Arial" w:hAnsi="Arial" w:cs="Arial"/>
                <w:b/>
                <w:vertAlign w:val="subscript"/>
              </w:rPr>
              <w:t>2</w:t>
            </w:r>
            <w:r w:rsidRPr="00914D55">
              <w:rPr>
                <w:rFonts w:ascii="Arial" w:hAnsi="Arial" w:cs="Arial"/>
                <w:b/>
              </w:rPr>
              <w:t>/rok)</w:t>
            </w:r>
            <w:bookmarkEnd w:id="587"/>
            <w:bookmarkEnd w:id="588"/>
          </w:p>
        </w:tc>
        <w:tc>
          <w:tcPr>
            <w:tcW w:w="3120" w:type="dxa"/>
            <w:shd w:val="clear" w:color="C0C0C0" w:fill="99CC00"/>
          </w:tcPr>
          <w:p w:rsidR="008526B5" w:rsidRPr="00914D55" w:rsidRDefault="008526B5" w:rsidP="00914D55">
            <w:pPr>
              <w:autoSpaceDE w:val="0"/>
              <w:autoSpaceDN w:val="0"/>
              <w:adjustRightInd w:val="0"/>
              <w:jc w:val="center"/>
              <w:outlineLvl w:val="0"/>
              <w:rPr>
                <w:rFonts w:ascii="Arial" w:hAnsi="Arial" w:cs="Arial"/>
                <w:b/>
              </w:rPr>
            </w:pPr>
            <w:bookmarkStart w:id="589" w:name="_Toc464501289"/>
            <w:bookmarkStart w:id="590" w:name="_Toc465425834"/>
            <w:r w:rsidRPr="00914D55">
              <w:rPr>
                <w:rFonts w:ascii="Arial" w:hAnsi="Arial" w:cs="Arial"/>
                <w:b/>
              </w:rPr>
              <w:t>Ograniczenie zużycia energii (MWh/rok)</w:t>
            </w:r>
            <w:bookmarkEnd w:id="589"/>
            <w:bookmarkEnd w:id="590"/>
          </w:p>
        </w:tc>
        <w:tc>
          <w:tcPr>
            <w:tcW w:w="3089" w:type="dxa"/>
            <w:shd w:val="clear" w:color="C0C0C0" w:fill="99CC00"/>
          </w:tcPr>
          <w:p w:rsidR="008526B5" w:rsidRPr="00914D55" w:rsidRDefault="008526B5" w:rsidP="00914D55">
            <w:pPr>
              <w:autoSpaceDE w:val="0"/>
              <w:autoSpaceDN w:val="0"/>
              <w:adjustRightInd w:val="0"/>
              <w:jc w:val="center"/>
              <w:outlineLvl w:val="0"/>
              <w:rPr>
                <w:rFonts w:ascii="Arial" w:hAnsi="Arial" w:cs="Arial"/>
                <w:b/>
              </w:rPr>
            </w:pPr>
            <w:bookmarkStart w:id="591" w:name="_Toc464501290"/>
            <w:bookmarkStart w:id="592" w:name="_Toc465425835"/>
            <w:r w:rsidRPr="00914D55">
              <w:rPr>
                <w:rFonts w:ascii="Arial" w:hAnsi="Arial" w:cs="Arial"/>
                <w:b/>
              </w:rPr>
              <w:t>Produkcja energii z OZE (MWh/rok)</w:t>
            </w:r>
            <w:bookmarkEnd w:id="591"/>
            <w:bookmarkEnd w:id="592"/>
          </w:p>
        </w:tc>
      </w:tr>
      <w:tr w:rsidR="008526B5" w:rsidRPr="00914D55" w:rsidTr="007960F4">
        <w:trPr>
          <w:trHeight w:val="65"/>
        </w:trPr>
        <w:tc>
          <w:tcPr>
            <w:tcW w:w="3079" w:type="dxa"/>
          </w:tcPr>
          <w:p w:rsidR="008526B5" w:rsidRPr="00914D55" w:rsidRDefault="008526B5" w:rsidP="00914D55">
            <w:pPr>
              <w:autoSpaceDE w:val="0"/>
              <w:autoSpaceDN w:val="0"/>
              <w:adjustRightInd w:val="0"/>
              <w:jc w:val="center"/>
              <w:outlineLvl w:val="0"/>
              <w:rPr>
                <w:rFonts w:ascii="Arial" w:hAnsi="Arial" w:cs="Arial"/>
              </w:rPr>
            </w:pPr>
            <w:bookmarkStart w:id="593" w:name="_Toc465425836"/>
            <w:r>
              <w:rPr>
                <w:rFonts w:ascii="Arial" w:hAnsi="Arial" w:cs="Arial"/>
              </w:rPr>
              <w:t>19,90</w:t>
            </w:r>
            <w:bookmarkEnd w:id="593"/>
          </w:p>
        </w:tc>
        <w:tc>
          <w:tcPr>
            <w:tcW w:w="3120" w:type="dxa"/>
          </w:tcPr>
          <w:p w:rsidR="008526B5" w:rsidRPr="00914D55" w:rsidRDefault="008526B5" w:rsidP="00914D55">
            <w:pPr>
              <w:autoSpaceDE w:val="0"/>
              <w:autoSpaceDN w:val="0"/>
              <w:adjustRightInd w:val="0"/>
              <w:jc w:val="center"/>
              <w:outlineLvl w:val="0"/>
              <w:rPr>
                <w:rFonts w:ascii="Arial" w:hAnsi="Arial" w:cs="Arial"/>
              </w:rPr>
            </w:pPr>
            <w:bookmarkStart w:id="594" w:name="_Toc465425837"/>
            <w:r>
              <w:rPr>
                <w:rFonts w:ascii="Arial" w:hAnsi="Arial" w:cs="Arial"/>
              </w:rPr>
              <w:t>52,30</w:t>
            </w:r>
            <w:bookmarkEnd w:id="594"/>
          </w:p>
        </w:tc>
        <w:tc>
          <w:tcPr>
            <w:tcW w:w="3089" w:type="dxa"/>
          </w:tcPr>
          <w:p w:rsidR="008526B5" w:rsidRPr="00914D55" w:rsidRDefault="008526B5" w:rsidP="00914D55">
            <w:pPr>
              <w:autoSpaceDE w:val="0"/>
              <w:autoSpaceDN w:val="0"/>
              <w:adjustRightInd w:val="0"/>
              <w:jc w:val="center"/>
              <w:outlineLvl w:val="0"/>
              <w:rPr>
                <w:rFonts w:ascii="Arial" w:hAnsi="Arial" w:cs="Arial"/>
              </w:rPr>
            </w:pPr>
            <w:bookmarkStart w:id="595" w:name="_Toc464501293"/>
            <w:bookmarkStart w:id="596" w:name="_Toc465425838"/>
            <w:r w:rsidRPr="00914D55">
              <w:rPr>
                <w:rFonts w:ascii="Arial" w:hAnsi="Arial" w:cs="Arial"/>
              </w:rPr>
              <w:t>-</w:t>
            </w:r>
            <w:bookmarkEnd w:id="595"/>
            <w:bookmarkEnd w:id="596"/>
          </w:p>
        </w:tc>
      </w:tr>
    </w:tbl>
    <w:p w:rsidR="008526B5" w:rsidRPr="001D463C" w:rsidRDefault="008526B5" w:rsidP="00B86522">
      <w:pPr>
        <w:autoSpaceDE w:val="0"/>
        <w:autoSpaceDN w:val="0"/>
        <w:adjustRightInd w:val="0"/>
        <w:spacing w:line="360" w:lineRule="auto"/>
        <w:jc w:val="both"/>
        <w:outlineLvl w:val="0"/>
        <w:rPr>
          <w:rFonts w:ascii="Arial" w:hAnsi="Arial" w:cs="Arial"/>
        </w:rPr>
      </w:pPr>
    </w:p>
    <w:p w:rsidR="008526B5" w:rsidRPr="000C3C4D" w:rsidRDefault="008526B5" w:rsidP="000C3C4D">
      <w:pPr>
        <w:autoSpaceDE w:val="0"/>
        <w:autoSpaceDN w:val="0"/>
        <w:adjustRightInd w:val="0"/>
        <w:spacing w:line="360" w:lineRule="auto"/>
        <w:jc w:val="both"/>
        <w:outlineLvl w:val="0"/>
        <w:rPr>
          <w:rFonts w:ascii="Arial" w:hAnsi="Arial" w:cs="Arial"/>
          <w:bCs/>
        </w:rPr>
      </w:pPr>
      <w:bookmarkStart w:id="597" w:name="_Toc449700808"/>
      <w:bookmarkStart w:id="598" w:name="_Toc449700973"/>
      <w:bookmarkStart w:id="599" w:name="_Toc453932528"/>
      <w:bookmarkStart w:id="600" w:name="_Toc455572603"/>
      <w:bookmarkStart w:id="601" w:name="_Toc464501036"/>
      <w:bookmarkStart w:id="602" w:name="_Toc464501239"/>
      <w:bookmarkStart w:id="603" w:name="_Toc465425839"/>
      <w:r w:rsidRPr="000C3C4D">
        <w:rPr>
          <w:rFonts w:ascii="Arial" w:hAnsi="Arial" w:cs="Arial"/>
          <w:bCs/>
        </w:rPr>
        <w:t>Dodatkowo Gmina planuje dokonać adaptacji miejscowości Kaniewo, Osiecz Mały, Osiecz Wielki</w:t>
      </w:r>
      <w:bookmarkEnd w:id="597"/>
      <w:bookmarkEnd w:id="598"/>
      <w:bookmarkEnd w:id="599"/>
      <w:bookmarkEnd w:id="600"/>
      <w:r w:rsidRPr="000C3C4D">
        <w:rPr>
          <w:rFonts w:ascii="Arial" w:hAnsi="Arial" w:cs="Arial"/>
          <w:bCs/>
        </w:rPr>
        <w:t>.</w:t>
      </w:r>
      <w:bookmarkStart w:id="604" w:name="_Toc449700809"/>
      <w:bookmarkStart w:id="605" w:name="_Toc449700974"/>
      <w:bookmarkStart w:id="606" w:name="_Toc453932529"/>
      <w:bookmarkStart w:id="607" w:name="_Toc455572604"/>
      <w:r>
        <w:rPr>
          <w:rFonts w:ascii="Arial" w:hAnsi="Arial" w:cs="Arial"/>
          <w:bCs/>
        </w:rPr>
        <w:t xml:space="preserve"> </w:t>
      </w:r>
      <w:r w:rsidRPr="000C3C4D">
        <w:rPr>
          <w:rFonts w:ascii="Arial" w:hAnsi="Arial" w:cs="Arial"/>
          <w:bCs/>
        </w:rPr>
        <w:t>Działanie polegać będzie na adaptacji 3 pomieszczeń na świetlice z wyposażeniem (w miejscowości Kaniewo – świetlica 58m</w:t>
      </w:r>
      <w:r w:rsidRPr="000C3C4D">
        <w:rPr>
          <w:rFonts w:ascii="Arial" w:hAnsi="Arial" w:cs="Arial"/>
          <w:bCs/>
          <w:vertAlign w:val="superscript"/>
        </w:rPr>
        <w:t>2</w:t>
      </w:r>
      <w:r w:rsidRPr="000C3C4D">
        <w:rPr>
          <w:rFonts w:ascii="Arial" w:hAnsi="Arial" w:cs="Arial"/>
          <w:bCs/>
        </w:rPr>
        <w:t>, Osiecz Mały – 134 m</w:t>
      </w:r>
      <w:r w:rsidRPr="000C3C4D">
        <w:rPr>
          <w:rFonts w:ascii="Arial" w:hAnsi="Arial" w:cs="Arial"/>
          <w:bCs/>
          <w:vertAlign w:val="superscript"/>
        </w:rPr>
        <w:t>2</w:t>
      </w:r>
      <w:r w:rsidRPr="000C3C4D">
        <w:rPr>
          <w:rFonts w:ascii="Arial" w:hAnsi="Arial" w:cs="Arial"/>
          <w:bCs/>
        </w:rPr>
        <w:t xml:space="preserve">, Osiecz Wielki – 68 </w:t>
      </w:r>
      <w:r w:rsidRPr="000C3C4D">
        <w:rPr>
          <w:rFonts w:ascii="Arial" w:hAnsi="Arial" w:cs="Arial"/>
          <w:bCs/>
          <w:vertAlign w:val="superscript"/>
        </w:rPr>
        <w:t>2</w:t>
      </w:r>
      <w:r w:rsidRPr="000C3C4D">
        <w:rPr>
          <w:rFonts w:ascii="Arial" w:hAnsi="Arial" w:cs="Arial"/>
          <w:bCs/>
        </w:rPr>
        <w:t>), wykonaniu wewnętrznych instalacji wodno – kanalizacyjnych, elektrycznych, telefonicznych. Zakupione zostanie wyposażenie budynku, powstanie nowy układ komunikacyjny wraz z parkingami, ciągami pieszymi, dojazdami oraz małą architekturą m. in.: ławki, parking dla rowerów, tablice informacyjne; nasadzone zostaną nowe drzewa i krzewy. Celem przedmiotowego projektu jest wzrost aktywizacji społeczno – zawodowej mieszkańców Gminy Boniewo poprzez zorganizowanie i przeprowadzenie warsztatów, szkoleń podnoszących kompetencje lub dające nowe umiejętności zawodowe i społeczne, pokazów, spotkań podsumowujących, integracyjnych, zajęć pozalekcyjnych.</w:t>
      </w:r>
      <w:bookmarkEnd w:id="601"/>
      <w:bookmarkEnd w:id="602"/>
      <w:bookmarkEnd w:id="603"/>
      <w:bookmarkEnd w:id="604"/>
      <w:bookmarkEnd w:id="605"/>
      <w:bookmarkEnd w:id="606"/>
      <w:bookmarkEnd w:id="607"/>
    </w:p>
    <w:p w:rsidR="008526B5" w:rsidRPr="000C3C4D" w:rsidRDefault="008526B5" w:rsidP="000C3C4D">
      <w:pPr>
        <w:autoSpaceDE w:val="0"/>
        <w:autoSpaceDN w:val="0"/>
        <w:adjustRightInd w:val="0"/>
        <w:spacing w:line="360" w:lineRule="auto"/>
        <w:jc w:val="both"/>
        <w:outlineLvl w:val="0"/>
        <w:rPr>
          <w:rFonts w:ascii="Arial" w:hAnsi="Arial" w:cs="Arial"/>
          <w:bCs/>
        </w:rPr>
      </w:pPr>
      <w:bookmarkStart w:id="608" w:name="_Toc464501037"/>
      <w:bookmarkStart w:id="609" w:name="_Toc464501240"/>
      <w:bookmarkStart w:id="610" w:name="_Toc465425840"/>
      <w:r w:rsidRPr="000C3C4D">
        <w:rPr>
          <w:rFonts w:ascii="Arial" w:hAnsi="Arial" w:cs="Arial"/>
          <w:bCs/>
        </w:rPr>
        <w:t>Okres realizacji inwestycji przypada na lata 2016-2018. Szacowany koszt inwestycji wyniesie 738 000,00 zł.</w:t>
      </w:r>
      <w:bookmarkEnd w:id="608"/>
      <w:bookmarkEnd w:id="609"/>
      <w:bookmarkEnd w:id="610"/>
    </w:p>
    <w:p w:rsidR="008526B5" w:rsidRDefault="008526B5" w:rsidP="006C25D4">
      <w:pPr>
        <w:autoSpaceDE w:val="0"/>
        <w:autoSpaceDN w:val="0"/>
        <w:adjustRightInd w:val="0"/>
        <w:spacing w:line="360" w:lineRule="auto"/>
        <w:jc w:val="both"/>
        <w:outlineLvl w:val="0"/>
        <w:rPr>
          <w:rFonts w:ascii="Arial" w:hAnsi="Arial" w:cs="Arial"/>
          <w:b/>
          <w:bCs/>
        </w:rPr>
      </w:pPr>
    </w:p>
    <w:p w:rsidR="008526B5" w:rsidRPr="006C25D4" w:rsidRDefault="008526B5" w:rsidP="006C25D4">
      <w:pPr>
        <w:autoSpaceDE w:val="0"/>
        <w:autoSpaceDN w:val="0"/>
        <w:adjustRightInd w:val="0"/>
        <w:spacing w:line="360" w:lineRule="auto"/>
        <w:jc w:val="both"/>
        <w:outlineLvl w:val="0"/>
        <w:rPr>
          <w:rFonts w:ascii="Arial" w:hAnsi="Arial" w:cs="Arial"/>
          <w:b/>
          <w:bCs/>
        </w:rPr>
      </w:pPr>
      <w:bookmarkStart w:id="611" w:name="_Toc465425841"/>
      <w:r w:rsidRPr="006C25D4">
        <w:rPr>
          <w:rFonts w:ascii="Arial" w:hAnsi="Arial" w:cs="Arial"/>
          <w:b/>
          <w:bCs/>
        </w:rPr>
        <w:t>Działania nieinwestycyjne</w:t>
      </w:r>
      <w:bookmarkEnd w:id="611"/>
    </w:p>
    <w:p w:rsidR="008526B5" w:rsidRPr="006C25D4" w:rsidRDefault="008526B5" w:rsidP="006C25D4">
      <w:pPr>
        <w:autoSpaceDE w:val="0"/>
        <w:autoSpaceDN w:val="0"/>
        <w:adjustRightInd w:val="0"/>
        <w:spacing w:line="360" w:lineRule="auto"/>
        <w:jc w:val="both"/>
        <w:outlineLvl w:val="0"/>
        <w:rPr>
          <w:rFonts w:ascii="Arial" w:hAnsi="Arial" w:cs="Arial"/>
          <w:bCs/>
        </w:rPr>
      </w:pPr>
      <w:bookmarkStart w:id="612" w:name="_Toc465425842"/>
      <w:r w:rsidRPr="006C25D4">
        <w:rPr>
          <w:rFonts w:ascii="Arial" w:hAnsi="Arial" w:cs="Arial"/>
          <w:bCs/>
        </w:rPr>
        <w:t>- promocja i edukacja w ramach jednostek Gminy Boniewo  obejmująca druk materiałów informacyjnych i edukacyjnych dotyczących OZE, organizacja zajęć pozaszkolnych, finansowane z Budżetu Gminy oraz środków zewnętrznych, w tym Unii Europejskiej,</w:t>
      </w:r>
      <w:bookmarkEnd w:id="612"/>
    </w:p>
    <w:p w:rsidR="008526B5" w:rsidRPr="006C25D4" w:rsidRDefault="008526B5" w:rsidP="006C25D4">
      <w:pPr>
        <w:autoSpaceDE w:val="0"/>
        <w:autoSpaceDN w:val="0"/>
        <w:adjustRightInd w:val="0"/>
        <w:spacing w:line="360" w:lineRule="auto"/>
        <w:jc w:val="both"/>
        <w:outlineLvl w:val="0"/>
        <w:rPr>
          <w:rFonts w:ascii="Arial" w:hAnsi="Arial" w:cs="Arial"/>
          <w:bCs/>
        </w:rPr>
      </w:pPr>
      <w:bookmarkStart w:id="613" w:name="_Toc465425843"/>
      <w:r w:rsidRPr="006C25D4">
        <w:rPr>
          <w:rFonts w:ascii="Arial" w:hAnsi="Arial" w:cs="Arial"/>
          <w:bCs/>
        </w:rPr>
        <w:t>- szkolenia propagujące stosowanie OZE przez przedsiębiorców, finansowane z Budżetu Gminy oraz środków zewnętrznych, w tym Unii Europejskiej,</w:t>
      </w:r>
      <w:bookmarkEnd w:id="613"/>
    </w:p>
    <w:p w:rsidR="008526B5" w:rsidRPr="006C25D4" w:rsidRDefault="008526B5" w:rsidP="006C25D4">
      <w:pPr>
        <w:autoSpaceDE w:val="0"/>
        <w:autoSpaceDN w:val="0"/>
        <w:adjustRightInd w:val="0"/>
        <w:spacing w:line="360" w:lineRule="auto"/>
        <w:jc w:val="both"/>
        <w:outlineLvl w:val="0"/>
        <w:rPr>
          <w:rFonts w:ascii="Arial" w:hAnsi="Arial" w:cs="Arial"/>
          <w:bCs/>
        </w:rPr>
      </w:pPr>
      <w:bookmarkStart w:id="614" w:name="_Toc465425844"/>
      <w:r w:rsidRPr="006C25D4">
        <w:rPr>
          <w:rFonts w:ascii="Arial" w:hAnsi="Arial" w:cs="Arial"/>
          <w:bCs/>
        </w:rPr>
        <w:t>- organizacja konkursów, happeningów i innych promujących działania zmniejszające zużycie energii i emisje zanieczyszczeń do powietrza oraz wykorzystanie OZE, a także działania mające wpływ na zmiany postaw konsumpcyjnych użytkowników energii, finansowane z Budżetu Gminy oraz środków zewnętrznych, w tym Unii Europejskiej,</w:t>
      </w:r>
      <w:bookmarkEnd w:id="614"/>
    </w:p>
    <w:p w:rsidR="008526B5" w:rsidRPr="006C25D4" w:rsidRDefault="008526B5" w:rsidP="006C25D4">
      <w:pPr>
        <w:autoSpaceDE w:val="0"/>
        <w:autoSpaceDN w:val="0"/>
        <w:adjustRightInd w:val="0"/>
        <w:spacing w:line="360" w:lineRule="auto"/>
        <w:jc w:val="both"/>
        <w:outlineLvl w:val="0"/>
        <w:rPr>
          <w:rFonts w:ascii="Arial" w:hAnsi="Arial" w:cs="Arial"/>
          <w:bCs/>
        </w:rPr>
      </w:pPr>
      <w:bookmarkStart w:id="615" w:name="_Toc465425845"/>
      <w:r w:rsidRPr="006C25D4">
        <w:rPr>
          <w:rFonts w:ascii="Arial" w:hAnsi="Arial" w:cs="Arial"/>
          <w:bCs/>
        </w:rPr>
        <w:t>- zamówienia publiczne (np.  wspieranie produktów i usług efektywnych energetycznie),</w:t>
      </w:r>
      <w:bookmarkEnd w:id="615"/>
    </w:p>
    <w:p w:rsidR="008526B5" w:rsidRPr="006C25D4" w:rsidRDefault="008526B5" w:rsidP="006C25D4">
      <w:pPr>
        <w:autoSpaceDE w:val="0"/>
        <w:autoSpaceDN w:val="0"/>
        <w:adjustRightInd w:val="0"/>
        <w:spacing w:line="360" w:lineRule="auto"/>
        <w:jc w:val="both"/>
        <w:outlineLvl w:val="0"/>
        <w:rPr>
          <w:rFonts w:ascii="Arial" w:hAnsi="Arial" w:cs="Arial"/>
          <w:bCs/>
        </w:rPr>
      </w:pPr>
      <w:bookmarkStart w:id="616" w:name="_Toc465425846"/>
      <w:r w:rsidRPr="006C25D4">
        <w:rPr>
          <w:rFonts w:ascii="Arial" w:hAnsi="Arial" w:cs="Arial"/>
          <w:bCs/>
        </w:rPr>
        <w:t>- zarządzanie energetyczne obejmujące m.in. monitorowanie i aktualizację bazy danych emisji CO2, finansowane z Budżetu Gminy</w:t>
      </w:r>
      <w:bookmarkEnd w:id="616"/>
    </w:p>
    <w:p w:rsidR="008526B5" w:rsidRPr="006C25D4" w:rsidRDefault="008526B5" w:rsidP="006C25D4">
      <w:pPr>
        <w:autoSpaceDE w:val="0"/>
        <w:autoSpaceDN w:val="0"/>
        <w:adjustRightInd w:val="0"/>
        <w:spacing w:line="360" w:lineRule="auto"/>
        <w:jc w:val="both"/>
        <w:outlineLvl w:val="0"/>
        <w:rPr>
          <w:rFonts w:ascii="Arial" w:hAnsi="Arial" w:cs="Arial"/>
          <w:b/>
          <w:bCs/>
          <w:sz w:val="44"/>
          <w:szCs w:val="44"/>
        </w:rPr>
      </w:pPr>
      <w:bookmarkStart w:id="617" w:name="_Toc465425847"/>
      <w:r w:rsidRPr="006C25D4">
        <w:rPr>
          <w:rFonts w:ascii="Arial" w:hAnsi="Arial" w:cs="Arial"/>
          <w:bCs/>
        </w:rPr>
        <w:t>- organizacja szkoleń, warsztatów , spotkań aktywujących osoby zagrożone społecznym wykluczeniem, dzieci, młodzież</w:t>
      </w:r>
      <w:bookmarkEnd w:id="617"/>
    </w:p>
    <w:p w:rsidR="008526B5" w:rsidRDefault="008526B5" w:rsidP="007D5ED9">
      <w:pPr>
        <w:autoSpaceDE w:val="0"/>
        <w:autoSpaceDN w:val="0"/>
        <w:adjustRightInd w:val="0"/>
        <w:spacing w:line="360" w:lineRule="auto"/>
        <w:jc w:val="both"/>
        <w:outlineLvl w:val="0"/>
        <w:rPr>
          <w:rFonts w:ascii="Arial" w:hAnsi="Arial" w:cs="Arial"/>
          <w:b/>
          <w:sz w:val="44"/>
          <w:szCs w:val="44"/>
        </w:rPr>
      </w:pPr>
    </w:p>
    <w:p w:rsidR="008526B5" w:rsidRPr="007D5ED9" w:rsidRDefault="008526B5" w:rsidP="007D5ED9">
      <w:pPr>
        <w:autoSpaceDE w:val="0"/>
        <w:autoSpaceDN w:val="0"/>
        <w:adjustRightInd w:val="0"/>
        <w:spacing w:line="360" w:lineRule="auto"/>
        <w:jc w:val="both"/>
        <w:outlineLvl w:val="0"/>
        <w:rPr>
          <w:rFonts w:ascii="Arial" w:hAnsi="Arial" w:cs="Arial"/>
        </w:rPr>
      </w:pPr>
      <w:bookmarkStart w:id="618" w:name="_Toc465425848"/>
      <w:r w:rsidRPr="007D5ED9">
        <w:rPr>
          <w:rFonts w:ascii="Arial" w:hAnsi="Arial" w:cs="Arial"/>
          <w:b/>
          <w:sz w:val="44"/>
          <w:szCs w:val="44"/>
        </w:rPr>
        <w:t>6. WSKAŹNIKI MONITOROWANIA</w:t>
      </w:r>
      <w:bookmarkEnd w:id="618"/>
    </w:p>
    <w:p w:rsidR="008526B5" w:rsidRDefault="008526B5" w:rsidP="00724DF3">
      <w:pPr>
        <w:shd w:val="clear" w:color="auto" w:fill="FFFFFF"/>
        <w:spacing w:line="360" w:lineRule="auto"/>
        <w:jc w:val="both"/>
        <w:textAlignment w:val="center"/>
        <w:outlineLvl w:val="1"/>
        <w:rPr>
          <w:rFonts w:ascii="Arial" w:hAnsi="Arial" w:cs="Arial"/>
        </w:rPr>
      </w:pPr>
      <w:bookmarkStart w:id="619" w:name="_Toc453932532"/>
      <w:bookmarkStart w:id="620" w:name="_Toc455572624"/>
      <w:bookmarkStart w:id="621" w:name="_Toc464501295"/>
      <w:bookmarkStart w:id="622" w:name="_Toc465425849"/>
      <w:bookmarkStart w:id="623" w:name="_Toc448345025"/>
      <w:bookmarkStart w:id="624" w:name="_Toc410028799"/>
      <w:r w:rsidRPr="00724DF3">
        <w:rPr>
          <w:rFonts w:ascii="Arial" w:hAnsi="Arial" w:cs="Arial"/>
        </w:rPr>
        <w:t>Monitoring efektów jest istotnym elementem procesu wdrażania „Planu”. Jednym z elementów wdrażania „Planu” jest aktualizacja bazy danych o emisji oraz prowadzona systematycznie inwentaryzacja. Wiąże się to z dużym wysiłkiem oraz wysokim stopniem zaangażowania środków ludzkich i finansowych. Jest to jednak najskuteczniejsza metoda monitorowania efektywności działań określonych w „Planie”. Okresowo (co roku lub co dwa lata) należy ponownie przeprowadzić inwentaryzację źródeł emisji i na jej podstawie zaktualizować bazę danych, której budowa pozwala na bieżąco kontrolować zarówno wielkość emisji, jak i zużycie energii finalnej oraz udział OZE w ogólnym zużyciu energii. Na podstawie uzyskanych wyników należy podjąć decyzję o ewentualnym skorygowaniu przewidzianych i zaplanowanych działaniach. Może się zdarzyć, że pomimo zrealizowanych działań nie nastąpiła poprawa, tzn. nie nastąpiła redukcja emisji, redukcja energii oraz wzrost udziału OZE w zużyciu energii, wskutek np. istotnej rozbudowy gminy lub powstania is</w:t>
      </w:r>
      <w:r>
        <w:rPr>
          <w:rFonts w:ascii="Arial" w:hAnsi="Arial" w:cs="Arial"/>
        </w:rPr>
        <w:t>totnych źródeł emisji. Wówczas G</w:t>
      </w:r>
      <w:r w:rsidRPr="00724DF3">
        <w:rPr>
          <w:rFonts w:ascii="Arial" w:hAnsi="Arial" w:cs="Arial"/>
        </w:rPr>
        <w:t>mina powinna przewidzieć dodatkowe działania, zapraszając do współpracy interesariuszy (istniejących i nowych) tak</w:t>
      </w:r>
      <w:r>
        <w:rPr>
          <w:rFonts w:ascii="Arial" w:hAnsi="Arial" w:cs="Arial"/>
        </w:rPr>
        <w:t>,</w:t>
      </w:r>
      <w:r w:rsidRPr="00724DF3">
        <w:rPr>
          <w:rFonts w:ascii="Arial" w:hAnsi="Arial" w:cs="Arial"/>
        </w:rPr>
        <w:t xml:space="preserve"> aby osiągnąć cel strategiczny. Pomimo niskiego zainteresowania działaniami na rzecz ograniczenia emisji i wykorzystywania OZE w sektorze społeczeństwa (mieszkańcy, przedsiębiorcy), współpraca z interesariuszami na terenie gminy jest w tym zakresie niezbędna. Można się spodziewać wzrostu zainteresowania działaniami, szczególnie wśród mieszkańców, po zrealizowaniu części zaplanowanych działań. Koniecznym warunkiem do poprawnej realizacji „Planu” jest stworzenie systemu jego zarządzania, który obejmowałby:</w:t>
      </w:r>
      <w:bookmarkEnd w:id="619"/>
      <w:bookmarkEnd w:id="620"/>
      <w:bookmarkEnd w:id="621"/>
      <w:bookmarkEnd w:id="622"/>
    </w:p>
    <w:p w:rsidR="008526B5" w:rsidRDefault="008526B5" w:rsidP="00724DF3">
      <w:pPr>
        <w:shd w:val="clear" w:color="auto" w:fill="FFFFFF"/>
        <w:spacing w:line="360" w:lineRule="auto"/>
        <w:jc w:val="both"/>
        <w:textAlignment w:val="center"/>
        <w:outlineLvl w:val="1"/>
        <w:rPr>
          <w:rFonts w:ascii="Arial" w:hAnsi="Arial" w:cs="Arial"/>
        </w:rPr>
      </w:pPr>
      <w:bookmarkStart w:id="625" w:name="_Toc453932533"/>
      <w:bookmarkStart w:id="626" w:name="_Toc455572625"/>
      <w:bookmarkStart w:id="627" w:name="_Toc464501296"/>
      <w:bookmarkStart w:id="628" w:name="_Toc465425850"/>
      <w:r w:rsidRPr="00724DF3">
        <w:rPr>
          <w:rFonts w:ascii="Arial" w:hAnsi="Arial" w:cs="Arial"/>
        </w:rPr>
        <w:t>- zbieranie i nadz</w:t>
      </w:r>
      <w:r>
        <w:rPr>
          <w:rFonts w:ascii="Arial" w:hAnsi="Arial" w:cs="Arial"/>
        </w:rPr>
        <w:t xml:space="preserve">ór danych niezbędnych do </w:t>
      </w:r>
      <w:r w:rsidRPr="00724DF3">
        <w:rPr>
          <w:rFonts w:ascii="Arial" w:hAnsi="Arial" w:cs="Arial"/>
        </w:rPr>
        <w:t>monitorowania procesu wdrażania „Planu”,</w:t>
      </w:r>
      <w:bookmarkEnd w:id="625"/>
      <w:bookmarkEnd w:id="626"/>
      <w:bookmarkEnd w:id="627"/>
      <w:bookmarkEnd w:id="628"/>
    </w:p>
    <w:p w:rsidR="008526B5" w:rsidRDefault="008526B5" w:rsidP="00724DF3">
      <w:pPr>
        <w:shd w:val="clear" w:color="auto" w:fill="FFFFFF"/>
        <w:spacing w:line="360" w:lineRule="auto"/>
        <w:jc w:val="both"/>
        <w:textAlignment w:val="center"/>
        <w:outlineLvl w:val="1"/>
        <w:rPr>
          <w:rFonts w:ascii="Arial" w:hAnsi="Arial" w:cs="Arial"/>
        </w:rPr>
      </w:pPr>
      <w:bookmarkStart w:id="629" w:name="_Toc453932534"/>
      <w:bookmarkStart w:id="630" w:name="_Toc455572626"/>
      <w:bookmarkStart w:id="631" w:name="_Toc464501297"/>
      <w:bookmarkStart w:id="632" w:name="_Toc465425851"/>
      <w:r w:rsidRPr="00724DF3">
        <w:rPr>
          <w:rFonts w:ascii="Arial" w:hAnsi="Arial" w:cs="Arial"/>
        </w:rPr>
        <w:t>- aktualizację bazy danych inwentaryzacji emisji CO2,</w:t>
      </w:r>
      <w:bookmarkEnd w:id="629"/>
      <w:bookmarkEnd w:id="630"/>
      <w:bookmarkEnd w:id="631"/>
      <w:bookmarkEnd w:id="632"/>
    </w:p>
    <w:p w:rsidR="008526B5" w:rsidRDefault="008526B5" w:rsidP="00724DF3">
      <w:pPr>
        <w:shd w:val="clear" w:color="auto" w:fill="FFFFFF"/>
        <w:spacing w:line="360" w:lineRule="auto"/>
        <w:jc w:val="both"/>
        <w:textAlignment w:val="center"/>
        <w:outlineLvl w:val="1"/>
        <w:rPr>
          <w:rFonts w:ascii="Arial" w:hAnsi="Arial" w:cs="Arial"/>
        </w:rPr>
      </w:pPr>
      <w:bookmarkStart w:id="633" w:name="_Toc453932535"/>
      <w:bookmarkStart w:id="634" w:name="_Toc455572627"/>
      <w:bookmarkStart w:id="635" w:name="_Toc464501298"/>
      <w:bookmarkStart w:id="636" w:name="_Toc465425852"/>
      <w:r w:rsidRPr="00724DF3">
        <w:rPr>
          <w:rFonts w:ascii="Arial" w:hAnsi="Arial" w:cs="Arial"/>
        </w:rPr>
        <w:t>- propozycje i podejmowanie działań korygujących.</w:t>
      </w:r>
      <w:bookmarkEnd w:id="633"/>
      <w:bookmarkEnd w:id="634"/>
      <w:bookmarkEnd w:id="635"/>
      <w:bookmarkEnd w:id="636"/>
    </w:p>
    <w:bookmarkEnd w:id="623"/>
    <w:p w:rsidR="008526B5" w:rsidRDefault="008526B5" w:rsidP="00F33086">
      <w:pPr>
        <w:shd w:val="clear" w:color="auto" w:fill="FFFFFF"/>
        <w:spacing w:line="360" w:lineRule="auto"/>
        <w:jc w:val="both"/>
        <w:textAlignment w:val="center"/>
        <w:outlineLvl w:val="1"/>
        <w:rPr>
          <w:rFonts w:ascii="Arial" w:hAnsi="Arial" w:cs="Arial"/>
        </w:rPr>
      </w:pPr>
    </w:p>
    <w:p w:rsidR="008526B5" w:rsidRPr="00C50E40" w:rsidRDefault="008526B5" w:rsidP="003C4D71">
      <w:pPr>
        <w:autoSpaceDE w:val="0"/>
        <w:autoSpaceDN w:val="0"/>
        <w:adjustRightInd w:val="0"/>
        <w:spacing w:line="360" w:lineRule="auto"/>
        <w:jc w:val="both"/>
        <w:outlineLvl w:val="1"/>
        <w:rPr>
          <w:rFonts w:ascii="Arial" w:hAnsi="Arial" w:cs="Arial"/>
        </w:rPr>
      </w:pPr>
      <w:bookmarkStart w:id="637" w:name="_Toc410028802"/>
      <w:bookmarkStart w:id="638" w:name="_Toc455572677"/>
      <w:bookmarkStart w:id="639" w:name="_Toc465425853"/>
      <w:bookmarkEnd w:id="624"/>
      <w:r w:rsidRPr="003907C7">
        <w:rPr>
          <w:rFonts w:ascii="Arial" w:hAnsi="Arial" w:cs="Arial"/>
          <w:b/>
          <w:color w:val="000000"/>
          <w:sz w:val="36"/>
          <w:szCs w:val="36"/>
        </w:rPr>
        <w:t>6</w:t>
      </w:r>
      <w:r>
        <w:rPr>
          <w:rFonts w:ascii="Arial" w:hAnsi="Arial" w:cs="Arial"/>
          <w:b/>
          <w:color w:val="000000"/>
          <w:sz w:val="36"/>
          <w:szCs w:val="36"/>
        </w:rPr>
        <w:t>.1</w:t>
      </w:r>
      <w:r w:rsidRPr="003907C7">
        <w:rPr>
          <w:rFonts w:ascii="Arial" w:hAnsi="Arial" w:cs="Arial"/>
          <w:b/>
          <w:color w:val="000000"/>
          <w:sz w:val="36"/>
          <w:szCs w:val="36"/>
        </w:rPr>
        <w:t>. Proponowana metodologia monitorowania wskaźników</w:t>
      </w:r>
      <w:bookmarkEnd w:id="637"/>
      <w:r w:rsidRPr="003907C7">
        <w:rPr>
          <w:rFonts w:ascii="Arial" w:hAnsi="Arial" w:cs="Arial"/>
          <w:b/>
          <w:color w:val="000000"/>
          <w:sz w:val="36"/>
          <w:szCs w:val="36"/>
        </w:rPr>
        <w:t xml:space="preserve"> i ewaluacja</w:t>
      </w:r>
      <w:bookmarkEnd w:id="638"/>
      <w:bookmarkEnd w:id="639"/>
    </w:p>
    <w:p w:rsidR="008526B5" w:rsidRPr="00EF2C49" w:rsidRDefault="008526B5" w:rsidP="00514455">
      <w:pPr>
        <w:spacing w:line="360" w:lineRule="auto"/>
        <w:jc w:val="both"/>
        <w:rPr>
          <w:rFonts w:ascii="Arial" w:hAnsi="Arial" w:cs="Arial"/>
        </w:rPr>
      </w:pPr>
      <w:r w:rsidRPr="00EF2C49">
        <w:rPr>
          <w:rFonts w:ascii="Arial" w:hAnsi="Arial" w:cs="Arial"/>
        </w:rPr>
        <w:t xml:space="preserve">Proces monitorowania obejmuje efekty w zakresie rozwoju gospodarki niskoemisyjnej na terenie gminy </w:t>
      </w:r>
      <w:r>
        <w:rPr>
          <w:rFonts w:ascii="Arial" w:hAnsi="Arial" w:cs="Arial"/>
        </w:rPr>
        <w:t>Boniewo</w:t>
      </w:r>
      <w:r w:rsidRPr="00EF2C49">
        <w:rPr>
          <w:rFonts w:ascii="Arial" w:hAnsi="Arial" w:cs="Arial"/>
        </w:rPr>
        <w:t xml:space="preserve">, w tym dotyczące redukcji emisji, zarówno w krótkim, jak i w długim horyzoncie czasowym. Monitorowanie odnosi się również do oceny stopnia realizacji celów określonych w PGN, co jest związane również z zobowiązaniami krajowymi, a także międzynarodowymi zarówno w ramach UE jak i w skali globalnej. Proces monitorowania pozwoli ocenić czy harmonogram działań jak i sam </w:t>
      </w:r>
      <w:r>
        <w:rPr>
          <w:rFonts w:ascii="Arial" w:hAnsi="Arial" w:cs="Arial"/>
        </w:rPr>
        <w:t>dokument PGN wymaga modyfikacji</w:t>
      </w:r>
      <w:r w:rsidRPr="00EF2C49">
        <w:rPr>
          <w:rFonts w:ascii="Arial" w:hAnsi="Arial" w:cs="Arial"/>
        </w:rPr>
        <w:t xml:space="preserve"> tak</w:t>
      </w:r>
      <w:r>
        <w:rPr>
          <w:rFonts w:ascii="Arial" w:hAnsi="Arial" w:cs="Arial"/>
        </w:rPr>
        <w:t>,</w:t>
      </w:r>
      <w:r w:rsidRPr="00EF2C49">
        <w:rPr>
          <w:rFonts w:ascii="Arial" w:hAnsi="Arial" w:cs="Arial"/>
        </w:rPr>
        <w:t xml:space="preserve"> aby stopień realizacji celów był jak najwyższy i umożliwiał elastyczne prowadzenie polityki gospodarczej. </w:t>
      </w:r>
    </w:p>
    <w:p w:rsidR="008526B5" w:rsidRPr="00EF2C49" w:rsidRDefault="008526B5" w:rsidP="00514455">
      <w:pPr>
        <w:spacing w:line="360" w:lineRule="auto"/>
        <w:jc w:val="both"/>
        <w:rPr>
          <w:rFonts w:ascii="Arial" w:hAnsi="Arial" w:cs="Arial"/>
        </w:rPr>
      </w:pPr>
      <w:r w:rsidRPr="00EF2C49">
        <w:rPr>
          <w:rFonts w:ascii="Arial" w:hAnsi="Arial" w:cs="Arial"/>
        </w:rPr>
        <w:t>Ocena skuteczności wdrożenia PGN wymaga zaplanowania odpowiedniej koncepcji jego ewaluacji. Monitorowanie postępów wynikających z działań wdrożeniowych stanowi z jednej strony podstawę dla ewentualnych działań korygujących lub aktualizujących zaproponowane rozwiązania, z drugiej zaś umożliwia całościową ocenę planu w kategoriach sukcesu lub porażki. W warstwie metodycznej monitoring i ewaluacja powinny być prowadzone z wykorzystaniem ograniczonego zbioru wskaźników umożliwiających szybki pomiar stopnia realizacji priorytetów i celów strategicznych, przy uwzględnieniu dostępności danych statystycznych.</w:t>
      </w:r>
    </w:p>
    <w:p w:rsidR="008526B5" w:rsidRPr="00EF2C49" w:rsidRDefault="008526B5" w:rsidP="00514455">
      <w:pPr>
        <w:spacing w:line="360" w:lineRule="auto"/>
        <w:jc w:val="both"/>
        <w:rPr>
          <w:rFonts w:ascii="Arial" w:hAnsi="Arial" w:cs="Arial"/>
        </w:rPr>
      </w:pPr>
      <w:r w:rsidRPr="00EF2C49">
        <w:rPr>
          <w:rFonts w:ascii="Arial" w:hAnsi="Arial" w:cs="Arial"/>
        </w:rPr>
        <w:t xml:space="preserve">Proponowana koncepcja monitoringu wdrażania niniejszego PGN zakłada określenie mierzalnych wskaźników dla wszystkich ujętych w dokumencie celów. Dla każdego wskaźnika określono jednostkę, źródło danych o wskaźniku oraz pozytywny trend. </w:t>
      </w:r>
    </w:p>
    <w:p w:rsidR="008526B5" w:rsidRPr="00EF2C49" w:rsidRDefault="008526B5" w:rsidP="00514455">
      <w:pPr>
        <w:spacing w:line="360" w:lineRule="auto"/>
        <w:jc w:val="both"/>
        <w:rPr>
          <w:rFonts w:ascii="Arial" w:hAnsi="Arial" w:cs="Arial"/>
        </w:rPr>
      </w:pPr>
      <w:r w:rsidRPr="00EF2C49">
        <w:rPr>
          <w:rFonts w:ascii="Arial" w:hAnsi="Arial" w:cs="Arial"/>
        </w:rPr>
        <w:t xml:space="preserve">W procesie monitorowania wdrażania PGN ważne jest regularne agregowanie danych, co umożliwiają elektroniczne bazy danych. Jednym z najważniejszych problemów w skutecznej realizacji PGN może stanowić niespójność danych pochodzących z różnych źródeł oraz braku jednej metodyki zbierania danych. Brak systematycznego monitoringu wskaźników i realizacji zadań wyznaczonych w harmonogramie może prowadzić do braku kontroli nad realizacją PGN. </w:t>
      </w:r>
    </w:p>
    <w:p w:rsidR="008526B5" w:rsidRDefault="008526B5" w:rsidP="00514455">
      <w:pPr>
        <w:spacing w:line="360" w:lineRule="auto"/>
        <w:jc w:val="both"/>
        <w:rPr>
          <w:rFonts w:ascii="Arial" w:hAnsi="Arial" w:cs="Arial"/>
        </w:rPr>
      </w:pPr>
      <w:r w:rsidRPr="00EF2C49">
        <w:rPr>
          <w:rFonts w:ascii="Arial" w:hAnsi="Arial" w:cs="Arial"/>
        </w:rPr>
        <w:t>Wykaz proponowanych wskaźników monitorowania efektów działań przedstawia poniższa tabela. W rzeczywistości wskaźników odpowiednich dla specyfiki każdego działania może być więcej.</w:t>
      </w:r>
    </w:p>
    <w:p w:rsidR="008526B5" w:rsidRPr="00EF2C49" w:rsidRDefault="008526B5" w:rsidP="00514455">
      <w:pPr>
        <w:spacing w:line="360" w:lineRule="auto"/>
        <w:jc w:val="both"/>
        <w:rPr>
          <w:rFonts w:ascii="Arial" w:hAnsi="Arial" w:cs="Arial"/>
        </w:rPr>
      </w:pPr>
    </w:p>
    <w:p w:rsidR="008526B5" w:rsidRDefault="008526B5" w:rsidP="00514455">
      <w:pPr>
        <w:rPr>
          <w:rFonts w:ascii="Arial" w:hAnsi="Arial" w:cs="Arial"/>
          <w:b/>
          <w:sz w:val="20"/>
          <w:szCs w:val="20"/>
        </w:rPr>
      </w:pPr>
      <w:bookmarkStart w:id="640" w:name="_Toc442791974"/>
      <w:bookmarkStart w:id="641" w:name="_Toc442863646"/>
      <w:bookmarkStart w:id="642" w:name="_Toc443909270"/>
      <w:bookmarkStart w:id="643" w:name="_Toc448320284"/>
      <w:bookmarkStart w:id="644" w:name="_Toc465425918"/>
      <w:r w:rsidRPr="00A82A28">
        <w:rPr>
          <w:rFonts w:ascii="Arial" w:hAnsi="Arial" w:cs="Arial"/>
          <w:b/>
          <w:sz w:val="20"/>
          <w:szCs w:val="20"/>
        </w:rPr>
        <w:t xml:space="preserve">Tabela </w:t>
      </w:r>
      <w:r w:rsidRPr="00A82A28">
        <w:rPr>
          <w:rFonts w:ascii="Arial" w:hAnsi="Arial" w:cs="Arial"/>
          <w:b/>
          <w:sz w:val="20"/>
          <w:szCs w:val="20"/>
        </w:rPr>
        <w:fldChar w:fldCharType="begin"/>
      </w:r>
      <w:r w:rsidRPr="00A82A28">
        <w:rPr>
          <w:rFonts w:ascii="Arial" w:hAnsi="Arial" w:cs="Arial"/>
          <w:b/>
          <w:sz w:val="20"/>
          <w:szCs w:val="20"/>
        </w:rPr>
        <w:instrText xml:space="preserve"> SEQ Tabela \* ARABIC </w:instrText>
      </w:r>
      <w:r w:rsidRPr="00A82A28">
        <w:rPr>
          <w:rFonts w:ascii="Arial" w:hAnsi="Arial" w:cs="Arial"/>
          <w:b/>
          <w:sz w:val="20"/>
          <w:szCs w:val="20"/>
        </w:rPr>
        <w:fldChar w:fldCharType="separate"/>
      </w:r>
      <w:r>
        <w:rPr>
          <w:rFonts w:ascii="Arial" w:hAnsi="Arial" w:cs="Arial"/>
          <w:b/>
          <w:noProof/>
          <w:sz w:val="20"/>
          <w:szCs w:val="20"/>
        </w:rPr>
        <w:t>32</w:t>
      </w:r>
      <w:r w:rsidRPr="00A82A28">
        <w:rPr>
          <w:rFonts w:ascii="Arial" w:hAnsi="Arial" w:cs="Arial"/>
          <w:b/>
          <w:sz w:val="20"/>
          <w:szCs w:val="20"/>
        </w:rPr>
        <w:fldChar w:fldCharType="end"/>
      </w:r>
      <w:r w:rsidRPr="00A82A28">
        <w:rPr>
          <w:rFonts w:ascii="Arial" w:hAnsi="Arial" w:cs="Arial"/>
          <w:b/>
          <w:sz w:val="20"/>
          <w:szCs w:val="20"/>
        </w:rPr>
        <w:t>. Wskaźniki, które można wykorzystać w celu monitorowania wdrażania PGN</w:t>
      </w:r>
      <w:bookmarkEnd w:id="640"/>
      <w:bookmarkEnd w:id="641"/>
      <w:bookmarkEnd w:id="642"/>
      <w:bookmarkEnd w:id="643"/>
      <w:bookmarkEnd w:id="6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1984"/>
        <w:gridCol w:w="1929"/>
        <w:gridCol w:w="1271"/>
        <w:gridCol w:w="1240"/>
        <w:gridCol w:w="1267"/>
        <w:gridCol w:w="1070"/>
      </w:tblGrid>
      <w:tr w:rsidR="008526B5" w:rsidTr="00117017">
        <w:tc>
          <w:tcPr>
            <w:tcW w:w="527" w:type="dxa"/>
          </w:tcPr>
          <w:p w:rsidR="008526B5" w:rsidRPr="00117017" w:rsidRDefault="008526B5" w:rsidP="00514455">
            <w:pPr>
              <w:rPr>
                <w:rFonts w:ascii="Arial" w:hAnsi="Arial" w:cs="Arial"/>
                <w:b/>
                <w:sz w:val="20"/>
                <w:szCs w:val="20"/>
              </w:rPr>
            </w:pPr>
            <w:r w:rsidRPr="00117017">
              <w:rPr>
                <w:rFonts w:ascii="Arial" w:hAnsi="Arial" w:cs="Arial"/>
                <w:b/>
                <w:sz w:val="20"/>
                <w:szCs w:val="20"/>
              </w:rPr>
              <w:t xml:space="preserve">Lp. </w:t>
            </w:r>
          </w:p>
        </w:tc>
        <w:tc>
          <w:tcPr>
            <w:tcW w:w="1984" w:type="dxa"/>
          </w:tcPr>
          <w:p w:rsidR="008526B5" w:rsidRPr="00117017" w:rsidRDefault="008526B5" w:rsidP="00514455">
            <w:pPr>
              <w:rPr>
                <w:rFonts w:ascii="Arial" w:hAnsi="Arial" w:cs="Arial"/>
                <w:b/>
                <w:sz w:val="20"/>
                <w:szCs w:val="20"/>
              </w:rPr>
            </w:pPr>
            <w:r w:rsidRPr="00117017">
              <w:rPr>
                <w:rFonts w:ascii="Arial" w:hAnsi="Arial" w:cs="Arial"/>
                <w:b/>
                <w:sz w:val="20"/>
                <w:szCs w:val="20"/>
              </w:rPr>
              <w:t>Działanie</w:t>
            </w:r>
          </w:p>
        </w:tc>
        <w:tc>
          <w:tcPr>
            <w:tcW w:w="1929" w:type="dxa"/>
          </w:tcPr>
          <w:p w:rsidR="008526B5" w:rsidRPr="00117017" w:rsidRDefault="008526B5" w:rsidP="00514455">
            <w:pPr>
              <w:rPr>
                <w:rFonts w:ascii="Arial" w:hAnsi="Arial" w:cs="Arial"/>
                <w:b/>
                <w:sz w:val="20"/>
                <w:szCs w:val="20"/>
              </w:rPr>
            </w:pPr>
            <w:r w:rsidRPr="00117017">
              <w:rPr>
                <w:rFonts w:ascii="Arial" w:hAnsi="Arial" w:cs="Arial"/>
                <w:b/>
                <w:sz w:val="20"/>
                <w:szCs w:val="20"/>
              </w:rPr>
              <w:t>Wskaźniki</w:t>
            </w:r>
          </w:p>
        </w:tc>
        <w:tc>
          <w:tcPr>
            <w:tcW w:w="1271" w:type="dxa"/>
          </w:tcPr>
          <w:p w:rsidR="008526B5" w:rsidRPr="00117017" w:rsidRDefault="008526B5" w:rsidP="00514455">
            <w:pPr>
              <w:rPr>
                <w:rFonts w:ascii="Arial" w:hAnsi="Arial" w:cs="Arial"/>
                <w:b/>
                <w:sz w:val="20"/>
                <w:szCs w:val="20"/>
              </w:rPr>
            </w:pPr>
            <w:r w:rsidRPr="00117017">
              <w:rPr>
                <w:rFonts w:ascii="Arial" w:hAnsi="Arial" w:cs="Arial"/>
                <w:b/>
                <w:sz w:val="20"/>
                <w:szCs w:val="20"/>
              </w:rPr>
              <w:t>Jednostka</w:t>
            </w:r>
          </w:p>
        </w:tc>
        <w:tc>
          <w:tcPr>
            <w:tcW w:w="1240" w:type="dxa"/>
          </w:tcPr>
          <w:p w:rsidR="008526B5" w:rsidRPr="00117017" w:rsidRDefault="008526B5" w:rsidP="00514455">
            <w:pPr>
              <w:rPr>
                <w:rFonts w:ascii="Arial" w:hAnsi="Arial" w:cs="Arial"/>
                <w:b/>
                <w:sz w:val="20"/>
                <w:szCs w:val="20"/>
              </w:rPr>
            </w:pPr>
            <w:r w:rsidRPr="00117017">
              <w:rPr>
                <w:rFonts w:ascii="Arial" w:hAnsi="Arial" w:cs="Arial"/>
                <w:b/>
                <w:sz w:val="20"/>
                <w:szCs w:val="20"/>
              </w:rPr>
              <w:t>Wartość docelowa</w:t>
            </w:r>
          </w:p>
        </w:tc>
        <w:tc>
          <w:tcPr>
            <w:tcW w:w="1267" w:type="dxa"/>
          </w:tcPr>
          <w:p w:rsidR="008526B5" w:rsidRPr="00117017" w:rsidRDefault="008526B5" w:rsidP="00514455">
            <w:pPr>
              <w:rPr>
                <w:rFonts w:ascii="Arial" w:hAnsi="Arial" w:cs="Arial"/>
                <w:b/>
                <w:sz w:val="20"/>
                <w:szCs w:val="20"/>
              </w:rPr>
            </w:pPr>
            <w:r w:rsidRPr="00117017">
              <w:rPr>
                <w:rFonts w:ascii="Arial" w:hAnsi="Arial" w:cs="Arial"/>
                <w:b/>
                <w:sz w:val="20"/>
                <w:szCs w:val="20"/>
              </w:rPr>
              <w:t>Wartość zmierzona</w:t>
            </w:r>
          </w:p>
        </w:tc>
        <w:tc>
          <w:tcPr>
            <w:tcW w:w="1070" w:type="dxa"/>
          </w:tcPr>
          <w:p w:rsidR="008526B5" w:rsidRPr="00117017" w:rsidRDefault="008526B5" w:rsidP="00514455">
            <w:pPr>
              <w:rPr>
                <w:rFonts w:ascii="Arial" w:hAnsi="Arial" w:cs="Arial"/>
                <w:b/>
                <w:sz w:val="20"/>
                <w:szCs w:val="20"/>
              </w:rPr>
            </w:pPr>
            <w:r w:rsidRPr="00117017">
              <w:rPr>
                <w:rFonts w:ascii="Arial" w:hAnsi="Arial" w:cs="Arial"/>
                <w:b/>
                <w:sz w:val="20"/>
                <w:szCs w:val="20"/>
              </w:rPr>
              <w:t>Efekt %</w:t>
            </w:r>
          </w:p>
        </w:tc>
      </w:tr>
      <w:tr w:rsidR="008526B5" w:rsidTr="00117017">
        <w:tc>
          <w:tcPr>
            <w:tcW w:w="527"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1.</w:t>
            </w:r>
          </w:p>
        </w:tc>
        <w:tc>
          <w:tcPr>
            <w:tcW w:w="1984"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Modernizacja i rozbudowa oświetlenia ulicznego</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Liczba punktów świetlnych do modernizacji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szt.</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30 </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punktów świetlnych do budowy</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szt.</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70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2.</w:t>
            </w:r>
          </w:p>
        </w:tc>
        <w:tc>
          <w:tcPr>
            <w:tcW w:w="1984"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Budowa urządzeń fotowoltaicznych z wyposażeniem na obiektach komunalnych</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Planowana wartość zainstalowanej mocy paneli fotowoltaicznych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kW</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180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budynków, na których planowany jest montaż OZE</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szt.</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3</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3.</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Przebudowa dróg gminnych</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km dróg do przebudowania</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km</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13,19</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4. </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Naprawa i modernizacja dróg gminnych</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km dróg do naprawy</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km</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6</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5.</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Przebudowa drogi w Otmianowie</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km dróg do przebudowy</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km</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14,5</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6. </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Przebudowa drogi w Bierzyn – Osiecz Wielki</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km dróg do przebudowy</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km</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2</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7.</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Przebudowa dróg gminnych Grójec – Otmianowo – Wólka Paruszewska - Arciszewo</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km dróg do przebudowy</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km</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15</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8.</w:t>
            </w:r>
          </w:p>
        </w:tc>
        <w:tc>
          <w:tcPr>
            <w:tcW w:w="1984"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Termomodernizacja budynku Urzędu Gminy Boniewo</w:t>
            </w:r>
          </w:p>
          <w:p w:rsidR="008526B5" w:rsidRPr="00117017" w:rsidRDefault="008526B5" w:rsidP="00E20086">
            <w:pPr>
              <w:rPr>
                <w:rFonts w:ascii="Arial" w:hAnsi="Arial" w:cs="Arial"/>
                <w:sz w:val="18"/>
                <w:szCs w:val="18"/>
              </w:rPr>
            </w:pPr>
          </w:p>
          <w:p w:rsidR="008526B5" w:rsidRPr="00117017" w:rsidRDefault="008526B5" w:rsidP="00117017">
            <w:pPr>
              <w:jc w:val="right"/>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obiektów do termomodernizacji</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Planowana wartość zainstalowanej mocy pompy ciepła</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kW</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21</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Planowana wartość zainstalowanej mocy paneli fotowoltaicznych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kW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18</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9.</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Adaptacja miejscowości Kaniewo, Osiecz Mały, Osiecz Wielki</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obiektów do rewitalizacji</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szt.</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3</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10.</w:t>
            </w:r>
          </w:p>
        </w:tc>
        <w:tc>
          <w:tcPr>
            <w:tcW w:w="1984" w:type="dxa"/>
            <w:vMerge w:val="restart"/>
          </w:tcPr>
          <w:p w:rsidR="008526B5" w:rsidRPr="00117017" w:rsidRDefault="008526B5" w:rsidP="00117017">
            <w:pPr>
              <w:jc w:val="center"/>
              <w:rPr>
                <w:rFonts w:ascii="Arial" w:hAnsi="Arial" w:cs="Arial"/>
                <w:sz w:val="18"/>
                <w:szCs w:val="18"/>
              </w:rPr>
            </w:pPr>
            <w:r w:rsidRPr="00117017">
              <w:rPr>
                <w:rFonts w:ascii="Arial" w:hAnsi="Arial" w:cs="Arial"/>
                <w:sz w:val="18"/>
                <w:szCs w:val="18"/>
              </w:rPr>
              <w:t>Zwiększenie świadomości</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przeszkolonych pracowników Urzędu</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os.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5</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Ilość rozdysponowanych materiałów promocyjnych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1000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mieszkańców uczestnicząca w wydarzeniach poświęconych efektywności energetycznej, wykorzystaniu OZE</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os.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80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Ilość przeprowadzonych konkursów, happeningów i innych promujących działania zmniejszające zużycie energii i emisję zanieczyszczeń do powietrza</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spotkania</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4</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vMerge/>
          </w:tcPr>
          <w:p w:rsidR="008526B5" w:rsidRPr="00117017" w:rsidRDefault="008526B5" w:rsidP="00117017">
            <w:pPr>
              <w:jc w:val="center"/>
              <w:rPr>
                <w:rFonts w:ascii="Arial" w:hAnsi="Arial" w:cs="Arial"/>
                <w:sz w:val="18"/>
                <w:szCs w:val="18"/>
              </w:rPr>
            </w:pPr>
          </w:p>
        </w:tc>
        <w:tc>
          <w:tcPr>
            <w:tcW w:w="1984" w:type="dxa"/>
            <w:vMerge/>
          </w:tcPr>
          <w:p w:rsidR="008526B5" w:rsidRPr="00117017" w:rsidRDefault="008526B5" w:rsidP="00117017">
            <w:pPr>
              <w:jc w:val="center"/>
              <w:rPr>
                <w:rFonts w:ascii="Arial" w:hAnsi="Arial" w:cs="Arial"/>
                <w:sz w:val="18"/>
                <w:szCs w:val="18"/>
              </w:rPr>
            </w:pP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Ilość przeprowadzonych szkoleń, warsztatów dla osób zagrożonych społecznym wykluczeniem</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spotkania</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5</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11. </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Zamówienie publiczne </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Liczba zamówień publicznych udzielonych z wykorzystaniem kryteriów środowiskowych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12.</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Planowanie przestrzenne</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inwestycji wspartych o OZE</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13.</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Zarządzanie energetyczne</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Okres czasowy monitorowania i aktualizacji bazy danych</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lata</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2</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rPr>
          <w:trHeight w:val="621"/>
        </w:trPr>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14.</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Montaż OZE na budynkach mieszkalnych </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Liczba budynków, na których planowany jest montaż OZE</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60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15.</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Termomodernizacja budynków mieszkalnych </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Liczba obiektów przewidzianych do termomodernizacji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30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r w:rsidR="008526B5" w:rsidTr="00117017">
        <w:tc>
          <w:tcPr>
            <w:tcW w:w="527"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16.</w:t>
            </w:r>
          </w:p>
        </w:tc>
        <w:tc>
          <w:tcPr>
            <w:tcW w:w="1984"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Wymiana źródeł ciepła w budynkach mieszkalnych</w:t>
            </w:r>
          </w:p>
        </w:tc>
        <w:tc>
          <w:tcPr>
            <w:tcW w:w="1929"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Liczba planowanych źródeł ciepła do wymiany </w:t>
            </w:r>
          </w:p>
        </w:tc>
        <w:tc>
          <w:tcPr>
            <w:tcW w:w="1271"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 xml:space="preserve">szt. </w:t>
            </w:r>
          </w:p>
        </w:tc>
        <w:tc>
          <w:tcPr>
            <w:tcW w:w="1240" w:type="dxa"/>
          </w:tcPr>
          <w:p w:rsidR="008526B5" w:rsidRPr="00117017" w:rsidRDefault="008526B5" w:rsidP="00117017">
            <w:pPr>
              <w:jc w:val="center"/>
              <w:rPr>
                <w:rFonts w:ascii="Arial" w:hAnsi="Arial" w:cs="Arial"/>
                <w:sz w:val="18"/>
                <w:szCs w:val="18"/>
              </w:rPr>
            </w:pPr>
            <w:r w:rsidRPr="00117017">
              <w:rPr>
                <w:rFonts w:ascii="Arial" w:hAnsi="Arial" w:cs="Arial"/>
                <w:sz w:val="18"/>
                <w:szCs w:val="18"/>
              </w:rPr>
              <w:t>10</w:t>
            </w:r>
          </w:p>
        </w:tc>
        <w:tc>
          <w:tcPr>
            <w:tcW w:w="1267" w:type="dxa"/>
          </w:tcPr>
          <w:p w:rsidR="008526B5" w:rsidRPr="00117017" w:rsidRDefault="008526B5" w:rsidP="00117017">
            <w:pPr>
              <w:jc w:val="center"/>
              <w:rPr>
                <w:rFonts w:ascii="Arial" w:hAnsi="Arial" w:cs="Arial"/>
                <w:sz w:val="18"/>
                <w:szCs w:val="18"/>
              </w:rPr>
            </w:pPr>
          </w:p>
        </w:tc>
        <w:tc>
          <w:tcPr>
            <w:tcW w:w="1070" w:type="dxa"/>
          </w:tcPr>
          <w:p w:rsidR="008526B5" w:rsidRPr="00117017" w:rsidRDefault="008526B5" w:rsidP="00117017">
            <w:pPr>
              <w:jc w:val="center"/>
              <w:rPr>
                <w:rFonts w:ascii="Arial" w:hAnsi="Arial" w:cs="Arial"/>
                <w:sz w:val="18"/>
                <w:szCs w:val="18"/>
              </w:rPr>
            </w:pPr>
          </w:p>
        </w:tc>
      </w:tr>
    </w:tbl>
    <w:p w:rsidR="008526B5" w:rsidRPr="00A82A28" w:rsidRDefault="008526B5" w:rsidP="00514455">
      <w:pPr>
        <w:rPr>
          <w:rFonts w:ascii="Arial" w:hAnsi="Arial" w:cs="Arial"/>
          <w:sz w:val="20"/>
          <w:szCs w:val="20"/>
        </w:rPr>
      </w:pPr>
      <w:r w:rsidRPr="00A82A28">
        <w:rPr>
          <w:rFonts w:ascii="Arial" w:hAnsi="Arial" w:cs="Arial"/>
          <w:sz w:val="20"/>
          <w:szCs w:val="20"/>
        </w:rPr>
        <w:t>[źródło: opracowanie własne]</w:t>
      </w:r>
    </w:p>
    <w:p w:rsidR="008526B5" w:rsidRDefault="008526B5" w:rsidP="00514455">
      <w:pPr>
        <w:spacing w:line="360" w:lineRule="auto"/>
        <w:jc w:val="both"/>
        <w:rPr>
          <w:rFonts w:ascii="Arial" w:hAnsi="Arial" w:cs="Arial"/>
        </w:rPr>
      </w:pPr>
    </w:p>
    <w:p w:rsidR="008526B5" w:rsidRPr="00104C2E" w:rsidRDefault="008526B5" w:rsidP="00514455">
      <w:pPr>
        <w:spacing w:line="360" w:lineRule="auto"/>
        <w:jc w:val="both"/>
        <w:rPr>
          <w:rFonts w:ascii="Arial" w:hAnsi="Arial" w:cs="Arial"/>
        </w:rPr>
      </w:pPr>
      <w:r w:rsidRPr="00104C2E">
        <w:rPr>
          <w:rFonts w:ascii="Arial" w:hAnsi="Arial" w:cs="Arial"/>
        </w:rPr>
        <w:t xml:space="preserve">Skuteczne monitorowanie musi mieć charakter cykliczny. Wymaga więc ustalenia częstotliwości zbierania i weryfikacji danych. Planuje się okresowy monitoring wskaźników w okresach </w:t>
      </w:r>
      <w:r>
        <w:rPr>
          <w:rFonts w:ascii="Arial" w:hAnsi="Arial" w:cs="Arial"/>
        </w:rPr>
        <w:t xml:space="preserve">2 - </w:t>
      </w:r>
      <w:r w:rsidRPr="00104C2E">
        <w:rPr>
          <w:rFonts w:ascii="Arial" w:hAnsi="Arial" w:cs="Arial"/>
        </w:rPr>
        <w:t xml:space="preserve">letnich. Prowadzona weryfikacja opierać się będzie na metodologii pozyskiwania danych zastosowanej w momencie opracowania przedmiotowego Planu. Wnioski z okresowych badań monitoringowych będą wskazywać ewentualną potrzebę aktualizacji dokumentu. </w:t>
      </w:r>
      <w:r>
        <w:rPr>
          <w:rFonts w:ascii="Arial" w:hAnsi="Arial" w:cs="Arial"/>
        </w:rPr>
        <w:t xml:space="preserve">Aktualizowanie PGN będzie się odbywało nie rzadziej niż raz na 4 lata. </w:t>
      </w:r>
    </w:p>
    <w:p w:rsidR="008526B5" w:rsidRDefault="008526B5" w:rsidP="00514455">
      <w:pPr>
        <w:spacing w:line="360" w:lineRule="auto"/>
        <w:jc w:val="both"/>
        <w:rPr>
          <w:rFonts w:ascii="Arial" w:hAnsi="Arial" w:cs="Arial"/>
        </w:rPr>
      </w:pPr>
    </w:p>
    <w:p w:rsidR="008526B5" w:rsidRDefault="008526B5" w:rsidP="00514455">
      <w:pPr>
        <w:spacing w:line="360" w:lineRule="auto"/>
        <w:jc w:val="both"/>
        <w:rPr>
          <w:rFonts w:ascii="Arial" w:hAnsi="Arial" w:cs="Arial"/>
        </w:rPr>
      </w:pPr>
      <w:r w:rsidRPr="00104C2E">
        <w:rPr>
          <w:rFonts w:ascii="Arial" w:hAnsi="Arial" w:cs="Arial"/>
        </w:rPr>
        <w:t xml:space="preserve">Monitorowanie jest niezależne od harmonogramu wdrożenia poszczególnych inwestycji i może odbywać się zarówno w trakcie, jak i po zakończeniu przedsięwzięć, zawsze w tym samym okresie czasu. Końcowe podsumowanie efektów wdrożenia nastąpi wraz z końcem okresu planowania tj. po roku 2020. Dostarczy to kompletnych i rzetelnych danych źródłowych obrazujących postęp rzeczowy we wdrażaniu Planu i umożliwi ocenę jego skuteczności. Schemat monitorowania przedstawiony został w formie rysunku. </w:t>
      </w:r>
    </w:p>
    <w:p w:rsidR="008526B5" w:rsidRDefault="008526B5" w:rsidP="00F33086">
      <w:pPr>
        <w:spacing w:line="360" w:lineRule="auto"/>
        <w:jc w:val="both"/>
        <w:rPr>
          <w:rFonts w:ascii="Arial" w:hAnsi="Arial" w:cs="Arial"/>
        </w:rPr>
      </w:pPr>
    </w:p>
    <w:p w:rsidR="008526B5" w:rsidRPr="00104C2E" w:rsidRDefault="008526B5" w:rsidP="006B2562">
      <w:pPr>
        <w:pStyle w:val="Caption"/>
        <w:spacing w:after="0" w:line="360" w:lineRule="auto"/>
        <w:rPr>
          <w:rFonts w:cs="Arial"/>
          <w:sz w:val="20"/>
        </w:rPr>
      </w:pPr>
      <w:r w:rsidRPr="00104C2E">
        <w:rPr>
          <w:sz w:val="20"/>
        </w:rPr>
        <w:t xml:space="preserve">Rysunek </w:t>
      </w:r>
      <w:r w:rsidRPr="00104C2E">
        <w:rPr>
          <w:sz w:val="20"/>
        </w:rPr>
        <w:fldChar w:fldCharType="begin"/>
      </w:r>
      <w:r w:rsidRPr="00104C2E">
        <w:rPr>
          <w:sz w:val="20"/>
        </w:rPr>
        <w:instrText xml:space="preserve"> SEQ Rysunek \* ARABIC </w:instrText>
      </w:r>
      <w:r w:rsidRPr="00104C2E">
        <w:rPr>
          <w:sz w:val="20"/>
        </w:rPr>
        <w:fldChar w:fldCharType="separate"/>
      </w:r>
      <w:r>
        <w:rPr>
          <w:noProof/>
          <w:sz w:val="20"/>
        </w:rPr>
        <w:t>1</w:t>
      </w:r>
      <w:r w:rsidRPr="00104C2E">
        <w:rPr>
          <w:sz w:val="20"/>
        </w:rPr>
        <w:fldChar w:fldCharType="end"/>
      </w:r>
      <w:r w:rsidRPr="00104C2E">
        <w:rPr>
          <w:sz w:val="20"/>
        </w:rPr>
        <w:t xml:space="preserve">. Schemat monitorowania i ewaluacji Planu Gospodarki Niskoemisyjnej </w:t>
      </w:r>
      <w:r>
        <w:rPr>
          <w:sz w:val="20"/>
        </w:rPr>
        <w:t>dla Gminy Boniewo</w:t>
      </w:r>
    </w:p>
    <w:p w:rsidR="008526B5" w:rsidRPr="00DC707A" w:rsidRDefault="008526B5" w:rsidP="003A4B3C">
      <w:pPr>
        <w:pStyle w:val="Heading1"/>
      </w:pPr>
      <w:r w:rsidRPr="00117017">
        <w:rPr>
          <w:b w:val="0"/>
          <w:noProof/>
          <w:sz w:val="44"/>
          <w:szCs w:val="44"/>
        </w:rPr>
        <w:pict>
          <v:shape id="Obraz 1" o:spid="_x0000_i1038" type="#_x0000_t75" alt="schemat monitoringu" style="width:491.25pt;height:315pt;visibility:visible">
            <v:imagedata r:id="rId25" o:title=""/>
          </v:shape>
        </w:pict>
      </w:r>
      <w:r>
        <w:rPr>
          <w:b w:val="0"/>
          <w:sz w:val="44"/>
          <w:szCs w:val="44"/>
        </w:rPr>
        <w:br w:type="page"/>
      </w:r>
      <w:bookmarkStart w:id="645" w:name="_Toc465425854"/>
      <w:r w:rsidRPr="00DC707A">
        <w:rPr>
          <w:sz w:val="44"/>
          <w:szCs w:val="44"/>
        </w:rPr>
        <w:t>7. LITERATURA I ŹRÓDŁA</w:t>
      </w:r>
      <w:bookmarkEnd w:id="645"/>
    </w:p>
    <w:p w:rsidR="008526B5" w:rsidRPr="00B75DB1" w:rsidRDefault="008526B5" w:rsidP="00B217F3">
      <w:pPr>
        <w:spacing w:line="360" w:lineRule="auto"/>
        <w:jc w:val="both"/>
        <w:rPr>
          <w:b/>
          <w:bCs/>
        </w:rPr>
      </w:pPr>
      <w:r w:rsidRPr="00B75DB1">
        <w:rPr>
          <w:rFonts w:ascii="Arial" w:hAnsi="Arial" w:cs="Arial"/>
          <w:b/>
        </w:rPr>
        <w:t>OPRACOWANIA:</w:t>
      </w:r>
    </w:p>
    <w:p w:rsidR="008526B5" w:rsidRPr="00B75DB1" w:rsidRDefault="008526B5" w:rsidP="00B75DB1">
      <w:pPr>
        <w:numPr>
          <w:ilvl w:val="0"/>
          <w:numId w:val="12"/>
        </w:numPr>
        <w:spacing w:line="360" w:lineRule="auto"/>
        <w:jc w:val="both"/>
        <w:rPr>
          <w:rFonts w:ascii="Arial" w:hAnsi="Arial" w:cs="Arial"/>
        </w:rPr>
      </w:pPr>
      <w:r>
        <w:rPr>
          <w:rFonts w:ascii="Arial" w:hAnsi="Arial" w:cs="Arial"/>
          <w:i/>
        </w:rPr>
        <w:t xml:space="preserve">„Poradnik jak </w:t>
      </w:r>
      <w:r w:rsidRPr="00B75DB1">
        <w:rPr>
          <w:rFonts w:ascii="Arial" w:hAnsi="Arial" w:cs="Arial"/>
          <w:i/>
        </w:rPr>
        <w:t>opracować plan działań na rzecz zrównoważonej energii [SEAP]?”];</w:t>
      </w:r>
      <w:r w:rsidRPr="00B75DB1">
        <w:rPr>
          <w:rFonts w:ascii="Arial" w:hAnsi="Arial" w:cs="Arial"/>
        </w:rPr>
        <w:t>P.Bertoldi, D.BornasCayuela, S. Monni, R. Piers de Raveschoot; Stowarzyszenie Gmin Polska Sieć “Energie Cites”; Kraków 2012 r.</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i/>
        </w:rPr>
        <w:t>„Założenia Narodowego Programu Rozwoju Gospodarki Niskoemisyjnej</w:t>
      </w:r>
      <w:r w:rsidRPr="00B75DB1">
        <w:rPr>
          <w:rFonts w:ascii="Arial" w:hAnsi="Arial" w:cs="Arial"/>
        </w:rPr>
        <w:t>”; Ministerstwo Gospodarki; Warszawa 2011r.</w:t>
      </w:r>
    </w:p>
    <w:p w:rsidR="008526B5" w:rsidRDefault="008526B5" w:rsidP="008924B7">
      <w:pPr>
        <w:numPr>
          <w:ilvl w:val="0"/>
          <w:numId w:val="12"/>
        </w:numPr>
        <w:spacing w:line="360" w:lineRule="auto"/>
        <w:jc w:val="both"/>
        <w:rPr>
          <w:rFonts w:ascii="Arial" w:hAnsi="Arial" w:cs="Arial"/>
        </w:rPr>
      </w:pPr>
      <w:r w:rsidRPr="00B75DB1">
        <w:rPr>
          <w:rFonts w:ascii="Arial" w:hAnsi="Arial" w:cs="Arial"/>
          <w:i/>
        </w:rPr>
        <w:t>„Polityka Energetyczna Polski do 2030 roku”</w:t>
      </w:r>
      <w:r w:rsidRPr="00B75DB1">
        <w:rPr>
          <w:rFonts w:ascii="Arial" w:hAnsi="Arial" w:cs="Arial"/>
        </w:rPr>
        <w:t>; Ministerstwo Gospodarki, Warszawa 2009 r.</w:t>
      </w:r>
    </w:p>
    <w:p w:rsidR="008526B5" w:rsidRDefault="008526B5" w:rsidP="004C58A1">
      <w:pPr>
        <w:numPr>
          <w:ilvl w:val="0"/>
          <w:numId w:val="12"/>
        </w:numPr>
        <w:spacing w:line="360" w:lineRule="auto"/>
        <w:jc w:val="both"/>
        <w:rPr>
          <w:rFonts w:ascii="Arial" w:hAnsi="Arial" w:cs="Arial"/>
        </w:rPr>
      </w:pPr>
      <w:r>
        <w:rPr>
          <w:rFonts w:ascii="Arial" w:hAnsi="Arial" w:cs="Arial"/>
          <w:i/>
        </w:rPr>
        <w:t xml:space="preserve">„Lokalny Program Rozwoju Gminy Boniewo na lata 2012-2020”, </w:t>
      </w:r>
      <w:r>
        <w:rPr>
          <w:rFonts w:ascii="Arial" w:hAnsi="Arial" w:cs="Arial"/>
        </w:rPr>
        <w:t>Biuletyn Informacji Publicznej Urząd gminy Boniewo,</w:t>
      </w:r>
    </w:p>
    <w:p w:rsidR="008526B5" w:rsidRDefault="008526B5" w:rsidP="004C58A1">
      <w:pPr>
        <w:numPr>
          <w:ilvl w:val="0"/>
          <w:numId w:val="12"/>
        </w:numPr>
        <w:spacing w:line="360" w:lineRule="auto"/>
        <w:jc w:val="both"/>
        <w:rPr>
          <w:rFonts w:ascii="Arial" w:hAnsi="Arial" w:cs="Arial"/>
        </w:rPr>
      </w:pPr>
      <w:r>
        <w:rPr>
          <w:rFonts w:ascii="Arial" w:hAnsi="Arial" w:cs="Arial"/>
          <w:i/>
        </w:rPr>
        <w:t xml:space="preserve">„Program Ochrony Środowiska dla Gminy Boniewo, </w:t>
      </w:r>
      <w:r>
        <w:rPr>
          <w:rFonts w:ascii="Arial" w:hAnsi="Arial" w:cs="Arial"/>
        </w:rPr>
        <w:t>Biuletyn Informacji Publicznej Urząd Gminy Boniewo,</w:t>
      </w:r>
    </w:p>
    <w:p w:rsidR="008526B5" w:rsidRPr="0003332E" w:rsidRDefault="008526B5" w:rsidP="0003332E">
      <w:pPr>
        <w:pStyle w:val="ListParagraph"/>
        <w:numPr>
          <w:ilvl w:val="0"/>
          <w:numId w:val="12"/>
        </w:numPr>
        <w:spacing w:line="360" w:lineRule="auto"/>
        <w:jc w:val="both"/>
        <w:rPr>
          <w:rFonts w:ascii="Arial" w:hAnsi="Arial" w:cs="Arial"/>
          <w:b/>
        </w:rPr>
      </w:pPr>
      <w:r>
        <w:rPr>
          <w:rFonts w:ascii="Arial" w:hAnsi="Arial" w:cs="Arial"/>
          <w:i/>
        </w:rPr>
        <w:t>„</w:t>
      </w:r>
      <w:r w:rsidRPr="0003332E">
        <w:rPr>
          <w:rFonts w:ascii="Arial" w:hAnsi="Arial" w:cs="Arial"/>
          <w:i/>
        </w:rPr>
        <w:t>Materiał informacyjny dot. wersji 7.0 projektu Regionalnego Programu Operacyjnego Województwa Kujawsko-Pomorskiego na lata 2014-2020</w:t>
      </w:r>
      <w:r>
        <w:rPr>
          <w:rFonts w:ascii="Arial" w:hAnsi="Arial" w:cs="Arial"/>
          <w:i/>
        </w:rPr>
        <w:t>”</w:t>
      </w:r>
      <w:r w:rsidRPr="0003332E">
        <w:rPr>
          <w:rFonts w:ascii="Arial" w:hAnsi="Arial" w:cs="Arial"/>
        </w:rPr>
        <w:t>,  http://www.mojregion.eu/tl_files/mojregion/dokumenty-rpo/dokumenty2014-2020/RPO%20WK-P%202014-2020%20v.%207.0-informacja.pdf</w:t>
      </w:r>
    </w:p>
    <w:p w:rsidR="008526B5" w:rsidRPr="0003332E" w:rsidRDefault="008526B5" w:rsidP="0003332E">
      <w:pPr>
        <w:spacing w:line="360" w:lineRule="auto"/>
        <w:ind w:left="774"/>
        <w:jc w:val="both"/>
        <w:rPr>
          <w:rFonts w:ascii="Arial" w:hAnsi="Arial" w:cs="Arial"/>
        </w:rPr>
      </w:pPr>
    </w:p>
    <w:p w:rsidR="008526B5" w:rsidRPr="00B75DB1" w:rsidRDefault="008526B5" w:rsidP="0003332E">
      <w:pPr>
        <w:spacing w:line="360" w:lineRule="auto"/>
        <w:ind w:left="774"/>
        <w:jc w:val="both"/>
        <w:rPr>
          <w:rFonts w:ascii="Arial" w:hAnsi="Arial" w:cs="Arial"/>
        </w:rPr>
      </w:pPr>
    </w:p>
    <w:p w:rsidR="008526B5" w:rsidRPr="00B75DB1" w:rsidRDefault="008526B5" w:rsidP="00C11183">
      <w:pPr>
        <w:spacing w:line="360" w:lineRule="auto"/>
        <w:jc w:val="both"/>
        <w:rPr>
          <w:rFonts w:ascii="Arial" w:hAnsi="Arial" w:cs="Arial"/>
          <w:b/>
        </w:rPr>
      </w:pPr>
      <w:r w:rsidRPr="00B75DB1">
        <w:rPr>
          <w:rFonts w:ascii="Arial" w:hAnsi="Arial" w:cs="Arial"/>
          <w:b/>
        </w:rPr>
        <w:t>AKTY PRAWNE</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Ustawa z dnia 8 marca 1990 r. o</w:t>
      </w:r>
      <w:r>
        <w:rPr>
          <w:rFonts w:ascii="Arial" w:hAnsi="Arial" w:cs="Arial"/>
        </w:rPr>
        <w:t xml:space="preserve"> samorządzie gminnym [Dz.U. 2015 poz. 1515</w:t>
      </w:r>
      <w:r w:rsidRPr="00B75DB1">
        <w:rPr>
          <w:rFonts w:ascii="Arial" w:hAnsi="Arial" w:cs="Arial"/>
        </w:rPr>
        <w:t xml:space="preserve">]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Ustawa z dnia 26 lipca 2013 r. o zmianie ustawy - Prawo energetyczne oraz niektórych innych ustaw [Dz.U. 2013 poz. 984].</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Dyrektywa Parlamentu Europejskiego i Rady 2009/28/WE z dnia 23  kwietnia  2009 r.</w:t>
      </w:r>
    </w:p>
    <w:p w:rsidR="008526B5" w:rsidRPr="00B75DB1" w:rsidRDefault="008526B5" w:rsidP="006A7851">
      <w:pPr>
        <w:spacing w:line="360" w:lineRule="auto"/>
        <w:jc w:val="both"/>
        <w:rPr>
          <w:rFonts w:ascii="Arial" w:hAnsi="Arial" w:cs="Arial"/>
          <w:b/>
          <w:bCs/>
        </w:rPr>
      </w:pPr>
    </w:p>
    <w:p w:rsidR="008526B5" w:rsidRPr="00B75DB1" w:rsidRDefault="008526B5" w:rsidP="006A7851">
      <w:pPr>
        <w:spacing w:line="360" w:lineRule="auto"/>
        <w:jc w:val="both"/>
        <w:rPr>
          <w:rFonts w:ascii="Arial" w:hAnsi="Arial" w:cs="Arial"/>
          <w:b/>
        </w:rPr>
      </w:pPr>
      <w:r w:rsidRPr="00B75DB1">
        <w:rPr>
          <w:rFonts w:ascii="Arial" w:hAnsi="Arial" w:cs="Arial"/>
          <w:b/>
          <w:bCs/>
        </w:rPr>
        <w:t>INFORMACJE UZYSKANE TELEFONICZNIE I ZA POŚREDNICTWEM POCZTY ELEKTRONICZNEJ</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Dane z Urzędu Gminy</w:t>
      </w:r>
      <w:r>
        <w:rPr>
          <w:rFonts w:ascii="Arial" w:hAnsi="Arial" w:cs="Arial"/>
        </w:rPr>
        <w:t>Boniewo</w:t>
      </w:r>
    </w:p>
    <w:p w:rsidR="008526B5" w:rsidRPr="00B75DB1" w:rsidRDefault="008526B5" w:rsidP="006A7851">
      <w:pPr>
        <w:spacing w:line="360" w:lineRule="auto"/>
        <w:jc w:val="both"/>
        <w:rPr>
          <w:rFonts w:ascii="Arial" w:hAnsi="Arial" w:cs="Arial"/>
          <w:b/>
          <w:shd w:val="clear" w:color="auto" w:fill="FFFFFF"/>
        </w:rPr>
      </w:pPr>
    </w:p>
    <w:p w:rsidR="008526B5" w:rsidRDefault="008526B5" w:rsidP="006A7851">
      <w:pPr>
        <w:spacing w:line="360" w:lineRule="auto"/>
        <w:jc w:val="both"/>
        <w:rPr>
          <w:rFonts w:ascii="Arial" w:hAnsi="Arial" w:cs="Arial"/>
          <w:b/>
          <w:shd w:val="clear" w:color="auto" w:fill="FFFFFF"/>
        </w:rPr>
      </w:pPr>
    </w:p>
    <w:p w:rsidR="008526B5" w:rsidRDefault="008526B5" w:rsidP="006A7851">
      <w:pPr>
        <w:spacing w:line="360" w:lineRule="auto"/>
        <w:jc w:val="both"/>
        <w:rPr>
          <w:rFonts w:ascii="Arial" w:hAnsi="Arial" w:cs="Arial"/>
          <w:b/>
          <w:shd w:val="clear" w:color="auto" w:fill="FFFFFF"/>
        </w:rPr>
      </w:pPr>
    </w:p>
    <w:p w:rsidR="008526B5" w:rsidRPr="00B75DB1" w:rsidRDefault="008526B5" w:rsidP="006A7851">
      <w:pPr>
        <w:spacing w:line="360" w:lineRule="auto"/>
        <w:jc w:val="both"/>
        <w:rPr>
          <w:rFonts w:ascii="Arial" w:hAnsi="Arial" w:cs="Arial"/>
          <w:b/>
        </w:rPr>
      </w:pPr>
      <w:r w:rsidRPr="00B75DB1">
        <w:rPr>
          <w:rFonts w:ascii="Arial" w:hAnsi="Arial" w:cs="Arial"/>
          <w:b/>
          <w:shd w:val="clear" w:color="auto" w:fill="FFFFFF"/>
        </w:rPr>
        <w:t>STRONY INTERNETOWE</w:t>
      </w:r>
    </w:p>
    <w:p w:rsidR="008526B5" w:rsidRPr="00B75DB1" w:rsidRDefault="008526B5" w:rsidP="008924B7">
      <w:pPr>
        <w:numPr>
          <w:ilvl w:val="0"/>
          <w:numId w:val="12"/>
        </w:numPr>
        <w:spacing w:line="360" w:lineRule="auto"/>
        <w:jc w:val="both"/>
        <w:rPr>
          <w:rFonts w:ascii="Arial" w:hAnsi="Arial" w:cs="Arial"/>
          <w:lang w:val="en-US"/>
        </w:rPr>
      </w:pPr>
      <w:r w:rsidRPr="00B75DB1">
        <w:rPr>
          <w:rFonts w:ascii="Arial" w:hAnsi="Arial" w:cs="Arial"/>
          <w:lang w:val="en-US"/>
        </w:rPr>
        <w:t>Komisja</w:t>
      </w:r>
      <w:r>
        <w:rPr>
          <w:rFonts w:ascii="Arial" w:hAnsi="Arial" w:cs="Arial"/>
          <w:lang w:val="en-US"/>
        </w:rPr>
        <w:t xml:space="preserve"> </w:t>
      </w:r>
      <w:r w:rsidRPr="00B75DB1">
        <w:rPr>
          <w:rFonts w:ascii="Arial" w:hAnsi="Arial" w:cs="Arial"/>
          <w:lang w:val="en-US"/>
        </w:rPr>
        <w:t xml:space="preserve">Europejska – Europa 2020 - http://ec.europa.eu/europe2020/europe-2020-in-a nutshell/priorities/index_pl.htm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Urząd Regulacji Energetyki - http://www.ure.gov.pl/pl/urzad/wspolpraca-miedzynarod/2829,dok.html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Portal Energia i Środowisko - http://www.energiaisrodowisko.pl/zarzadzanie-energia-i-srodowiskiem/nowa-polityka-energetyczna-a-pakiet-3-x-20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Serwis Programu Infrastruktura i Środowisko - http://pois.gov.pl</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Bank Ochrony Środowiska - https://bosbank.pl/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Bank Gospodarstwa Krajowego - http://bgk.com.pl/ </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Narodowy Fundusz Gospodarki Wodnej i Ochrony Środowiska - http://nfosigw.gov.pl/ </w:t>
      </w:r>
    </w:p>
    <w:p w:rsidR="008526B5" w:rsidRPr="00B75DB1" w:rsidRDefault="008526B5" w:rsidP="008924B7">
      <w:pPr>
        <w:numPr>
          <w:ilvl w:val="0"/>
          <w:numId w:val="12"/>
        </w:numPr>
        <w:spacing w:line="360" w:lineRule="auto"/>
        <w:jc w:val="both"/>
        <w:rPr>
          <w:rFonts w:ascii="Arial" w:hAnsi="Arial" w:cs="Arial"/>
          <w:lang w:val="en-US"/>
        </w:rPr>
      </w:pPr>
      <w:r w:rsidRPr="00B75DB1">
        <w:rPr>
          <w:rFonts w:ascii="Arial" w:hAnsi="Arial" w:cs="Arial"/>
          <w:lang w:val="en-US"/>
        </w:rPr>
        <w:t>Enis Sp. J. – http://.enis-pv.com</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Główny Urząd Statystyczny - http://stat.gov.pl</w:t>
      </w:r>
    </w:p>
    <w:p w:rsidR="008526B5" w:rsidRPr="00B75DB1" w:rsidRDefault="008526B5" w:rsidP="008924B7">
      <w:pPr>
        <w:numPr>
          <w:ilvl w:val="0"/>
          <w:numId w:val="12"/>
        </w:numPr>
        <w:spacing w:line="360" w:lineRule="auto"/>
        <w:jc w:val="both"/>
        <w:rPr>
          <w:rFonts w:ascii="Arial" w:hAnsi="Arial" w:cs="Arial"/>
        </w:rPr>
      </w:pPr>
      <w:r w:rsidRPr="00B75DB1">
        <w:rPr>
          <w:rFonts w:ascii="Arial" w:hAnsi="Arial" w:cs="Arial"/>
        </w:rPr>
        <w:t xml:space="preserve"> Mapy Google – http://maps.google.com</w:t>
      </w:r>
    </w:p>
    <w:p w:rsidR="008526B5" w:rsidRPr="00B75DB1" w:rsidRDefault="008526B5" w:rsidP="00AE7423">
      <w:pPr>
        <w:numPr>
          <w:ilvl w:val="0"/>
          <w:numId w:val="12"/>
        </w:numPr>
        <w:spacing w:line="360" w:lineRule="auto"/>
        <w:jc w:val="both"/>
        <w:rPr>
          <w:rFonts w:ascii="Arial" w:hAnsi="Arial" w:cs="Arial"/>
        </w:rPr>
      </w:pPr>
      <w:r w:rsidRPr="00B75DB1">
        <w:rPr>
          <w:rFonts w:ascii="Arial" w:hAnsi="Arial" w:cs="Arial"/>
        </w:rPr>
        <w:t>Polska Geotermalna Asocjacja – http://pga.org.pl</w:t>
      </w:r>
    </w:p>
    <w:p w:rsidR="008526B5" w:rsidRPr="00B75DB1" w:rsidRDefault="008526B5" w:rsidP="00AE7423">
      <w:pPr>
        <w:numPr>
          <w:ilvl w:val="0"/>
          <w:numId w:val="12"/>
        </w:numPr>
        <w:spacing w:line="360" w:lineRule="auto"/>
        <w:jc w:val="both"/>
        <w:rPr>
          <w:rFonts w:ascii="Arial" w:hAnsi="Arial" w:cs="Arial"/>
        </w:rPr>
      </w:pPr>
      <w:r w:rsidRPr="00B75DB1">
        <w:rPr>
          <w:rFonts w:ascii="Arial" w:hAnsi="Arial" w:cs="Arial"/>
        </w:rPr>
        <w:t xml:space="preserve">Instytut Budownictwa, Mechanizacji i Elektryfikacji Rolnictwa http://ibmer.waw.pl </w:t>
      </w:r>
    </w:p>
    <w:p w:rsidR="008526B5" w:rsidRDefault="008526B5" w:rsidP="008924B7">
      <w:pPr>
        <w:numPr>
          <w:ilvl w:val="0"/>
          <w:numId w:val="12"/>
        </w:numPr>
        <w:spacing w:line="360" w:lineRule="auto"/>
        <w:jc w:val="both"/>
        <w:rPr>
          <w:rFonts w:ascii="Arial" w:hAnsi="Arial" w:cs="Arial"/>
        </w:rPr>
      </w:pPr>
      <w:r>
        <w:rPr>
          <w:rFonts w:ascii="Arial" w:hAnsi="Arial" w:cs="Arial"/>
        </w:rPr>
        <w:t>Regionalny Program Operacyjny Województwa Kujawsko – Pomorskiego na lata 2014 – 2020 - http://</w:t>
      </w:r>
      <w:r w:rsidRPr="00E87339">
        <w:rPr>
          <w:rFonts w:ascii="Arial" w:hAnsi="Arial" w:cs="Arial"/>
        </w:rPr>
        <w:t>www.funduszeeuropejskie.gov.pl</w:t>
      </w:r>
    </w:p>
    <w:p w:rsidR="008526B5" w:rsidRPr="00913719" w:rsidRDefault="008526B5" w:rsidP="008924B7">
      <w:pPr>
        <w:numPr>
          <w:ilvl w:val="0"/>
          <w:numId w:val="12"/>
        </w:numPr>
        <w:spacing w:line="360" w:lineRule="auto"/>
        <w:jc w:val="both"/>
        <w:rPr>
          <w:rFonts w:ascii="Arial" w:hAnsi="Arial" w:cs="Arial"/>
          <w:lang w:val="de-DE"/>
        </w:rPr>
      </w:pPr>
      <w:r w:rsidRPr="00913719">
        <w:rPr>
          <w:rFonts w:ascii="Arial" w:hAnsi="Arial" w:cs="Arial"/>
          <w:lang w:val="de-DE"/>
        </w:rPr>
        <w:t xml:space="preserve">Portal Energa - http://raportroczny.energa.pl/ </w:t>
      </w:r>
    </w:p>
    <w:p w:rsidR="008526B5" w:rsidRDefault="008526B5" w:rsidP="008924B7">
      <w:pPr>
        <w:numPr>
          <w:ilvl w:val="0"/>
          <w:numId w:val="12"/>
        </w:numPr>
        <w:spacing w:line="360" w:lineRule="auto"/>
        <w:jc w:val="both"/>
        <w:rPr>
          <w:rFonts w:ascii="Arial" w:hAnsi="Arial" w:cs="Arial"/>
        </w:rPr>
      </w:pPr>
      <w:r>
        <w:rPr>
          <w:rFonts w:ascii="Arial" w:hAnsi="Arial" w:cs="Arial"/>
        </w:rPr>
        <w:t xml:space="preserve">Urząd Gminy Boniewo </w:t>
      </w:r>
      <w:r w:rsidRPr="00A60106">
        <w:rPr>
          <w:rFonts w:ascii="Arial" w:hAnsi="Arial" w:cs="Arial"/>
        </w:rPr>
        <w:t>http://boniewo.pl/portal/</w:t>
      </w:r>
      <w:r>
        <w:rPr>
          <w:rFonts w:ascii="Arial" w:hAnsi="Arial" w:cs="Arial"/>
        </w:rPr>
        <w:t xml:space="preserve">, </w:t>
      </w:r>
    </w:p>
    <w:p w:rsidR="008526B5" w:rsidRDefault="008526B5" w:rsidP="008924B7">
      <w:pPr>
        <w:numPr>
          <w:ilvl w:val="0"/>
          <w:numId w:val="12"/>
        </w:numPr>
        <w:spacing w:line="360" w:lineRule="auto"/>
        <w:jc w:val="both"/>
        <w:rPr>
          <w:rFonts w:ascii="Arial" w:hAnsi="Arial" w:cs="Arial"/>
        </w:rPr>
      </w:pPr>
      <w:r>
        <w:rPr>
          <w:rFonts w:ascii="Arial" w:hAnsi="Arial" w:cs="Arial"/>
        </w:rPr>
        <w:t xml:space="preserve">Biuletyn Informacji Publicznej Gmina Boniewo </w:t>
      </w:r>
      <w:r w:rsidRPr="00A60106">
        <w:rPr>
          <w:rFonts w:ascii="Arial" w:hAnsi="Arial" w:cs="Arial"/>
        </w:rPr>
        <w:t>http://bip110.lo.pl/index.php</w:t>
      </w:r>
    </w:p>
    <w:p w:rsidR="008526B5" w:rsidRPr="00B75DB1" w:rsidRDefault="008526B5" w:rsidP="00E8296B">
      <w:pPr>
        <w:spacing w:line="360" w:lineRule="auto"/>
        <w:ind w:left="774"/>
        <w:jc w:val="both"/>
        <w:rPr>
          <w:rFonts w:ascii="Arial" w:hAnsi="Arial" w:cs="Arial"/>
        </w:rPr>
      </w:pPr>
    </w:p>
    <w:p w:rsidR="008526B5" w:rsidRPr="00B75DB1" w:rsidRDefault="008526B5" w:rsidP="00FC6C0F">
      <w:pPr>
        <w:pStyle w:val="Caption"/>
        <w:ind w:left="0" w:firstLine="0"/>
        <w:rPr>
          <w:color w:val="auto"/>
        </w:rPr>
      </w:pPr>
    </w:p>
    <w:sectPr w:rsidR="008526B5" w:rsidRPr="00B75DB1" w:rsidSect="003907C7">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6B5" w:rsidRDefault="008526B5">
      <w:r>
        <w:separator/>
      </w:r>
    </w:p>
  </w:endnote>
  <w:endnote w:type="continuationSeparator" w:id="0">
    <w:p w:rsidR="008526B5" w:rsidRDefault="008526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MS Mincho"/>
    <w:panose1 w:val="02020603050405020304"/>
    <w:charset w:val="EE"/>
    <w:family w:val="roman"/>
    <w:pitch w:val="variable"/>
    <w:sig w:usb0="E0000AFF" w:usb1="500078FF" w:usb2="00000021" w:usb3="00000000" w:csb0="000001BF" w:csb1="00000000"/>
  </w:font>
  <w:font w:name="SimSun">
    <w:altName w:val="??¨§?"/>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3"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43" w:usb2="00000009" w:usb3="00000000" w:csb0="000001FF" w:csb1="00000000"/>
  </w:font>
  <w:font w:name="PT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6B5" w:rsidRDefault="008526B5" w:rsidP="008F1F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526B5" w:rsidRDefault="008526B5" w:rsidP="00DE77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6B5" w:rsidRPr="0048219D" w:rsidRDefault="008526B5" w:rsidP="008F1F32">
    <w:pPr>
      <w:pStyle w:val="Footer"/>
      <w:framePr w:wrap="around" w:vAnchor="text" w:hAnchor="margin" w:xAlign="right" w:y="1"/>
      <w:rPr>
        <w:rStyle w:val="PageNumber"/>
        <w:rFonts w:ascii="Arial" w:hAnsi="Arial" w:cs="Arial"/>
      </w:rPr>
    </w:pPr>
    <w:r w:rsidRPr="0048219D">
      <w:rPr>
        <w:rStyle w:val="PageNumber"/>
        <w:rFonts w:ascii="Arial" w:hAnsi="Arial" w:cs="Arial"/>
      </w:rPr>
      <w:fldChar w:fldCharType="begin"/>
    </w:r>
    <w:r w:rsidRPr="0048219D">
      <w:rPr>
        <w:rStyle w:val="PageNumber"/>
        <w:rFonts w:ascii="Arial" w:hAnsi="Arial" w:cs="Arial"/>
      </w:rPr>
      <w:instrText xml:space="preserve">PAGE  </w:instrText>
    </w:r>
    <w:r w:rsidRPr="0048219D">
      <w:rPr>
        <w:rStyle w:val="PageNumber"/>
        <w:rFonts w:ascii="Arial" w:hAnsi="Arial" w:cs="Arial"/>
      </w:rPr>
      <w:fldChar w:fldCharType="separate"/>
    </w:r>
    <w:r>
      <w:rPr>
        <w:rStyle w:val="PageNumber"/>
        <w:rFonts w:ascii="Arial" w:hAnsi="Arial" w:cs="Arial"/>
        <w:noProof/>
      </w:rPr>
      <w:t>2</w:t>
    </w:r>
    <w:r w:rsidRPr="0048219D">
      <w:rPr>
        <w:rStyle w:val="PageNumber"/>
        <w:rFonts w:ascii="Arial" w:hAnsi="Arial" w:cs="Arial"/>
      </w:rPr>
      <w:fldChar w:fldCharType="end"/>
    </w:r>
  </w:p>
  <w:p w:rsidR="008526B5" w:rsidRPr="00E23974" w:rsidRDefault="008526B5" w:rsidP="00940B23">
    <w:pPr>
      <w:pStyle w:val="Footer"/>
      <w:ind w:right="360"/>
      <w:jc w:val="center"/>
      <w:rPr>
        <w:rFonts w:ascii="Arial" w:hAnsi="Arial" w:cs="Arial"/>
        <w:sz w:val="20"/>
        <w:szCs w:val="20"/>
      </w:rPr>
    </w:pPr>
    <w:r w:rsidRPr="00E23974">
      <w:rPr>
        <w:rFonts w:ascii="Arial" w:hAnsi="Arial" w:cs="Arial"/>
        <w:sz w:val="20"/>
        <w:szCs w:val="20"/>
      </w:rPr>
      <w:t xml:space="preserve">Plan Gospodarki Niskoemisyjnej dla </w:t>
    </w:r>
    <w:r>
      <w:rPr>
        <w:rFonts w:ascii="Arial" w:hAnsi="Arial" w:cs="Arial"/>
        <w:sz w:val="20"/>
        <w:szCs w:val="20"/>
      </w:rPr>
      <w:t>Gminy Boniewo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6B5" w:rsidRDefault="008526B5">
      <w:r>
        <w:separator/>
      </w:r>
    </w:p>
  </w:footnote>
  <w:footnote w:type="continuationSeparator" w:id="0">
    <w:p w:rsidR="008526B5" w:rsidRDefault="008526B5">
      <w:r>
        <w:continuationSeparator/>
      </w:r>
    </w:p>
  </w:footnote>
  <w:footnote w:id="1">
    <w:p w:rsidR="008526B5" w:rsidRDefault="008526B5" w:rsidP="00D62A5D">
      <w:pPr>
        <w:pStyle w:val="FootnoteText"/>
      </w:pPr>
      <w:r w:rsidRPr="00DB7434">
        <w:rPr>
          <w:rStyle w:val="FootnoteReference"/>
          <w:rFonts w:ascii="Arial" w:hAnsi="Arial" w:cs="Arial"/>
          <w:sz w:val="18"/>
          <w:szCs w:val="18"/>
        </w:rPr>
        <w:footnoteRef/>
      </w:r>
      <w:r w:rsidRPr="00913719">
        <w:rPr>
          <w:rFonts w:ascii="Arial" w:hAnsi="Arial" w:cs="Arial"/>
          <w:sz w:val="18"/>
          <w:szCs w:val="18"/>
        </w:rPr>
        <w:t>Komisja Europejska – Europa 2020, http://ec.europa.eu/europe2020/europe-2020-in-a nutshell/priorities/index_pl.htm [dostęp: 14.04.2015].</w:t>
      </w:r>
    </w:p>
  </w:footnote>
  <w:footnote w:id="2">
    <w:p w:rsidR="008526B5" w:rsidRDefault="008526B5" w:rsidP="00D62A5D">
      <w:pPr>
        <w:pStyle w:val="FootnoteText"/>
      </w:pPr>
      <w:r w:rsidRPr="00DB7434">
        <w:rPr>
          <w:rStyle w:val="FootnoteReference"/>
          <w:rFonts w:ascii="Arial" w:hAnsi="Arial" w:cs="Arial"/>
          <w:sz w:val="18"/>
          <w:szCs w:val="18"/>
        </w:rPr>
        <w:footnoteRef/>
      </w:r>
      <w:r w:rsidRPr="00DB7434">
        <w:rPr>
          <w:rFonts w:ascii="Arial" w:hAnsi="Arial" w:cs="Arial"/>
          <w:sz w:val="18"/>
          <w:szCs w:val="18"/>
        </w:rPr>
        <w:t xml:space="preserve"> Dyrektywa Parlamentu Europejskiego i Rady 2009/28/WE z dnia 23  kwietnia  2009 r.</w:t>
      </w:r>
    </w:p>
  </w:footnote>
  <w:footnote w:id="3">
    <w:p w:rsidR="008526B5" w:rsidRDefault="008526B5">
      <w:pPr>
        <w:pStyle w:val="FootnoteText"/>
      </w:pPr>
      <w:r w:rsidRPr="0086202A">
        <w:rPr>
          <w:rStyle w:val="FootnoteReference"/>
          <w:rFonts w:ascii="Arial" w:hAnsi="Arial" w:cs="Arial"/>
          <w:sz w:val="18"/>
          <w:szCs w:val="18"/>
        </w:rPr>
        <w:footnoteRef/>
      </w:r>
      <w:r w:rsidRPr="0086202A">
        <w:rPr>
          <w:rFonts w:ascii="Arial" w:hAnsi="Arial" w:cs="Arial"/>
          <w:sz w:val="18"/>
          <w:szCs w:val="18"/>
        </w:rPr>
        <w:t xml:space="preserve"> Urząd Regulacji Energetyki - http://www.ure.gov.pl/pl/urzad/wspolpraca-miedz</w:t>
      </w:r>
      <w:r>
        <w:rPr>
          <w:rFonts w:ascii="Arial" w:hAnsi="Arial" w:cs="Arial"/>
          <w:sz w:val="18"/>
          <w:szCs w:val="18"/>
        </w:rPr>
        <w:t>ynarod/2829,dok.html [dostęp: 09.10</w:t>
      </w:r>
      <w:r w:rsidRPr="0086202A">
        <w:rPr>
          <w:rFonts w:ascii="Arial" w:hAnsi="Arial" w:cs="Arial"/>
          <w:sz w:val="18"/>
          <w:szCs w:val="18"/>
        </w:rPr>
        <w:t>.2015].</w:t>
      </w:r>
    </w:p>
  </w:footnote>
  <w:footnote w:id="4">
    <w:p w:rsidR="008526B5" w:rsidRDefault="008526B5">
      <w:pPr>
        <w:pStyle w:val="FootnoteText"/>
      </w:pPr>
      <w:r w:rsidRPr="00DB7434">
        <w:rPr>
          <w:rStyle w:val="FootnoteReference"/>
          <w:rFonts w:ascii="Arial" w:hAnsi="Arial" w:cs="Arial"/>
          <w:sz w:val="18"/>
          <w:szCs w:val="18"/>
        </w:rPr>
        <w:footnoteRef/>
      </w:r>
      <w:r w:rsidRPr="00DB7434">
        <w:rPr>
          <w:rFonts w:ascii="Arial" w:hAnsi="Arial" w:cs="Arial"/>
          <w:i/>
          <w:sz w:val="18"/>
          <w:szCs w:val="18"/>
        </w:rPr>
        <w:t>Założenia Narodowego Programu Rozwoju Gospodarki Niskoemisyjnej</w:t>
      </w:r>
      <w:r w:rsidRPr="00DB7434">
        <w:rPr>
          <w:rFonts w:ascii="Arial" w:hAnsi="Arial" w:cs="Arial"/>
          <w:sz w:val="18"/>
          <w:szCs w:val="18"/>
        </w:rPr>
        <w:t>, Ministerstwo Gospodarki 2011, Warszawa.</w:t>
      </w:r>
    </w:p>
  </w:footnote>
  <w:footnote w:id="5">
    <w:p w:rsidR="008526B5" w:rsidRPr="00DB7434" w:rsidRDefault="008526B5" w:rsidP="0086202A">
      <w:pPr>
        <w:pStyle w:val="FootnoteText"/>
        <w:rPr>
          <w:rFonts w:ascii="Arial" w:hAnsi="Arial" w:cs="Arial"/>
          <w:sz w:val="18"/>
          <w:szCs w:val="18"/>
        </w:rPr>
      </w:pPr>
      <w:r w:rsidRPr="00DB7434">
        <w:rPr>
          <w:rStyle w:val="FootnoteReference"/>
          <w:rFonts w:ascii="Arial" w:hAnsi="Arial" w:cs="Arial"/>
          <w:sz w:val="18"/>
          <w:szCs w:val="18"/>
        </w:rPr>
        <w:footnoteRef/>
      </w:r>
      <w:r w:rsidRPr="00DB7434">
        <w:rPr>
          <w:rFonts w:ascii="Arial" w:hAnsi="Arial" w:cs="Arial"/>
          <w:i/>
          <w:sz w:val="18"/>
          <w:szCs w:val="18"/>
        </w:rPr>
        <w:t xml:space="preserve">Polityka Energetyczna Polski do 2030 roku, </w:t>
      </w:r>
      <w:r w:rsidRPr="00DB7434">
        <w:rPr>
          <w:rFonts w:ascii="Arial" w:hAnsi="Arial" w:cs="Arial"/>
          <w:sz w:val="18"/>
          <w:szCs w:val="18"/>
        </w:rPr>
        <w:t>Ministerstwo Gospodarki, Warszawa 2009.</w:t>
      </w:r>
    </w:p>
    <w:p w:rsidR="008526B5" w:rsidRDefault="008526B5" w:rsidP="0086202A">
      <w:pPr>
        <w:pStyle w:val="FootnoteText"/>
      </w:pPr>
    </w:p>
  </w:footnote>
  <w:footnote w:id="6">
    <w:p w:rsidR="008526B5" w:rsidRDefault="008526B5" w:rsidP="0086202A">
      <w:pPr>
        <w:pStyle w:val="FootnoteText"/>
      </w:pPr>
      <w:r w:rsidRPr="00DB7434">
        <w:rPr>
          <w:rStyle w:val="FootnoteReference"/>
          <w:rFonts w:ascii="Arial" w:hAnsi="Arial" w:cs="Arial"/>
          <w:sz w:val="18"/>
          <w:szCs w:val="18"/>
        </w:rPr>
        <w:footnoteRef/>
      </w:r>
      <w:r w:rsidRPr="00DB7434">
        <w:rPr>
          <w:rFonts w:ascii="Arial" w:hAnsi="Arial" w:cs="Arial"/>
          <w:sz w:val="18"/>
          <w:szCs w:val="18"/>
        </w:rPr>
        <w:t xml:space="preserve"> Portal Energia i Środowisko, http://www.energiaisrodowisko.pl/zarzadzanie-energia-i-srodowiskiem/nowa-polityka-energety</w:t>
      </w:r>
      <w:r>
        <w:rPr>
          <w:rFonts w:ascii="Arial" w:hAnsi="Arial" w:cs="Arial"/>
          <w:sz w:val="18"/>
          <w:szCs w:val="18"/>
        </w:rPr>
        <w:t>czna-a-pakiet-3-x-20 [dostęp: 14.04</w:t>
      </w:r>
      <w:r w:rsidRPr="00DB7434">
        <w:rPr>
          <w:rFonts w:ascii="Arial" w:hAnsi="Arial" w:cs="Arial"/>
          <w:sz w:val="18"/>
          <w:szCs w:val="18"/>
        </w:rPr>
        <w:t>.2015].</w:t>
      </w:r>
    </w:p>
  </w:footnote>
  <w:footnote w:id="7">
    <w:p w:rsidR="008526B5" w:rsidRDefault="008526B5">
      <w:pPr>
        <w:pStyle w:val="FootnoteText"/>
      </w:pPr>
      <w:r w:rsidRPr="00DB7434">
        <w:rPr>
          <w:rStyle w:val="FootnoteReference"/>
          <w:rFonts w:ascii="Arial" w:hAnsi="Arial" w:cs="Arial"/>
          <w:sz w:val="18"/>
          <w:szCs w:val="18"/>
        </w:rPr>
        <w:footnoteRef/>
      </w:r>
      <w:r w:rsidRPr="00DB7434">
        <w:rPr>
          <w:rFonts w:ascii="Arial" w:hAnsi="Arial" w:cs="Arial"/>
          <w:sz w:val="18"/>
          <w:szCs w:val="18"/>
        </w:rPr>
        <w:t xml:space="preserve"> Ustawa z dnia 26 lipca 2013 r. o zmianie ustawy - Prawo energetyczne oraz niektórych innych ustaw [Dz.U. 2013 poz. 984].</w:t>
      </w:r>
    </w:p>
  </w:footnote>
  <w:footnote w:id="8">
    <w:p w:rsidR="008526B5" w:rsidRDefault="008526B5" w:rsidP="005A2207">
      <w:pPr>
        <w:pStyle w:val="FootnoteText"/>
      </w:pPr>
      <w:r w:rsidRPr="0086202A">
        <w:rPr>
          <w:rStyle w:val="FootnoteReference"/>
          <w:rFonts w:ascii="Arial" w:hAnsi="Arial" w:cs="Arial"/>
          <w:sz w:val="18"/>
          <w:szCs w:val="18"/>
        </w:rPr>
        <w:footnoteRef/>
      </w:r>
      <w:r>
        <w:rPr>
          <w:rFonts w:ascii="Arial" w:hAnsi="Arial" w:cs="Arial"/>
          <w:sz w:val="18"/>
          <w:szCs w:val="18"/>
        </w:rPr>
        <w:t xml:space="preserve"> Główny Urząd Statystyczny – Bank Danych Lokalnych </w:t>
      </w:r>
      <w:r w:rsidRPr="0086202A">
        <w:rPr>
          <w:rFonts w:ascii="Arial" w:hAnsi="Arial" w:cs="Arial"/>
          <w:sz w:val="18"/>
          <w:szCs w:val="18"/>
        </w:rPr>
        <w:t>http://stat.gov.pl</w:t>
      </w:r>
      <w:r>
        <w:rPr>
          <w:rFonts w:ascii="Arial" w:hAnsi="Arial" w:cs="Arial"/>
          <w:sz w:val="18"/>
          <w:szCs w:val="18"/>
        </w:rPr>
        <w:t xml:space="preserve"> [dostęp: 23.02.2016</w:t>
      </w:r>
      <w:r w:rsidRPr="0086202A">
        <w:rPr>
          <w:rFonts w:ascii="Arial" w:hAnsi="Arial" w:cs="Arial"/>
          <w:sz w:val="18"/>
          <w:szCs w:val="18"/>
        </w:rPr>
        <w:t>]</w:t>
      </w:r>
    </w:p>
  </w:footnote>
  <w:footnote w:id="9">
    <w:p w:rsidR="008526B5" w:rsidRDefault="008526B5">
      <w:pPr>
        <w:pStyle w:val="FootnoteText"/>
      </w:pPr>
      <w:r w:rsidRPr="00C35ABF">
        <w:rPr>
          <w:rStyle w:val="FootnoteReference"/>
          <w:rFonts w:ascii="Arial" w:hAnsi="Arial" w:cs="Arial"/>
          <w:sz w:val="18"/>
          <w:szCs w:val="18"/>
        </w:rPr>
        <w:footnoteRef/>
      </w:r>
      <w:r w:rsidRPr="00C35ABF">
        <w:rPr>
          <w:rFonts w:ascii="Arial" w:hAnsi="Arial" w:cs="Arial"/>
          <w:sz w:val="18"/>
          <w:szCs w:val="18"/>
        </w:rPr>
        <w:t xml:space="preserve"> Ustawa z dnia 8 marca 1990 r. o samorządzie gminnym [Dz.U. 201</w:t>
      </w:r>
      <w:r>
        <w:rPr>
          <w:rFonts w:ascii="Arial" w:hAnsi="Arial" w:cs="Arial"/>
          <w:sz w:val="18"/>
          <w:szCs w:val="18"/>
        </w:rPr>
        <w:t>5</w:t>
      </w:r>
      <w:r w:rsidRPr="00C35ABF">
        <w:rPr>
          <w:rFonts w:ascii="Arial" w:hAnsi="Arial" w:cs="Arial"/>
          <w:sz w:val="18"/>
          <w:szCs w:val="18"/>
        </w:rPr>
        <w:t xml:space="preserve"> poz. </w:t>
      </w:r>
      <w:r>
        <w:rPr>
          <w:rFonts w:ascii="Arial" w:hAnsi="Arial" w:cs="Arial"/>
          <w:sz w:val="18"/>
          <w:szCs w:val="18"/>
        </w:rPr>
        <w:t>1515]</w:t>
      </w:r>
    </w:p>
  </w:footnote>
  <w:footnote w:id="10">
    <w:p w:rsidR="008526B5" w:rsidRDefault="008526B5" w:rsidP="003F4075">
      <w:pPr>
        <w:spacing w:line="360" w:lineRule="auto"/>
        <w:jc w:val="both"/>
      </w:pPr>
      <w:r w:rsidRPr="003F4075">
        <w:rPr>
          <w:rStyle w:val="FootnoteReference"/>
          <w:rFonts w:ascii="Arial" w:hAnsi="Arial" w:cs="Arial"/>
          <w:sz w:val="18"/>
          <w:szCs w:val="18"/>
        </w:rPr>
        <w:footnoteRef/>
      </w:r>
      <w:r w:rsidRPr="003F4075">
        <w:rPr>
          <w:rFonts w:ascii="Arial" w:hAnsi="Arial" w:cs="Arial"/>
          <w:sz w:val="18"/>
          <w:szCs w:val="18"/>
        </w:rPr>
        <w:t xml:space="preserve"> Główny Urząd Statystyczny -</w:t>
      </w:r>
      <w:r>
        <w:rPr>
          <w:rFonts w:ascii="Arial" w:hAnsi="Arial" w:cs="Arial"/>
          <w:sz w:val="18"/>
          <w:szCs w:val="18"/>
        </w:rPr>
        <w:t xml:space="preserve"> http://stat.gov.pl [dostęp: 24.02</w:t>
      </w:r>
      <w:r w:rsidRPr="003F4075">
        <w:rPr>
          <w:rFonts w:ascii="Arial" w:hAnsi="Arial" w:cs="Arial"/>
          <w:sz w:val="18"/>
          <w:szCs w:val="18"/>
        </w:rPr>
        <w:t>.201</w:t>
      </w:r>
      <w:r>
        <w:rPr>
          <w:rFonts w:ascii="Arial" w:hAnsi="Arial" w:cs="Arial"/>
          <w:sz w:val="18"/>
          <w:szCs w:val="18"/>
        </w:rPr>
        <w:t>6</w:t>
      </w:r>
      <w:r w:rsidRPr="003F4075">
        <w:rPr>
          <w:rFonts w:ascii="Arial" w:hAnsi="Arial" w:cs="Arial"/>
          <w:sz w:val="18"/>
          <w:szCs w:val="18"/>
        </w:rPr>
        <w:t>]</w:t>
      </w:r>
    </w:p>
  </w:footnote>
  <w:footnote w:id="11">
    <w:p w:rsidR="008526B5" w:rsidRDefault="008526B5">
      <w:pPr>
        <w:pStyle w:val="FootnoteText"/>
      </w:pPr>
      <w:r w:rsidRPr="00AF4FA3">
        <w:rPr>
          <w:rStyle w:val="FootnoteReference"/>
          <w:rFonts w:ascii="Arial" w:hAnsi="Arial" w:cs="Arial"/>
          <w:sz w:val="18"/>
          <w:szCs w:val="18"/>
        </w:rPr>
        <w:footnoteRef/>
      </w:r>
      <w:r w:rsidRPr="00AF4FA3">
        <w:rPr>
          <w:rFonts w:ascii="Arial" w:hAnsi="Arial" w:cs="Arial"/>
          <w:sz w:val="18"/>
          <w:szCs w:val="18"/>
        </w:rPr>
        <w:t xml:space="preserve"> Główny Urząd Statystyczny – Bank Danych Lokalnych  http://</w:t>
      </w:r>
      <w:r>
        <w:rPr>
          <w:rFonts w:ascii="Arial" w:hAnsi="Arial" w:cs="Arial"/>
          <w:sz w:val="18"/>
          <w:szCs w:val="18"/>
        </w:rPr>
        <w:t xml:space="preserve"> http://stat.gov.pl/ [dostęp: 25.02</w:t>
      </w:r>
      <w:r w:rsidRPr="00AF4FA3">
        <w:rPr>
          <w:rFonts w:ascii="Arial" w:hAnsi="Arial" w:cs="Arial"/>
          <w:sz w:val="18"/>
          <w:szCs w:val="18"/>
        </w:rPr>
        <w:t>.201</w:t>
      </w:r>
      <w:r>
        <w:rPr>
          <w:rFonts w:ascii="Arial" w:hAnsi="Arial" w:cs="Arial"/>
          <w:sz w:val="18"/>
          <w:szCs w:val="18"/>
        </w:rPr>
        <w:t>6</w:t>
      </w:r>
      <w:r w:rsidRPr="00AF4FA3">
        <w:rPr>
          <w:rFonts w:ascii="Arial" w:hAnsi="Arial" w:cs="Arial"/>
          <w:sz w:val="18"/>
          <w:szCs w:val="18"/>
        </w:rPr>
        <w:t>]</w:t>
      </w:r>
    </w:p>
  </w:footnote>
  <w:footnote w:id="12">
    <w:p w:rsidR="008526B5" w:rsidRDefault="008526B5">
      <w:pPr>
        <w:pStyle w:val="FootnoteText"/>
      </w:pPr>
      <w:r w:rsidRPr="0039753B">
        <w:rPr>
          <w:rStyle w:val="FootnoteReference"/>
          <w:rFonts w:ascii="Arial" w:hAnsi="Arial" w:cs="Arial"/>
          <w:sz w:val="18"/>
          <w:szCs w:val="18"/>
        </w:rPr>
        <w:footnoteRef/>
      </w:r>
      <w:r w:rsidRPr="0039753B">
        <w:rPr>
          <w:rFonts w:ascii="Arial" w:hAnsi="Arial" w:cs="Arial"/>
          <w:sz w:val="18"/>
          <w:szCs w:val="18"/>
        </w:rPr>
        <w:t xml:space="preserve"> Serwis Programu Infrastruktura i Środowisko - ht</w:t>
      </w:r>
      <w:r>
        <w:rPr>
          <w:rFonts w:ascii="Arial" w:hAnsi="Arial" w:cs="Arial"/>
          <w:sz w:val="18"/>
          <w:szCs w:val="18"/>
        </w:rPr>
        <w:t>tp://pois.gov.pl/ [dostęp: 15.10</w:t>
      </w:r>
      <w:r w:rsidRPr="0039753B">
        <w:rPr>
          <w:rFonts w:ascii="Arial" w:hAnsi="Arial" w:cs="Arial"/>
          <w:sz w:val="18"/>
          <w:szCs w:val="18"/>
        </w:rPr>
        <w:t>.2015]</w:t>
      </w:r>
    </w:p>
  </w:footnote>
  <w:footnote w:id="13">
    <w:p w:rsidR="008526B5" w:rsidRDefault="008526B5" w:rsidP="00C42150">
      <w:pPr>
        <w:pStyle w:val="FootnoteText"/>
      </w:pPr>
      <w:r w:rsidRPr="00E37B3C">
        <w:rPr>
          <w:rStyle w:val="FootnoteReference"/>
          <w:rFonts w:ascii="Arial" w:hAnsi="Arial" w:cs="Arial"/>
          <w:sz w:val="18"/>
          <w:szCs w:val="18"/>
        </w:rPr>
        <w:footnoteRef/>
      </w:r>
      <w:r w:rsidRPr="00E37B3C">
        <w:rPr>
          <w:rFonts w:ascii="Arial" w:hAnsi="Arial" w:cs="Arial"/>
          <w:i/>
          <w:sz w:val="18"/>
          <w:szCs w:val="18"/>
        </w:rPr>
        <w:t>Materiał informacyjny dot. wersji 7.0 projektu Regionalnego Programu Operacyjnego Województwa Kujawsko-Pomorskiego na lata 2014-2020</w:t>
      </w:r>
      <w:r w:rsidRPr="00E37B3C">
        <w:rPr>
          <w:rFonts w:ascii="Arial" w:hAnsi="Arial" w:cs="Arial"/>
          <w:sz w:val="18"/>
          <w:szCs w:val="18"/>
        </w:rPr>
        <w:t>,  http://www.mojregion.eu/tl_files/mojregion/dokumenty-rpo/dokumenty2014-2020/RPO%20WK-P%202014-2020%20v.%207.0-informacja.pdf</w:t>
      </w:r>
      <w:r>
        <w:rPr>
          <w:rFonts w:ascii="Arial" w:hAnsi="Arial" w:cs="Arial"/>
          <w:sz w:val="18"/>
          <w:szCs w:val="18"/>
        </w:rPr>
        <w:t xml:space="preserve"> [dostęp: 21.1</w:t>
      </w:r>
      <w:r w:rsidRPr="00E37B3C">
        <w:rPr>
          <w:rFonts w:ascii="Arial" w:hAnsi="Arial" w:cs="Arial"/>
          <w:sz w:val="18"/>
          <w:szCs w:val="18"/>
        </w:rPr>
        <w:t>1.2015]</w:t>
      </w:r>
    </w:p>
  </w:footnote>
  <w:footnote w:id="14">
    <w:p w:rsidR="008526B5" w:rsidRDefault="008526B5" w:rsidP="00D97087">
      <w:pPr>
        <w:pStyle w:val="FootnoteText"/>
      </w:pPr>
      <w:r w:rsidRPr="00E37B3C">
        <w:rPr>
          <w:rStyle w:val="FootnoteReference"/>
          <w:rFonts w:ascii="Arial" w:hAnsi="Arial" w:cs="Arial"/>
          <w:sz w:val="18"/>
          <w:szCs w:val="18"/>
        </w:rPr>
        <w:footnoteRef/>
      </w:r>
      <w:r w:rsidRPr="00E37B3C">
        <w:rPr>
          <w:rFonts w:ascii="Arial" w:hAnsi="Arial" w:cs="Arial"/>
          <w:sz w:val="18"/>
          <w:szCs w:val="18"/>
        </w:rPr>
        <w:t xml:space="preserve"> Regionalny Program Operacyjny Województwa Kujawsko-Pomorskiego 2014 – 2020</w:t>
      </w:r>
    </w:p>
  </w:footnote>
  <w:footnote w:id="15">
    <w:p w:rsidR="008526B5" w:rsidRDefault="008526B5">
      <w:pPr>
        <w:pStyle w:val="FootnoteText"/>
      </w:pPr>
      <w:r w:rsidRPr="000D31CC">
        <w:rPr>
          <w:rStyle w:val="FootnoteReference"/>
          <w:rFonts w:ascii="Arial" w:hAnsi="Arial" w:cs="Arial"/>
          <w:sz w:val="18"/>
          <w:szCs w:val="18"/>
        </w:rPr>
        <w:footnoteRef/>
      </w:r>
      <w:r w:rsidRPr="000D31CC">
        <w:rPr>
          <w:rFonts w:ascii="Arial" w:hAnsi="Arial" w:cs="Arial"/>
          <w:sz w:val="18"/>
          <w:szCs w:val="18"/>
        </w:rPr>
        <w:t xml:space="preserve"> Narodowy Fundusz Gospodarki Wodnej i Ochrony Środowiska h</w:t>
      </w:r>
      <w:r>
        <w:rPr>
          <w:rFonts w:ascii="Arial" w:hAnsi="Arial" w:cs="Arial"/>
          <w:sz w:val="18"/>
          <w:szCs w:val="18"/>
        </w:rPr>
        <w:t>ttp://nfosigw.gov.pl/ [dostęp: 25.02.2016</w:t>
      </w:r>
      <w:r w:rsidRPr="000D31CC">
        <w:rPr>
          <w:rFonts w:ascii="Arial" w:hAnsi="Arial" w:cs="Arial"/>
          <w:sz w:val="18"/>
          <w:szCs w:val="18"/>
        </w:rPr>
        <w:t>]</w:t>
      </w:r>
    </w:p>
  </w:footnote>
  <w:footnote w:id="16">
    <w:p w:rsidR="008526B5" w:rsidRDefault="008526B5">
      <w:pPr>
        <w:pStyle w:val="FootnoteText"/>
      </w:pPr>
      <w:r w:rsidRPr="00737622">
        <w:rPr>
          <w:rStyle w:val="FootnoteReference"/>
          <w:rFonts w:ascii="Arial" w:hAnsi="Arial" w:cs="Arial"/>
          <w:sz w:val="18"/>
          <w:szCs w:val="18"/>
        </w:rPr>
        <w:footnoteRef/>
      </w:r>
      <w:r w:rsidRPr="00737622">
        <w:rPr>
          <w:rFonts w:ascii="Arial" w:hAnsi="Arial" w:cs="Arial"/>
          <w:sz w:val="18"/>
          <w:szCs w:val="18"/>
        </w:rPr>
        <w:t xml:space="preserve"> Bank Gospodarstwa Krajowego </w:t>
      </w:r>
      <w:r>
        <w:rPr>
          <w:rFonts w:ascii="Arial" w:hAnsi="Arial" w:cs="Arial"/>
          <w:sz w:val="18"/>
          <w:szCs w:val="18"/>
        </w:rPr>
        <w:t>- http://bgk.com.pl/ [dostęp: 25.02</w:t>
      </w:r>
      <w:r w:rsidRPr="00737622">
        <w:rPr>
          <w:rFonts w:ascii="Arial" w:hAnsi="Arial" w:cs="Arial"/>
          <w:sz w:val="18"/>
          <w:szCs w:val="18"/>
        </w:rPr>
        <w:t>.201</w:t>
      </w:r>
      <w:r>
        <w:rPr>
          <w:rFonts w:ascii="Arial" w:hAnsi="Arial" w:cs="Arial"/>
          <w:sz w:val="18"/>
          <w:szCs w:val="18"/>
        </w:rPr>
        <w:t>6</w:t>
      </w:r>
      <w:r w:rsidRPr="00737622">
        <w:rPr>
          <w:rFonts w:ascii="Arial" w:hAnsi="Arial" w:cs="Arial"/>
          <w:sz w:val="18"/>
          <w:szCs w:val="18"/>
        </w:rPr>
        <w:t>]</w:t>
      </w:r>
    </w:p>
  </w:footnote>
  <w:footnote w:id="17">
    <w:p w:rsidR="008526B5" w:rsidRDefault="008526B5">
      <w:pPr>
        <w:pStyle w:val="FootnoteText"/>
      </w:pPr>
      <w:r w:rsidRPr="00681D15">
        <w:rPr>
          <w:rStyle w:val="FootnoteReference"/>
          <w:rFonts w:ascii="Arial" w:hAnsi="Arial" w:cs="Arial"/>
          <w:sz w:val="18"/>
          <w:szCs w:val="18"/>
        </w:rPr>
        <w:footnoteRef/>
      </w:r>
      <w:r w:rsidRPr="00681D15">
        <w:rPr>
          <w:rFonts w:ascii="Arial" w:hAnsi="Arial" w:cs="Arial"/>
          <w:sz w:val="18"/>
          <w:szCs w:val="18"/>
        </w:rPr>
        <w:t xml:space="preserve"> Bank Ochrony Środowiska - https://bosb</w:t>
      </w:r>
      <w:r>
        <w:rPr>
          <w:rFonts w:ascii="Arial" w:hAnsi="Arial" w:cs="Arial"/>
          <w:sz w:val="18"/>
          <w:szCs w:val="18"/>
        </w:rPr>
        <w:t>ank.pl/ [dostęp: 25.02.2016</w:t>
      </w:r>
      <w:r w:rsidRPr="00681D15">
        <w:rPr>
          <w:rFonts w:ascii="Arial" w:hAnsi="Arial" w:cs="Arial"/>
          <w:sz w:val="18"/>
          <w:szCs w:val="18"/>
        </w:rPr>
        <w:t>]</w:t>
      </w:r>
    </w:p>
  </w:footnote>
  <w:footnote w:id="18">
    <w:p w:rsidR="008526B5" w:rsidRDefault="008526B5">
      <w:pPr>
        <w:pStyle w:val="FootnoteText"/>
      </w:pPr>
      <w:r w:rsidRPr="008612F0">
        <w:rPr>
          <w:rStyle w:val="FootnoteReference"/>
          <w:rFonts w:ascii="Arial" w:hAnsi="Arial" w:cs="Arial"/>
          <w:sz w:val="18"/>
          <w:szCs w:val="18"/>
        </w:rPr>
        <w:footnoteRef/>
      </w:r>
      <w:r>
        <w:rPr>
          <w:rFonts w:ascii="Arial" w:hAnsi="Arial" w:cs="Arial"/>
          <w:i/>
          <w:sz w:val="18"/>
          <w:szCs w:val="18"/>
        </w:rPr>
        <w:t xml:space="preserve">Poradnik jak </w:t>
      </w:r>
      <w:r w:rsidRPr="008612F0">
        <w:rPr>
          <w:rFonts w:ascii="Arial" w:hAnsi="Arial" w:cs="Arial"/>
          <w:i/>
          <w:sz w:val="18"/>
          <w:szCs w:val="18"/>
        </w:rPr>
        <w:t>opracować plan działań na rzecz zrównoważonej energii [SEAP]?”];</w:t>
      </w:r>
      <w:r w:rsidRPr="008612F0">
        <w:rPr>
          <w:rFonts w:ascii="Arial" w:hAnsi="Arial" w:cs="Arial"/>
          <w:sz w:val="18"/>
          <w:szCs w:val="18"/>
        </w:rPr>
        <w:t>P.Bertoldi, D.BornasCayuela, S. Monni, R. Piers de Raveschoot; Stowarzyszenie Gmin Polska Sieć “Energie Cites”; Kraków 2012 r.</w:t>
      </w:r>
    </w:p>
  </w:footnote>
  <w:footnote w:id="19">
    <w:p w:rsidR="008526B5" w:rsidRDefault="008526B5" w:rsidP="00C07263">
      <w:pPr>
        <w:spacing w:line="360" w:lineRule="auto"/>
        <w:jc w:val="both"/>
      </w:pPr>
      <w:r w:rsidRPr="00C07263">
        <w:rPr>
          <w:rStyle w:val="FootnoteReference"/>
          <w:rFonts w:ascii="Arial" w:hAnsi="Arial" w:cs="Arial"/>
          <w:sz w:val="18"/>
          <w:szCs w:val="18"/>
        </w:rPr>
        <w:footnoteRef/>
      </w:r>
      <w:r w:rsidRPr="00C07263">
        <w:rPr>
          <w:rFonts w:ascii="Arial" w:hAnsi="Arial" w:cs="Arial"/>
          <w:sz w:val="18"/>
          <w:szCs w:val="18"/>
        </w:rPr>
        <w:t xml:space="preserve">Enis Sp. J. </w:t>
      </w:r>
      <w:r>
        <w:rPr>
          <w:rFonts w:ascii="Arial" w:hAnsi="Arial" w:cs="Arial"/>
          <w:sz w:val="18"/>
          <w:szCs w:val="18"/>
        </w:rPr>
        <w:t>– http://enis-pv.com [dostęp: 27.08</w:t>
      </w:r>
      <w:r w:rsidRPr="00C07263">
        <w:rPr>
          <w:rFonts w:ascii="Arial" w:hAnsi="Arial" w:cs="Arial"/>
          <w:sz w:val="18"/>
          <w:szCs w:val="18"/>
        </w:rPr>
        <w:t>.2015]</w:t>
      </w:r>
    </w:p>
  </w:footnote>
  <w:footnote w:id="20">
    <w:p w:rsidR="008526B5" w:rsidRPr="00C07263" w:rsidRDefault="008526B5" w:rsidP="00C07263">
      <w:pPr>
        <w:spacing w:line="360" w:lineRule="auto"/>
        <w:jc w:val="both"/>
        <w:rPr>
          <w:rFonts w:ascii="Arial" w:hAnsi="Arial" w:cs="Arial"/>
          <w:sz w:val="18"/>
          <w:szCs w:val="18"/>
        </w:rPr>
      </w:pPr>
      <w:r w:rsidRPr="00C07263">
        <w:rPr>
          <w:rStyle w:val="FootnoteReference"/>
          <w:rFonts w:ascii="Arial" w:hAnsi="Arial" w:cs="Arial"/>
          <w:sz w:val="18"/>
          <w:szCs w:val="18"/>
        </w:rPr>
        <w:footnoteRef/>
      </w:r>
      <w:r w:rsidRPr="00C07263">
        <w:rPr>
          <w:rFonts w:ascii="Arial" w:hAnsi="Arial" w:cs="Arial"/>
          <w:sz w:val="18"/>
          <w:szCs w:val="18"/>
        </w:rPr>
        <w:t xml:space="preserve"> Polska Geotermalna Asocjacj</w:t>
      </w:r>
      <w:r>
        <w:rPr>
          <w:rFonts w:ascii="Arial" w:hAnsi="Arial" w:cs="Arial"/>
          <w:sz w:val="18"/>
          <w:szCs w:val="18"/>
        </w:rPr>
        <w:t>a – http://pga.org.pl [dostęp: 27.</w:t>
      </w:r>
      <w:r w:rsidRPr="00C07263">
        <w:rPr>
          <w:rFonts w:ascii="Arial" w:hAnsi="Arial" w:cs="Arial"/>
          <w:sz w:val="18"/>
          <w:szCs w:val="18"/>
        </w:rPr>
        <w:t>0</w:t>
      </w:r>
      <w:r>
        <w:rPr>
          <w:rFonts w:ascii="Arial" w:hAnsi="Arial" w:cs="Arial"/>
          <w:sz w:val="18"/>
          <w:szCs w:val="18"/>
        </w:rPr>
        <w:t>2</w:t>
      </w:r>
      <w:r w:rsidRPr="00C07263">
        <w:rPr>
          <w:rFonts w:ascii="Arial" w:hAnsi="Arial" w:cs="Arial"/>
          <w:sz w:val="18"/>
          <w:szCs w:val="18"/>
        </w:rPr>
        <w:t>.2015]</w:t>
      </w:r>
    </w:p>
    <w:p w:rsidR="008526B5" w:rsidRDefault="008526B5" w:rsidP="00C07263">
      <w:pPr>
        <w:spacing w:line="360" w:lineRule="aut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6B5" w:rsidRPr="005E7075" w:rsidRDefault="008526B5" w:rsidP="005E7075">
    <w:pPr>
      <w:pStyle w:val="Header"/>
      <w:jc w:val="center"/>
      <w:rPr>
        <w:rFonts w:ascii="Arial" w:hAnsi="Arial" w:cs="Arial"/>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alt="logo rgb" style="position:absolute;left:0;text-align:left;margin-left:88.85pt;margin-top:0;width:258pt;height:46.05pt;z-index:251660288;visibility:visible;mso-position-vertical-relative:page">
          <v:imagedata r:id="rId1" o:title=""/>
          <w10:wrap anchory="page"/>
        </v:shape>
      </w:pict>
    </w:r>
    <w:r>
      <w:rPr>
        <w:rFonts w:ascii="Arial" w:hAnsi="Arial" w:cs="Arial"/>
        <w:sz w:val="16"/>
        <w:szCs w:val="16"/>
      </w:rPr>
      <w:br/>
    </w:r>
    <w:r w:rsidRPr="005E7075">
      <w:rPr>
        <w:rFonts w:ascii="Arial" w:hAnsi="Arial" w:cs="Arial"/>
        <w:sz w:val="18"/>
        <w:szCs w:val="18"/>
      </w:rPr>
      <w:t xml:space="preserve">Dofinansowano ze środków </w:t>
    </w:r>
  </w:p>
  <w:p w:rsidR="008526B5" w:rsidRPr="005E7075" w:rsidRDefault="008526B5" w:rsidP="005E7075">
    <w:pPr>
      <w:pStyle w:val="Header"/>
      <w:jc w:val="center"/>
      <w:rPr>
        <w:rFonts w:ascii="Arial" w:hAnsi="Arial" w:cs="Arial"/>
        <w:sz w:val="18"/>
        <w:szCs w:val="18"/>
      </w:rPr>
    </w:pPr>
    <w:r w:rsidRPr="005E7075">
      <w:rPr>
        <w:rFonts w:ascii="Arial" w:hAnsi="Arial" w:cs="Arial"/>
        <w:sz w:val="18"/>
        <w:szCs w:val="18"/>
      </w:rPr>
      <w:t>Wojewódzkiego Funduszu Ochrony Środowiska i Gospodarki Wodnej w Toruniu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6B5" w:rsidRPr="005E7075" w:rsidRDefault="008526B5" w:rsidP="00B11E3C">
    <w:pPr>
      <w:pStyle w:val="Header"/>
      <w:jc w:val="center"/>
      <w:rPr>
        <w:rFonts w:ascii="Arial" w:hAnsi="Arial" w:cs="Arial"/>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rgb" style="position:absolute;left:0;text-align:left;margin-left:88.85pt;margin-top:0;width:258pt;height:46.05pt;z-index:251662336;visibility:visible;mso-position-vertical-relative:page">
          <v:imagedata r:id="rId1" o:title=""/>
          <w10:wrap anchory="page"/>
        </v:shape>
      </w:pict>
    </w:r>
    <w:r>
      <w:rPr>
        <w:rFonts w:ascii="Arial" w:hAnsi="Arial" w:cs="Arial"/>
        <w:sz w:val="16"/>
        <w:szCs w:val="16"/>
      </w:rPr>
      <w:br/>
    </w:r>
    <w:r w:rsidRPr="005E7075">
      <w:rPr>
        <w:rFonts w:ascii="Arial" w:hAnsi="Arial" w:cs="Arial"/>
        <w:sz w:val="18"/>
        <w:szCs w:val="18"/>
      </w:rPr>
      <w:t xml:space="preserve">Dofinansowano ze środków </w:t>
    </w:r>
  </w:p>
  <w:p w:rsidR="008526B5" w:rsidRPr="005E7075" w:rsidRDefault="008526B5" w:rsidP="00B11E3C">
    <w:pPr>
      <w:pStyle w:val="Header"/>
      <w:jc w:val="center"/>
      <w:rPr>
        <w:rFonts w:ascii="Arial" w:hAnsi="Arial" w:cs="Arial"/>
        <w:sz w:val="18"/>
        <w:szCs w:val="18"/>
      </w:rPr>
    </w:pPr>
    <w:r w:rsidRPr="005E7075">
      <w:rPr>
        <w:rFonts w:ascii="Arial" w:hAnsi="Arial" w:cs="Arial"/>
        <w:sz w:val="18"/>
        <w:szCs w:val="18"/>
      </w:rPr>
      <w:t>Wojewódzkiego Funduszu Ochrony Środowiska i Gospodarki Wodnej w Toruniu</w:t>
    </w:r>
  </w:p>
  <w:p w:rsidR="008526B5" w:rsidRPr="00B11E3C" w:rsidRDefault="008526B5" w:rsidP="00B11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74C980A"/>
    <w:lvl w:ilvl="0">
      <w:start w:val="1"/>
      <w:numFmt w:val="bullet"/>
      <w:lvlText w:val=""/>
      <w:lvlJc w:val="left"/>
      <w:pPr>
        <w:tabs>
          <w:tab w:val="num" w:pos="360"/>
        </w:tabs>
        <w:ind w:left="360" w:hanging="360"/>
      </w:pPr>
      <w:rPr>
        <w:rFonts w:ascii="Symbol" w:hAnsi="Symbol" w:hint="default"/>
      </w:rPr>
    </w:lvl>
  </w:abstractNum>
  <w:abstractNum w:abstractNumId="1">
    <w:nsid w:val="004177FE"/>
    <w:multiLevelType w:val="hybridMultilevel"/>
    <w:tmpl w:val="474C82A8"/>
    <w:lvl w:ilvl="0" w:tplc="04150001">
      <w:start w:val="1"/>
      <w:numFmt w:val="bullet"/>
      <w:lvlText w:val=""/>
      <w:lvlJc w:val="left"/>
      <w:pPr>
        <w:tabs>
          <w:tab w:val="num" w:pos="720"/>
        </w:tabs>
        <w:ind w:left="720" w:hanging="360"/>
      </w:pPr>
      <w:rPr>
        <w:rFonts w:ascii="Symbol" w:hAnsi="Symbol" w:hint="default"/>
      </w:rPr>
    </w:lvl>
    <w:lvl w:ilvl="1" w:tplc="A9884E10">
      <w:start w:val="4"/>
      <w:numFmt w:val="bullet"/>
      <w:lvlText w:val=""/>
      <w:lvlJc w:val="left"/>
      <w:pPr>
        <w:tabs>
          <w:tab w:val="num" w:pos="1440"/>
        </w:tabs>
        <w:ind w:left="1440" w:hanging="360"/>
      </w:pPr>
      <w:rPr>
        <w:rFonts w:ascii="Symbol" w:eastAsia="Times New Roman"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0C527E8"/>
    <w:multiLevelType w:val="hybridMultilevel"/>
    <w:tmpl w:val="372A9D9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0D81F2D"/>
    <w:multiLevelType w:val="hybridMultilevel"/>
    <w:tmpl w:val="2BDE495A"/>
    <w:lvl w:ilvl="0" w:tplc="6902FF60">
      <w:start w:val="1"/>
      <w:numFmt w:val="decimal"/>
      <w:lvlText w:val="%1)"/>
      <w:lvlJc w:val="left"/>
      <w:pPr>
        <w:tabs>
          <w:tab w:val="num" w:pos="1068"/>
        </w:tabs>
        <w:ind w:left="1068"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1D20E22"/>
    <w:multiLevelType w:val="hybridMultilevel"/>
    <w:tmpl w:val="0582B4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6CF5354"/>
    <w:multiLevelType w:val="hybridMultilevel"/>
    <w:tmpl w:val="F3AA7910"/>
    <w:lvl w:ilvl="0" w:tplc="7410ED96">
      <w:start w:val="1"/>
      <w:numFmt w:val="bullet"/>
      <w:lvlText w:val=""/>
      <w:lvlJc w:val="left"/>
      <w:pPr>
        <w:tabs>
          <w:tab w:val="num" w:pos="720"/>
        </w:tabs>
        <w:ind w:left="720" w:hanging="360"/>
      </w:pPr>
      <w:rPr>
        <w:rFonts w:ascii="Wingdings 2" w:hAnsi="Wingdings 2" w:hint="default"/>
        <w:color w:val="auto"/>
      </w:rPr>
    </w:lvl>
    <w:lvl w:ilvl="1" w:tplc="7410ED96">
      <w:start w:val="1"/>
      <w:numFmt w:val="bullet"/>
      <w:lvlText w:val=""/>
      <w:lvlJc w:val="left"/>
      <w:pPr>
        <w:tabs>
          <w:tab w:val="num" w:pos="1440"/>
        </w:tabs>
        <w:ind w:left="1440" w:hanging="360"/>
      </w:pPr>
      <w:rPr>
        <w:rFonts w:ascii="Wingdings 2" w:hAnsi="Wingdings 2"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7E4791C"/>
    <w:multiLevelType w:val="hybridMultilevel"/>
    <w:tmpl w:val="1DB61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C56956"/>
    <w:multiLevelType w:val="hybridMultilevel"/>
    <w:tmpl w:val="A1246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6655AC"/>
    <w:multiLevelType w:val="hybridMultilevel"/>
    <w:tmpl w:val="D7929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B746B3"/>
    <w:multiLevelType w:val="hybridMultilevel"/>
    <w:tmpl w:val="F808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535FEC"/>
    <w:multiLevelType w:val="hybridMultilevel"/>
    <w:tmpl w:val="C61C91E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1661FF6"/>
    <w:multiLevelType w:val="hybridMultilevel"/>
    <w:tmpl w:val="B4CC8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7C47D69"/>
    <w:multiLevelType w:val="hybridMultilevel"/>
    <w:tmpl w:val="0756A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A060126"/>
    <w:multiLevelType w:val="hybridMultilevel"/>
    <w:tmpl w:val="E0000448"/>
    <w:lvl w:ilvl="0" w:tplc="04150001">
      <w:start w:val="1"/>
      <w:numFmt w:val="bullet"/>
      <w:lvlText w:val=""/>
      <w:lvlJc w:val="left"/>
      <w:pPr>
        <w:tabs>
          <w:tab w:val="num" w:pos="720"/>
        </w:tabs>
        <w:ind w:left="720" w:hanging="360"/>
      </w:pPr>
      <w:rPr>
        <w:rFonts w:ascii="Symbol" w:hAnsi="Symbol" w:hint="default"/>
      </w:rPr>
    </w:lvl>
    <w:lvl w:ilvl="1" w:tplc="91A4C8FC">
      <w:start w:val="1"/>
      <w:numFmt w:val="bullet"/>
      <w:lvlText w:val=""/>
      <w:lvlJc w:val="left"/>
      <w:pPr>
        <w:tabs>
          <w:tab w:val="num" w:pos="720"/>
        </w:tabs>
        <w:ind w:left="1440" w:hanging="360"/>
      </w:pPr>
      <w:rPr>
        <w:rFonts w:ascii="Wingdings 2" w:hAnsi="Wingdings 2"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DB44518"/>
    <w:multiLevelType w:val="hybridMultilevel"/>
    <w:tmpl w:val="F1561588"/>
    <w:lvl w:ilvl="0" w:tplc="9B68892C">
      <w:start w:val="4"/>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1305B10"/>
    <w:multiLevelType w:val="hybridMultilevel"/>
    <w:tmpl w:val="57523674"/>
    <w:lvl w:ilvl="0" w:tplc="45F2CD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51966CD"/>
    <w:multiLevelType w:val="hybridMultilevel"/>
    <w:tmpl w:val="CB7A83A0"/>
    <w:lvl w:ilvl="0" w:tplc="91A4C8FC">
      <w:start w:val="1"/>
      <w:numFmt w:val="bullet"/>
      <w:lvlText w:val=""/>
      <w:lvlJc w:val="left"/>
      <w:pPr>
        <w:tabs>
          <w:tab w:val="num" w:pos="0"/>
        </w:tabs>
        <w:ind w:left="720" w:hanging="360"/>
      </w:pPr>
      <w:rPr>
        <w:rFonts w:ascii="Wingdings 2" w:hAnsi="Wingdings 2" w:hint="default"/>
        <w:color w:val="auto"/>
      </w:rPr>
    </w:lvl>
    <w:lvl w:ilvl="1" w:tplc="7410ED96">
      <w:start w:val="1"/>
      <w:numFmt w:val="bullet"/>
      <w:lvlText w:val=""/>
      <w:lvlJc w:val="left"/>
      <w:pPr>
        <w:tabs>
          <w:tab w:val="num" w:pos="1440"/>
        </w:tabs>
        <w:ind w:left="1440" w:hanging="360"/>
      </w:pPr>
      <w:rPr>
        <w:rFonts w:ascii="Wingdings 2" w:hAnsi="Wingdings 2" w:hint="default"/>
        <w:color w:val="auto"/>
      </w:rPr>
    </w:lvl>
    <w:lvl w:ilvl="2" w:tplc="556CA558">
      <w:start w:val="1"/>
      <w:numFmt w:val="decimal"/>
      <w:lvlText w:val="%3."/>
      <w:lvlJc w:val="left"/>
      <w:pPr>
        <w:tabs>
          <w:tab w:val="num" w:pos="2160"/>
        </w:tabs>
        <w:ind w:left="2160" w:hanging="360"/>
      </w:pPr>
      <w:rPr>
        <w:rFonts w:cs="Times New Roman" w:hint="default"/>
        <w:color w:val="auto"/>
        <w:sz w:val="44"/>
        <w:szCs w:val="44"/>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B54027A"/>
    <w:multiLevelType w:val="hybridMultilevel"/>
    <w:tmpl w:val="734EF1D2"/>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8">
    <w:nsid w:val="2C016F98"/>
    <w:multiLevelType w:val="hybridMultilevel"/>
    <w:tmpl w:val="B7084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EB214FE"/>
    <w:multiLevelType w:val="hybridMultilevel"/>
    <w:tmpl w:val="0DA03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E27CA7"/>
    <w:multiLevelType w:val="hybridMultilevel"/>
    <w:tmpl w:val="6A92F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983FC2"/>
    <w:multiLevelType w:val="hybridMultilevel"/>
    <w:tmpl w:val="650AA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F1305A"/>
    <w:multiLevelType w:val="hybridMultilevel"/>
    <w:tmpl w:val="2B20E0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352E74C2"/>
    <w:multiLevelType w:val="hybridMultilevel"/>
    <w:tmpl w:val="1DFEE272"/>
    <w:lvl w:ilvl="0" w:tplc="7410ED96">
      <w:start w:val="1"/>
      <w:numFmt w:val="bullet"/>
      <w:lvlText w:val=""/>
      <w:lvlJc w:val="left"/>
      <w:pPr>
        <w:tabs>
          <w:tab w:val="num" w:pos="720"/>
        </w:tabs>
        <w:ind w:left="720" w:hanging="360"/>
      </w:pPr>
      <w:rPr>
        <w:rFonts w:ascii="Wingdings 2" w:hAnsi="Wingdings 2" w:hint="default"/>
        <w:color w:val="auto"/>
      </w:rPr>
    </w:lvl>
    <w:lvl w:ilvl="1" w:tplc="7410ED96">
      <w:start w:val="1"/>
      <w:numFmt w:val="bullet"/>
      <w:lvlText w:val=""/>
      <w:lvlJc w:val="left"/>
      <w:pPr>
        <w:tabs>
          <w:tab w:val="num" w:pos="1440"/>
        </w:tabs>
        <w:ind w:left="1440" w:hanging="360"/>
      </w:pPr>
      <w:rPr>
        <w:rFonts w:ascii="Wingdings 2" w:hAnsi="Wingdings 2"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6F100BE"/>
    <w:multiLevelType w:val="hybridMultilevel"/>
    <w:tmpl w:val="D9F2B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681798"/>
    <w:multiLevelType w:val="hybridMultilevel"/>
    <w:tmpl w:val="BA04CB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B3114A0"/>
    <w:multiLevelType w:val="hybridMultilevel"/>
    <w:tmpl w:val="6A386028"/>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7">
    <w:nsid w:val="3BBC6309"/>
    <w:multiLevelType w:val="hybridMultilevel"/>
    <w:tmpl w:val="9AB8106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3C4D1AD6"/>
    <w:multiLevelType w:val="hybridMultilevel"/>
    <w:tmpl w:val="983A6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EFF7F6C"/>
    <w:multiLevelType w:val="hybridMultilevel"/>
    <w:tmpl w:val="4BE85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F9B22E4"/>
    <w:multiLevelType w:val="hybridMultilevel"/>
    <w:tmpl w:val="996C5DC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513F15AA"/>
    <w:multiLevelType w:val="hybridMultilevel"/>
    <w:tmpl w:val="C1BA7270"/>
    <w:lvl w:ilvl="0" w:tplc="6AC0CD6C">
      <w:start w:val="1"/>
      <w:numFmt w:val="bullet"/>
      <w:lvlText w:val="-"/>
      <w:lvlJc w:val="left"/>
      <w:pPr>
        <w:ind w:left="741" w:hanging="360"/>
      </w:pPr>
      <w:rPr>
        <w:rFonts w:ascii="Arial Narrow" w:hAnsi="Arial Narrow" w:hint="default"/>
      </w:rPr>
    </w:lvl>
    <w:lvl w:ilvl="1" w:tplc="04150003" w:tentative="1">
      <w:start w:val="1"/>
      <w:numFmt w:val="bullet"/>
      <w:lvlText w:val="o"/>
      <w:lvlJc w:val="left"/>
      <w:pPr>
        <w:ind w:left="1461" w:hanging="360"/>
      </w:pPr>
      <w:rPr>
        <w:rFonts w:ascii="Courier New" w:hAnsi="Courier New" w:hint="default"/>
      </w:rPr>
    </w:lvl>
    <w:lvl w:ilvl="2" w:tplc="04150005" w:tentative="1">
      <w:start w:val="1"/>
      <w:numFmt w:val="bullet"/>
      <w:lvlText w:val=""/>
      <w:lvlJc w:val="left"/>
      <w:pPr>
        <w:ind w:left="2181" w:hanging="360"/>
      </w:pPr>
      <w:rPr>
        <w:rFonts w:ascii="Wingdings" w:hAnsi="Wingdings" w:hint="default"/>
      </w:rPr>
    </w:lvl>
    <w:lvl w:ilvl="3" w:tplc="04150001" w:tentative="1">
      <w:start w:val="1"/>
      <w:numFmt w:val="bullet"/>
      <w:lvlText w:val=""/>
      <w:lvlJc w:val="left"/>
      <w:pPr>
        <w:ind w:left="2901" w:hanging="360"/>
      </w:pPr>
      <w:rPr>
        <w:rFonts w:ascii="Symbol" w:hAnsi="Symbol" w:hint="default"/>
      </w:rPr>
    </w:lvl>
    <w:lvl w:ilvl="4" w:tplc="04150003" w:tentative="1">
      <w:start w:val="1"/>
      <w:numFmt w:val="bullet"/>
      <w:lvlText w:val="o"/>
      <w:lvlJc w:val="left"/>
      <w:pPr>
        <w:ind w:left="3621" w:hanging="360"/>
      </w:pPr>
      <w:rPr>
        <w:rFonts w:ascii="Courier New" w:hAnsi="Courier New" w:hint="default"/>
      </w:rPr>
    </w:lvl>
    <w:lvl w:ilvl="5" w:tplc="04150005" w:tentative="1">
      <w:start w:val="1"/>
      <w:numFmt w:val="bullet"/>
      <w:lvlText w:val=""/>
      <w:lvlJc w:val="left"/>
      <w:pPr>
        <w:ind w:left="4341" w:hanging="360"/>
      </w:pPr>
      <w:rPr>
        <w:rFonts w:ascii="Wingdings" w:hAnsi="Wingdings" w:hint="default"/>
      </w:rPr>
    </w:lvl>
    <w:lvl w:ilvl="6" w:tplc="04150001" w:tentative="1">
      <w:start w:val="1"/>
      <w:numFmt w:val="bullet"/>
      <w:lvlText w:val=""/>
      <w:lvlJc w:val="left"/>
      <w:pPr>
        <w:ind w:left="5061" w:hanging="360"/>
      </w:pPr>
      <w:rPr>
        <w:rFonts w:ascii="Symbol" w:hAnsi="Symbol" w:hint="default"/>
      </w:rPr>
    </w:lvl>
    <w:lvl w:ilvl="7" w:tplc="04150003" w:tentative="1">
      <w:start w:val="1"/>
      <w:numFmt w:val="bullet"/>
      <w:lvlText w:val="o"/>
      <w:lvlJc w:val="left"/>
      <w:pPr>
        <w:ind w:left="5781" w:hanging="360"/>
      </w:pPr>
      <w:rPr>
        <w:rFonts w:ascii="Courier New" w:hAnsi="Courier New" w:hint="default"/>
      </w:rPr>
    </w:lvl>
    <w:lvl w:ilvl="8" w:tplc="04150005" w:tentative="1">
      <w:start w:val="1"/>
      <w:numFmt w:val="bullet"/>
      <w:lvlText w:val=""/>
      <w:lvlJc w:val="left"/>
      <w:pPr>
        <w:ind w:left="6501" w:hanging="360"/>
      </w:pPr>
      <w:rPr>
        <w:rFonts w:ascii="Wingdings" w:hAnsi="Wingdings" w:hint="default"/>
      </w:rPr>
    </w:lvl>
  </w:abstractNum>
  <w:abstractNum w:abstractNumId="32">
    <w:nsid w:val="51F313A3"/>
    <w:multiLevelType w:val="hybridMultilevel"/>
    <w:tmpl w:val="EF9E4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66E0C5E"/>
    <w:multiLevelType w:val="hybridMultilevel"/>
    <w:tmpl w:val="72023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6780C36"/>
    <w:multiLevelType w:val="hybridMultilevel"/>
    <w:tmpl w:val="700E3FE8"/>
    <w:lvl w:ilvl="0" w:tplc="7410ED96">
      <w:start w:val="1"/>
      <w:numFmt w:val="bullet"/>
      <w:lvlText w:val=""/>
      <w:lvlJc w:val="left"/>
      <w:pPr>
        <w:tabs>
          <w:tab w:val="num" w:pos="720"/>
        </w:tabs>
        <w:ind w:left="720" w:hanging="360"/>
      </w:pPr>
      <w:rPr>
        <w:rFonts w:ascii="Wingdings 2" w:hAnsi="Wingdings 2" w:hint="default"/>
        <w:color w:val="auto"/>
      </w:rPr>
    </w:lvl>
    <w:lvl w:ilvl="1" w:tplc="7410ED96">
      <w:start w:val="1"/>
      <w:numFmt w:val="bullet"/>
      <w:lvlText w:val=""/>
      <w:lvlJc w:val="left"/>
      <w:pPr>
        <w:tabs>
          <w:tab w:val="num" w:pos="1440"/>
        </w:tabs>
        <w:ind w:left="1440" w:hanging="360"/>
      </w:pPr>
      <w:rPr>
        <w:rFonts w:ascii="Wingdings 2" w:hAnsi="Wingdings 2"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661E585D"/>
    <w:multiLevelType w:val="hybridMultilevel"/>
    <w:tmpl w:val="1F1AB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A0B6880"/>
    <w:multiLevelType w:val="hybridMultilevel"/>
    <w:tmpl w:val="0EAAD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6E2D73A6"/>
    <w:multiLevelType w:val="hybridMultilevel"/>
    <w:tmpl w:val="81367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16D3ECC"/>
    <w:multiLevelType w:val="hybridMultilevel"/>
    <w:tmpl w:val="D5DACE9A"/>
    <w:lvl w:ilvl="0" w:tplc="9B68892C">
      <w:start w:val="4"/>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4DB33D9"/>
    <w:multiLevelType w:val="hybridMultilevel"/>
    <w:tmpl w:val="88861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6087130"/>
    <w:multiLevelType w:val="hybridMultilevel"/>
    <w:tmpl w:val="80688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619677A"/>
    <w:multiLevelType w:val="hybridMultilevel"/>
    <w:tmpl w:val="FD38E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9975574"/>
    <w:multiLevelType w:val="hybridMultilevel"/>
    <w:tmpl w:val="0E682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6422C7"/>
    <w:multiLevelType w:val="hybridMultilevel"/>
    <w:tmpl w:val="BED0C494"/>
    <w:lvl w:ilvl="0" w:tplc="91A4C8FC">
      <w:start w:val="1"/>
      <w:numFmt w:val="bullet"/>
      <w:lvlText w:val=""/>
      <w:lvlJc w:val="left"/>
      <w:pPr>
        <w:tabs>
          <w:tab w:val="num" w:pos="0"/>
        </w:tabs>
        <w:ind w:left="720" w:hanging="360"/>
      </w:pPr>
      <w:rPr>
        <w:rFonts w:ascii="Wingdings 2" w:hAnsi="Wingdings 2" w:hint="default"/>
        <w:color w:val="auto"/>
      </w:rPr>
    </w:lvl>
    <w:lvl w:ilvl="1" w:tplc="7410ED96">
      <w:start w:val="1"/>
      <w:numFmt w:val="bullet"/>
      <w:lvlText w:val=""/>
      <w:lvlJc w:val="left"/>
      <w:pPr>
        <w:tabs>
          <w:tab w:val="num" w:pos="1440"/>
        </w:tabs>
        <w:ind w:left="1440" w:hanging="360"/>
      </w:pPr>
      <w:rPr>
        <w:rFonts w:ascii="Wingdings 2" w:hAnsi="Wingdings 2"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7B1E0A71"/>
    <w:multiLevelType w:val="hybridMultilevel"/>
    <w:tmpl w:val="A4F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C0B0CB4"/>
    <w:multiLevelType w:val="hybridMultilevel"/>
    <w:tmpl w:val="EEB2D2B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7E281069"/>
    <w:multiLevelType w:val="hybridMultilevel"/>
    <w:tmpl w:val="AE64CEC6"/>
    <w:lvl w:ilvl="0" w:tplc="1CD6BB4E">
      <w:start w:val="1"/>
      <w:numFmt w:val="decimal"/>
      <w:lvlText w:val="[%1]"/>
      <w:lvlJc w:val="left"/>
      <w:pPr>
        <w:tabs>
          <w:tab w:val="num" w:pos="473"/>
        </w:tabs>
        <w:ind w:left="774" w:hanging="414"/>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7F78037D"/>
    <w:multiLevelType w:val="hybridMultilevel"/>
    <w:tmpl w:val="710A0A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16"/>
  </w:num>
  <w:num w:numId="4">
    <w:abstractNumId w:val="13"/>
  </w:num>
  <w:num w:numId="5">
    <w:abstractNumId w:val="10"/>
  </w:num>
  <w:num w:numId="6">
    <w:abstractNumId w:val="2"/>
  </w:num>
  <w:num w:numId="7">
    <w:abstractNumId w:val="3"/>
  </w:num>
  <w:num w:numId="8">
    <w:abstractNumId w:val="27"/>
  </w:num>
  <w:num w:numId="9">
    <w:abstractNumId w:val="36"/>
  </w:num>
  <w:num w:numId="10">
    <w:abstractNumId w:val="4"/>
  </w:num>
  <w:num w:numId="11">
    <w:abstractNumId w:val="47"/>
  </w:num>
  <w:num w:numId="12">
    <w:abstractNumId w:val="46"/>
  </w:num>
  <w:num w:numId="13">
    <w:abstractNumId w:val="15"/>
  </w:num>
  <w:num w:numId="14">
    <w:abstractNumId w:val="22"/>
  </w:num>
  <w:num w:numId="15">
    <w:abstractNumId w:val="32"/>
  </w:num>
  <w:num w:numId="16">
    <w:abstractNumId w:val="12"/>
  </w:num>
  <w:num w:numId="17">
    <w:abstractNumId w:val="28"/>
  </w:num>
  <w:num w:numId="18">
    <w:abstractNumId w:val="8"/>
  </w:num>
  <w:num w:numId="19">
    <w:abstractNumId w:val="42"/>
  </w:num>
  <w:num w:numId="20">
    <w:abstractNumId w:val="45"/>
  </w:num>
  <w:num w:numId="21">
    <w:abstractNumId w:val="1"/>
  </w:num>
  <w:num w:numId="22">
    <w:abstractNumId w:val="0"/>
  </w:num>
  <w:num w:numId="23">
    <w:abstractNumId w:val="43"/>
  </w:num>
  <w:num w:numId="24">
    <w:abstractNumId w:val="34"/>
  </w:num>
  <w:num w:numId="25">
    <w:abstractNumId w:val="5"/>
  </w:num>
  <w:num w:numId="26">
    <w:abstractNumId w:val="23"/>
  </w:num>
  <w:num w:numId="27">
    <w:abstractNumId w:val="33"/>
  </w:num>
  <w:num w:numId="28">
    <w:abstractNumId w:val="25"/>
  </w:num>
  <w:num w:numId="29">
    <w:abstractNumId w:val="24"/>
  </w:num>
  <w:num w:numId="30">
    <w:abstractNumId w:val="20"/>
  </w:num>
  <w:num w:numId="31">
    <w:abstractNumId w:val="40"/>
  </w:num>
  <w:num w:numId="32">
    <w:abstractNumId w:val="37"/>
  </w:num>
  <w:num w:numId="33">
    <w:abstractNumId w:val="41"/>
  </w:num>
  <w:num w:numId="34">
    <w:abstractNumId w:val="18"/>
  </w:num>
  <w:num w:numId="35">
    <w:abstractNumId w:val="30"/>
  </w:num>
  <w:num w:numId="36">
    <w:abstractNumId w:val="7"/>
  </w:num>
  <w:num w:numId="37">
    <w:abstractNumId w:val="26"/>
  </w:num>
  <w:num w:numId="38">
    <w:abstractNumId w:val="17"/>
  </w:num>
  <w:num w:numId="39">
    <w:abstractNumId w:val="6"/>
  </w:num>
  <w:num w:numId="40">
    <w:abstractNumId w:val="39"/>
  </w:num>
  <w:num w:numId="41">
    <w:abstractNumId w:val="29"/>
  </w:num>
  <w:num w:numId="42">
    <w:abstractNumId w:val="21"/>
  </w:num>
  <w:num w:numId="43">
    <w:abstractNumId w:val="11"/>
  </w:num>
  <w:num w:numId="44">
    <w:abstractNumId w:val="9"/>
  </w:num>
  <w:num w:numId="45">
    <w:abstractNumId w:val="44"/>
  </w:num>
  <w:num w:numId="46">
    <w:abstractNumId w:val="14"/>
  </w:num>
  <w:num w:numId="47">
    <w:abstractNumId w:val="38"/>
  </w:num>
  <w:num w:numId="48">
    <w:abstractNumId w:val="31"/>
  </w:num>
  <w:num w:numId="49">
    <w:abstractNumId w:val="19"/>
  </w:num>
  <w:num w:numId="50">
    <w:abstractNumId w:val="3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67E5"/>
    <w:rsid w:val="00000635"/>
    <w:rsid w:val="0000098E"/>
    <w:rsid w:val="00000CF8"/>
    <w:rsid w:val="00000E85"/>
    <w:rsid w:val="00001455"/>
    <w:rsid w:val="00001E41"/>
    <w:rsid w:val="00002FD3"/>
    <w:rsid w:val="0000305D"/>
    <w:rsid w:val="000030BC"/>
    <w:rsid w:val="00003106"/>
    <w:rsid w:val="00003C65"/>
    <w:rsid w:val="000040E5"/>
    <w:rsid w:val="000049ED"/>
    <w:rsid w:val="00005511"/>
    <w:rsid w:val="00005A5D"/>
    <w:rsid w:val="00006DEE"/>
    <w:rsid w:val="00007616"/>
    <w:rsid w:val="000109B8"/>
    <w:rsid w:val="00010C6D"/>
    <w:rsid w:val="00010D9A"/>
    <w:rsid w:val="000115C9"/>
    <w:rsid w:val="00011DB5"/>
    <w:rsid w:val="00011E10"/>
    <w:rsid w:val="00011EE9"/>
    <w:rsid w:val="000120A7"/>
    <w:rsid w:val="000122CA"/>
    <w:rsid w:val="000130AB"/>
    <w:rsid w:val="0001395C"/>
    <w:rsid w:val="00013D74"/>
    <w:rsid w:val="00013E1C"/>
    <w:rsid w:val="00014197"/>
    <w:rsid w:val="00014C1B"/>
    <w:rsid w:val="00014D27"/>
    <w:rsid w:val="000155EC"/>
    <w:rsid w:val="00015720"/>
    <w:rsid w:val="000159B3"/>
    <w:rsid w:val="00015C99"/>
    <w:rsid w:val="000165AA"/>
    <w:rsid w:val="000166A6"/>
    <w:rsid w:val="000166B9"/>
    <w:rsid w:val="00017759"/>
    <w:rsid w:val="00017B4B"/>
    <w:rsid w:val="00017BCD"/>
    <w:rsid w:val="0002056C"/>
    <w:rsid w:val="00020B6B"/>
    <w:rsid w:val="00021248"/>
    <w:rsid w:val="00021DB0"/>
    <w:rsid w:val="00021DCD"/>
    <w:rsid w:val="000221D1"/>
    <w:rsid w:val="00022679"/>
    <w:rsid w:val="00022684"/>
    <w:rsid w:val="00022808"/>
    <w:rsid w:val="00022E38"/>
    <w:rsid w:val="00023097"/>
    <w:rsid w:val="0002318D"/>
    <w:rsid w:val="000239C7"/>
    <w:rsid w:val="00023C07"/>
    <w:rsid w:val="000249F5"/>
    <w:rsid w:val="00026431"/>
    <w:rsid w:val="00026657"/>
    <w:rsid w:val="00026886"/>
    <w:rsid w:val="0002695C"/>
    <w:rsid w:val="00026AAC"/>
    <w:rsid w:val="00026D61"/>
    <w:rsid w:val="00026E89"/>
    <w:rsid w:val="0002723A"/>
    <w:rsid w:val="00027768"/>
    <w:rsid w:val="000277E6"/>
    <w:rsid w:val="00027A6D"/>
    <w:rsid w:val="00027ADC"/>
    <w:rsid w:val="000303EE"/>
    <w:rsid w:val="00030E3F"/>
    <w:rsid w:val="000314C7"/>
    <w:rsid w:val="000316BE"/>
    <w:rsid w:val="000316E8"/>
    <w:rsid w:val="00031CCA"/>
    <w:rsid w:val="00032364"/>
    <w:rsid w:val="00032659"/>
    <w:rsid w:val="000328A7"/>
    <w:rsid w:val="00032B10"/>
    <w:rsid w:val="000330FF"/>
    <w:rsid w:val="000331CD"/>
    <w:rsid w:val="0003332E"/>
    <w:rsid w:val="00033979"/>
    <w:rsid w:val="00033BFD"/>
    <w:rsid w:val="00034337"/>
    <w:rsid w:val="00034583"/>
    <w:rsid w:val="000358C6"/>
    <w:rsid w:val="00035A44"/>
    <w:rsid w:val="00035B8D"/>
    <w:rsid w:val="00036030"/>
    <w:rsid w:val="00036196"/>
    <w:rsid w:val="000364C2"/>
    <w:rsid w:val="00036794"/>
    <w:rsid w:val="00036B2B"/>
    <w:rsid w:val="00036E99"/>
    <w:rsid w:val="00037696"/>
    <w:rsid w:val="00040112"/>
    <w:rsid w:val="0004047A"/>
    <w:rsid w:val="00040954"/>
    <w:rsid w:val="00040F3F"/>
    <w:rsid w:val="000413D5"/>
    <w:rsid w:val="00041CDA"/>
    <w:rsid w:val="00041E51"/>
    <w:rsid w:val="000426E4"/>
    <w:rsid w:val="00044156"/>
    <w:rsid w:val="00044851"/>
    <w:rsid w:val="00044AF5"/>
    <w:rsid w:val="00045183"/>
    <w:rsid w:val="000456E3"/>
    <w:rsid w:val="00045BE4"/>
    <w:rsid w:val="000465A3"/>
    <w:rsid w:val="000477CE"/>
    <w:rsid w:val="00047812"/>
    <w:rsid w:val="00047CB8"/>
    <w:rsid w:val="00047D88"/>
    <w:rsid w:val="00050B34"/>
    <w:rsid w:val="00050C7E"/>
    <w:rsid w:val="00051AFF"/>
    <w:rsid w:val="00051B58"/>
    <w:rsid w:val="00052221"/>
    <w:rsid w:val="00052C2B"/>
    <w:rsid w:val="00053958"/>
    <w:rsid w:val="00054417"/>
    <w:rsid w:val="00054512"/>
    <w:rsid w:val="00055D98"/>
    <w:rsid w:val="00056211"/>
    <w:rsid w:val="0005624E"/>
    <w:rsid w:val="00057660"/>
    <w:rsid w:val="0005782F"/>
    <w:rsid w:val="00057A85"/>
    <w:rsid w:val="00057D39"/>
    <w:rsid w:val="00057FAE"/>
    <w:rsid w:val="0006050B"/>
    <w:rsid w:val="00060D0D"/>
    <w:rsid w:val="000610D4"/>
    <w:rsid w:val="00062084"/>
    <w:rsid w:val="00062DF7"/>
    <w:rsid w:val="00062EC1"/>
    <w:rsid w:val="00063318"/>
    <w:rsid w:val="000633FD"/>
    <w:rsid w:val="0006375F"/>
    <w:rsid w:val="00063D45"/>
    <w:rsid w:val="00063FD0"/>
    <w:rsid w:val="00064431"/>
    <w:rsid w:val="00064581"/>
    <w:rsid w:val="00064E41"/>
    <w:rsid w:val="000650ED"/>
    <w:rsid w:val="00065862"/>
    <w:rsid w:val="0006655E"/>
    <w:rsid w:val="00066B1D"/>
    <w:rsid w:val="00066DDB"/>
    <w:rsid w:val="00066E86"/>
    <w:rsid w:val="00066F56"/>
    <w:rsid w:val="000706AA"/>
    <w:rsid w:val="0007086D"/>
    <w:rsid w:val="00070CC9"/>
    <w:rsid w:val="00070F2F"/>
    <w:rsid w:val="00071414"/>
    <w:rsid w:val="0007141A"/>
    <w:rsid w:val="00072763"/>
    <w:rsid w:val="00072A66"/>
    <w:rsid w:val="00072F0C"/>
    <w:rsid w:val="0007369D"/>
    <w:rsid w:val="00073B48"/>
    <w:rsid w:val="000757CF"/>
    <w:rsid w:val="00076489"/>
    <w:rsid w:val="00076B03"/>
    <w:rsid w:val="00077845"/>
    <w:rsid w:val="00077C5F"/>
    <w:rsid w:val="00080707"/>
    <w:rsid w:val="00080A2D"/>
    <w:rsid w:val="00080D1A"/>
    <w:rsid w:val="00081D58"/>
    <w:rsid w:val="00082F78"/>
    <w:rsid w:val="0008384F"/>
    <w:rsid w:val="000841E6"/>
    <w:rsid w:val="0008434B"/>
    <w:rsid w:val="00084DFF"/>
    <w:rsid w:val="00084E47"/>
    <w:rsid w:val="00086684"/>
    <w:rsid w:val="00086E4B"/>
    <w:rsid w:val="00087795"/>
    <w:rsid w:val="00090E31"/>
    <w:rsid w:val="00091132"/>
    <w:rsid w:val="0009236C"/>
    <w:rsid w:val="00092C78"/>
    <w:rsid w:val="00092EDC"/>
    <w:rsid w:val="000937A8"/>
    <w:rsid w:val="00093DEE"/>
    <w:rsid w:val="0009425E"/>
    <w:rsid w:val="00094272"/>
    <w:rsid w:val="000949F5"/>
    <w:rsid w:val="000955E6"/>
    <w:rsid w:val="00096A19"/>
    <w:rsid w:val="00096C9F"/>
    <w:rsid w:val="000970B2"/>
    <w:rsid w:val="00097400"/>
    <w:rsid w:val="000A055B"/>
    <w:rsid w:val="000A0995"/>
    <w:rsid w:val="000A120E"/>
    <w:rsid w:val="000A178A"/>
    <w:rsid w:val="000A1F72"/>
    <w:rsid w:val="000A2A4B"/>
    <w:rsid w:val="000A2B2C"/>
    <w:rsid w:val="000A2B53"/>
    <w:rsid w:val="000A2B55"/>
    <w:rsid w:val="000A3018"/>
    <w:rsid w:val="000A31CA"/>
    <w:rsid w:val="000A360E"/>
    <w:rsid w:val="000A363D"/>
    <w:rsid w:val="000A3C28"/>
    <w:rsid w:val="000A4764"/>
    <w:rsid w:val="000A4A99"/>
    <w:rsid w:val="000A5D97"/>
    <w:rsid w:val="000A5F01"/>
    <w:rsid w:val="000A5F90"/>
    <w:rsid w:val="000A645C"/>
    <w:rsid w:val="000A672E"/>
    <w:rsid w:val="000A68E8"/>
    <w:rsid w:val="000A69CF"/>
    <w:rsid w:val="000A6B7C"/>
    <w:rsid w:val="000A75C5"/>
    <w:rsid w:val="000A7C52"/>
    <w:rsid w:val="000B0960"/>
    <w:rsid w:val="000B0B77"/>
    <w:rsid w:val="000B1B83"/>
    <w:rsid w:val="000B2A24"/>
    <w:rsid w:val="000B2BBF"/>
    <w:rsid w:val="000B31DB"/>
    <w:rsid w:val="000B3885"/>
    <w:rsid w:val="000B38B1"/>
    <w:rsid w:val="000B3DE3"/>
    <w:rsid w:val="000B3EC3"/>
    <w:rsid w:val="000B449F"/>
    <w:rsid w:val="000B45FD"/>
    <w:rsid w:val="000B4C1E"/>
    <w:rsid w:val="000B4E9A"/>
    <w:rsid w:val="000B5095"/>
    <w:rsid w:val="000B66A2"/>
    <w:rsid w:val="000B68ED"/>
    <w:rsid w:val="000B6989"/>
    <w:rsid w:val="000B6D3F"/>
    <w:rsid w:val="000B75C0"/>
    <w:rsid w:val="000B794E"/>
    <w:rsid w:val="000B7D20"/>
    <w:rsid w:val="000C058F"/>
    <w:rsid w:val="000C09D8"/>
    <w:rsid w:val="000C1B60"/>
    <w:rsid w:val="000C2DDC"/>
    <w:rsid w:val="000C2F45"/>
    <w:rsid w:val="000C3801"/>
    <w:rsid w:val="000C3C4D"/>
    <w:rsid w:val="000C3DB3"/>
    <w:rsid w:val="000C46D3"/>
    <w:rsid w:val="000C46E9"/>
    <w:rsid w:val="000C531D"/>
    <w:rsid w:val="000C5B93"/>
    <w:rsid w:val="000C5D03"/>
    <w:rsid w:val="000C6170"/>
    <w:rsid w:val="000C6203"/>
    <w:rsid w:val="000C676A"/>
    <w:rsid w:val="000C6D12"/>
    <w:rsid w:val="000C7041"/>
    <w:rsid w:val="000C730C"/>
    <w:rsid w:val="000C7F98"/>
    <w:rsid w:val="000D0D23"/>
    <w:rsid w:val="000D0F63"/>
    <w:rsid w:val="000D1751"/>
    <w:rsid w:val="000D1942"/>
    <w:rsid w:val="000D2295"/>
    <w:rsid w:val="000D2345"/>
    <w:rsid w:val="000D2614"/>
    <w:rsid w:val="000D2851"/>
    <w:rsid w:val="000D31CC"/>
    <w:rsid w:val="000D3766"/>
    <w:rsid w:val="000D3FCE"/>
    <w:rsid w:val="000D4206"/>
    <w:rsid w:val="000D636F"/>
    <w:rsid w:val="000D72D4"/>
    <w:rsid w:val="000D7CB1"/>
    <w:rsid w:val="000D7FBC"/>
    <w:rsid w:val="000E028E"/>
    <w:rsid w:val="000E069B"/>
    <w:rsid w:val="000E1197"/>
    <w:rsid w:val="000E1916"/>
    <w:rsid w:val="000E1E98"/>
    <w:rsid w:val="000E1F26"/>
    <w:rsid w:val="000E1FAB"/>
    <w:rsid w:val="000E2925"/>
    <w:rsid w:val="000E2DD9"/>
    <w:rsid w:val="000E3435"/>
    <w:rsid w:val="000E3AE7"/>
    <w:rsid w:val="000E3E97"/>
    <w:rsid w:val="000E480E"/>
    <w:rsid w:val="000E52AC"/>
    <w:rsid w:val="000E5D22"/>
    <w:rsid w:val="000E61C6"/>
    <w:rsid w:val="000E61D0"/>
    <w:rsid w:val="000E61F5"/>
    <w:rsid w:val="000E637C"/>
    <w:rsid w:val="000E66B4"/>
    <w:rsid w:val="000E68B7"/>
    <w:rsid w:val="000E6B6D"/>
    <w:rsid w:val="000E7001"/>
    <w:rsid w:val="000E7374"/>
    <w:rsid w:val="000E75B8"/>
    <w:rsid w:val="000F01D2"/>
    <w:rsid w:val="000F10A9"/>
    <w:rsid w:val="000F1C76"/>
    <w:rsid w:val="000F1D22"/>
    <w:rsid w:val="000F20AE"/>
    <w:rsid w:val="000F2787"/>
    <w:rsid w:val="000F280C"/>
    <w:rsid w:val="000F2857"/>
    <w:rsid w:val="000F2F47"/>
    <w:rsid w:val="000F3796"/>
    <w:rsid w:val="000F3B48"/>
    <w:rsid w:val="000F3E22"/>
    <w:rsid w:val="000F41F0"/>
    <w:rsid w:val="000F4385"/>
    <w:rsid w:val="000F4644"/>
    <w:rsid w:val="000F4ADE"/>
    <w:rsid w:val="000F4C0F"/>
    <w:rsid w:val="000F5036"/>
    <w:rsid w:val="000F507E"/>
    <w:rsid w:val="000F5602"/>
    <w:rsid w:val="000F562F"/>
    <w:rsid w:val="000F6D9C"/>
    <w:rsid w:val="000F7097"/>
    <w:rsid w:val="000F73C2"/>
    <w:rsid w:val="000F77C8"/>
    <w:rsid w:val="000F7854"/>
    <w:rsid w:val="000F7FE2"/>
    <w:rsid w:val="0010016F"/>
    <w:rsid w:val="0010022A"/>
    <w:rsid w:val="0010148F"/>
    <w:rsid w:val="001019B2"/>
    <w:rsid w:val="00101A61"/>
    <w:rsid w:val="00102319"/>
    <w:rsid w:val="001025A2"/>
    <w:rsid w:val="00102C92"/>
    <w:rsid w:val="00102CBE"/>
    <w:rsid w:val="00102DC2"/>
    <w:rsid w:val="00103BD4"/>
    <w:rsid w:val="00104995"/>
    <w:rsid w:val="00104C2E"/>
    <w:rsid w:val="00104DB3"/>
    <w:rsid w:val="00105362"/>
    <w:rsid w:val="00105F4B"/>
    <w:rsid w:val="00106165"/>
    <w:rsid w:val="00106234"/>
    <w:rsid w:val="00106432"/>
    <w:rsid w:val="00107ED3"/>
    <w:rsid w:val="00107FE5"/>
    <w:rsid w:val="001100D5"/>
    <w:rsid w:val="001100F1"/>
    <w:rsid w:val="00110826"/>
    <w:rsid w:val="001108A8"/>
    <w:rsid w:val="00111841"/>
    <w:rsid w:val="00111E36"/>
    <w:rsid w:val="00111F20"/>
    <w:rsid w:val="00111FF2"/>
    <w:rsid w:val="0011237C"/>
    <w:rsid w:val="00112BFD"/>
    <w:rsid w:val="0011309C"/>
    <w:rsid w:val="001146E9"/>
    <w:rsid w:val="00115146"/>
    <w:rsid w:val="00115981"/>
    <w:rsid w:val="00115E84"/>
    <w:rsid w:val="00115E96"/>
    <w:rsid w:val="0011616A"/>
    <w:rsid w:val="001169A4"/>
    <w:rsid w:val="00117017"/>
    <w:rsid w:val="00117284"/>
    <w:rsid w:val="0011749E"/>
    <w:rsid w:val="001177BF"/>
    <w:rsid w:val="00117D27"/>
    <w:rsid w:val="00120229"/>
    <w:rsid w:val="00120637"/>
    <w:rsid w:val="00120BC0"/>
    <w:rsid w:val="0012172C"/>
    <w:rsid w:val="00122E08"/>
    <w:rsid w:val="0012353B"/>
    <w:rsid w:val="00123FCF"/>
    <w:rsid w:val="001249D8"/>
    <w:rsid w:val="00125295"/>
    <w:rsid w:val="00125BC6"/>
    <w:rsid w:val="001260FA"/>
    <w:rsid w:val="00126514"/>
    <w:rsid w:val="0012668D"/>
    <w:rsid w:val="00126996"/>
    <w:rsid w:val="00126D16"/>
    <w:rsid w:val="00126DBF"/>
    <w:rsid w:val="001271F5"/>
    <w:rsid w:val="0012738F"/>
    <w:rsid w:val="00127CE9"/>
    <w:rsid w:val="0013005C"/>
    <w:rsid w:val="00130836"/>
    <w:rsid w:val="00131449"/>
    <w:rsid w:val="001319D2"/>
    <w:rsid w:val="00131A63"/>
    <w:rsid w:val="001320DE"/>
    <w:rsid w:val="00132495"/>
    <w:rsid w:val="0013279B"/>
    <w:rsid w:val="001334F3"/>
    <w:rsid w:val="001337BD"/>
    <w:rsid w:val="00133FF1"/>
    <w:rsid w:val="001342FE"/>
    <w:rsid w:val="00134BF8"/>
    <w:rsid w:val="00134DF8"/>
    <w:rsid w:val="00134DFF"/>
    <w:rsid w:val="001351B8"/>
    <w:rsid w:val="00135B1B"/>
    <w:rsid w:val="00135FAC"/>
    <w:rsid w:val="00137E1E"/>
    <w:rsid w:val="00140070"/>
    <w:rsid w:val="00140754"/>
    <w:rsid w:val="00142125"/>
    <w:rsid w:val="0014246B"/>
    <w:rsid w:val="00143BE2"/>
    <w:rsid w:val="0014451A"/>
    <w:rsid w:val="0014454F"/>
    <w:rsid w:val="00144F5E"/>
    <w:rsid w:val="001451AC"/>
    <w:rsid w:val="001452BE"/>
    <w:rsid w:val="0014558C"/>
    <w:rsid w:val="001458A3"/>
    <w:rsid w:val="00145D57"/>
    <w:rsid w:val="001465FF"/>
    <w:rsid w:val="001466B5"/>
    <w:rsid w:val="00146B8D"/>
    <w:rsid w:val="001474DE"/>
    <w:rsid w:val="00150026"/>
    <w:rsid w:val="00150234"/>
    <w:rsid w:val="001508D0"/>
    <w:rsid w:val="001514A9"/>
    <w:rsid w:val="00151E0F"/>
    <w:rsid w:val="00151E17"/>
    <w:rsid w:val="00151F7C"/>
    <w:rsid w:val="00153E3F"/>
    <w:rsid w:val="0015490D"/>
    <w:rsid w:val="00154D7A"/>
    <w:rsid w:val="00154E5A"/>
    <w:rsid w:val="001559A1"/>
    <w:rsid w:val="00155FF6"/>
    <w:rsid w:val="00156E5F"/>
    <w:rsid w:val="00156E64"/>
    <w:rsid w:val="001574E1"/>
    <w:rsid w:val="001604C6"/>
    <w:rsid w:val="00160AD1"/>
    <w:rsid w:val="00160BE9"/>
    <w:rsid w:val="00160D73"/>
    <w:rsid w:val="00162342"/>
    <w:rsid w:val="00162481"/>
    <w:rsid w:val="00164261"/>
    <w:rsid w:val="0016436E"/>
    <w:rsid w:val="00164598"/>
    <w:rsid w:val="00164CC7"/>
    <w:rsid w:val="0016533D"/>
    <w:rsid w:val="00165661"/>
    <w:rsid w:val="00165C9A"/>
    <w:rsid w:val="00165E1F"/>
    <w:rsid w:val="00165E94"/>
    <w:rsid w:val="00165F96"/>
    <w:rsid w:val="00166ACF"/>
    <w:rsid w:val="00166C90"/>
    <w:rsid w:val="00166F26"/>
    <w:rsid w:val="001673FE"/>
    <w:rsid w:val="0016773F"/>
    <w:rsid w:val="00167CC3"/>
    <w:rsid w:val="001701AC"/>
    <w:rsid w:val="00170300"/>
    <w:rsid w:val="001710C4"/>
    <w:rsid w:val="001717E2"/>
    <w:rsid w:val="00171810"/>
    <w:rsid w:val="0017209C"/>
    <w:rsid w:val="001732C3"/>
    <w:rsid w:val="001740BF"/>
    <w:rsid w:val="00174486"/>
    <w:rsid w:val="00174F12"/>
    <w:rsid w:val="00175745"/>
    <w:rsid w:val="00175945"/>
    <w:rsid w:val="00175A4D"/>
    <w:rsid w:val="00176009"/>
    <w:rsid w:val="001764A3"/>
    <w:rsid w:val="00176636"/>
    <w:rsid w:val="00176899"/>
    <w:rsid w:val="00176C26"/>
    <w:rsid w:val="00176FBE"/>
    <w:rsid w:val="00181350"/>
    <w:rsid w:val="00181FAD"/>
    <w:rsid w:val="001820C0"/>
    <w:rsid w:val="0018252F"/>
    <w:rsid w:val="00182D43"/>
    <w:rsid w:val="00184B86"/>
    <w:rsid w:val="00185B01"/>
    <w:rsid w:val="0018602E"/>
    <w:rsid w:val="0018653C"/>
    <w:rsid w:val="001876D4"/>
    <w:rsid w:val="001879FB"/>
    <w:rsid w:val="00187AD7"/>
    <w:rsid w:val="0019074F"/>
    <w:rsid w:val="00191052"/>
    <w:rsid w:val="00191167"/>
    <w:rsid w:val="00191308"/>
    <w:rsid w:val="00191356"/>
    <w:rsid w:val="00191C63"/>
    <w:rsid w:val="00192100"/>
    <w:rsid w:val="001921E0"/>
    <w:rsid w:val="00192F9E"/>
    <w:rsid w:val="00193FDA"/>
    <w:rsid w:val="0019401B"/>
    <w:rsid w:val="0019471F"/>
    <w:rsid w:val="001948A9"/>
    <w:rsid w:val="00194A90"/>
    <w:rsid w:val="0019530F"/>
    <w:rsid w:val="0019542E"/>
    <w:rsid w:val="00195B72"/>
    <w:rsid w:val="00197085"/>
    <w:rsid w:val="001970B7"/>
    <w:rsid w:val="00197105"/>
    <w:rsid w:val="00197299"/>
    <w:rsid w:val="00197541"/>
    <w:rsid w:val="00197545"/>
    <w:rsid w:val="00197588"/>
    <w:rsid w:val="00197819"/>
    <w:rsid w:val="001A00CA"/>
    <w:rsid w:val="001A0309"/>
    <w:rsid w:val="001A0337"/>
    <w:rsid w:val="001A0831"/>
    <w:rsid w:val="001A0918"/>
    <w:rsid w:val="001A0D38"/>
    <w:rsid w:val="001A0DAF"/>
    <w:rsid w:val="001A169B"/>
    <w:rsid w:val="001A2117"/>
    <w:rsid w:val="001A233C"/>
    <w:rsid w:val="001A248E"/>
    <w:rsid w:val="001A2977"/>
    <w:rsid w:val="001A29F7"/>
    <w:rsid w:val="001A2A48"/>
    <w:rsid w:val="001A3C45"/>
    <w:rsid w:val="001A5470"/>
    <w:rsid w:val="001A5C93"/>
    <w:rsid w:val="001A6C8E"/>
    <w:rsid w:val="001A7A73"/>
    <w:rsid w:val="001A7A9F"/>
    <w:rsid w:val="001B09EE"/>
    <w:rsid w:val="001B1081"/>
    <w:rsid w:val="001B1301"/>
    <w:rsid w:val="001B1896"/>
    <w:rsid w:val="001B226E"/>
    <w:rsid w:val="001B2644"/>
    <w:rsid w:val="001B293D"/>
    <w:rsid w:val="001B2D47"/>
    <w:rsid w:val="001B2EBB"/>
    <w:rsid w:val="001B2FAF"/>
    <w:rsid w:val="001B3E27"/>
    <w:rsid w:val="001B4152"/>
    <w:rsid w:val="001B4964"/>
    <w:rsid w:val="001B4C03"/>
    <w:rsid w:val="001B50E6"/>
    <w:rsid w:val="001B513C"/>
    <w:rsid w:val="001B6C24"/>
    <w:rsid w:val="001B72A7"/>
    <w:rsid w:val="001B72FE"/>
    <w:rsid w:val="001B744D"/>
    <w:rsid w:val="001B7744"/>
    <w:rsid w:val="001B78FB"/>
    <w:rsid w:val="001B7E91"/>
    <w:rsid w:val="001C016E"/>
    <w:rsid w:val="001C1420"/>
    <w:rsid w:val="001C1DD9"/>
    <w:rsid w:val="001C2E89"/>
    <w:rsid w:val="001C3C4F"/>
    <w:rsid w:val="001C40FD"/>
    <w:rsid w:val="001C4206"/>
    <w:rsid w:val="001C4229"/>
    <w:rsid w:val="001C43A5"/>
    <w:rsid w:val="001C470F"/>
    <w:rsid w:val="001C524B"/>
    <w:rsid w:val="001C61D4"/>
    <w:rsid w:val="001C63BC"/>
    <w:rsid w:val="001C6B74"/>
    <w:rsid w:val="001C7A28"/>
    <w:rsid w:val="001C7C02"/>
    <w:rsid w:val="001C7D06"/>
    <w:rsid w:val="001D0440"/>
    <w:rsid w:val="001D157C"/>
    <w:rsid w:val="001D2041"/>
    <w:rsid w:val="001D2235"/>
    <w:rsid w:val="001D25E6"/>
    <w:rsid w:val="001D2B0F"/>
    <w:rsid w:val="001D2CFE"/>
    <w:rsid w:val="001D463C"/>
    <w:rsid w:val="001D4852"/>
    <w:rsid w:val="001D4A14"/>
    <w:rsid w:val="001D53B0"/>
    <w:rsid w:val="001D59B2"/>
    <w:rsid w:val="001D5E7E"/>
    <w:rsid w:val="001D63A1"/>
    <w:rsid w:val="001D6674"/>
    <w:rsid w:val="001D68AE"/>
    <w:rsid w:val="001D732D"/>
    <w:rsid w:val="001D7343"/>
    <w:rsid w:val="001D7519"/>
    <w:rsid w:val="001D7890"/>
    <w:rsid w:val="001D79DE"/>
    <w:rsid w:val="001D79E0"/>
    <w:rsid w:val="001D7B05"/>
    <w:rsid w:val="001E039E"/>
    <w:rsid w:val="001E0B97"/>
    <w:rsid w:val="001E2443"/>
    <w:rsid w:val="001E28D9"/>
    <w:rsid w:val="001E2BA9"/>
    <w:rsid w:val="001E2C16"/>
    <w:rsid w:val="001E2FD9"/>
    <w:rsid w:val="001E3C8D"/>
    <w:rsid w:val="001E43AD"/>
    <w:rsid w:val="001E48A2"/>
    <w:rsid w:val="001E4E5A"/>
    <w:rsid w:val="001E4FBC"/>
    <w:rsid w:val="001E4FF4"/>
    <w:rsid w:val="001E5591"/>
    <w:rsid w:val="001E56DD"/>
    <w:rsid w:val="001E627F"/>
    <w:rsid w:val="001E6BAE"/>
    <w:rsid w:val="001E7B74"/>
    <w:rsid w:val="001E7BDC"/>
    <w:rsid w:val="001F0B72"/>
    <w:rsid w:val="001F11A6"/>
    <w:rsid w:val="001F1278"/>
    <w:rsid w:val="001F15AF"/>
    <w:rsid w:val="001F17D3"/>
    <w:rsid w:val="001F20F0"/>
    <w:rsid w:val="001F22D8"/>
    <w:rsid w:val="001F2689"/>
    <w:rsid w:val="001F28AE"/>
    <w:rsid w:val="001F34EB"/>
    <w:rsid w:val="001F3882"/>
    <w:rsid w:val="001F4142"/>
    <w:rsid w:val="001F4BD0"/>
    <w:rsid w:val="001F551E"/>
    <w:rsid w:val="001F5D55"/>
    <w:rsid w:val="001F62A5"/>
    <w:rsid w:val="001F7109"/>
    <w:rsid w:val="001F7494"/>
    <w:rsid w:val="001F7577"/>
    <w:rsid w:val="001F75A4"/>
    <w:rsid w:val="001F7871"/>
    <w:rsid w:val="001F79A6"/>
    <w:rsid w:val="002006F0"/>
    <w:rsid w:val="002016BE"/>
    <w:rsid w:val="00201927"/>
    <w:rsid w:val="00202535"/>
    <w:rsid w:val="00202559"/>
    <w:rsid w:val="002028E9"/>
    <w:rsid w:val="00202AED"/>
    <w:rsid w:val="00202CAA"/>
    <w:rsid w:val="0020368E"/>
    <w:rsid w:val="00203CBC"/>
    <w:rsid w:val="00204007"/>
    <w:rsid w:val="00204A91"/>
    <w:rsid w:val="00204AF0"/>
    <w:rsid w:val="00205DC5"/>
    <w:rsid w:val="00206322"/>
    <w:rsid w:val="00206C7F"/>
    <w:rsid w:val="00207252"/>
    <w:rsid w:val="00210BC4"/>
    <w:rsid w:val="002116C9"/>
    <w:rsid w:val="00211A55"/>
    <w:rsid w:val="00212254"/>
    <w:rsid w:val="0021227C"/>
    <w:rsid w:val="00212952"/>
    <w:rsid w:val="00212FA9"/>
    <w:rsid w:val="00213FC8"/>
    <w:rsid w:val="00214CCA"/>
    <w:rsid w:val="00214F57"/>
    <w:rsid w:val="00215BAF"/>
    <w:rsid w:val="00216571"/>
    <w:rsid w:val="0021765B"/>
    <w:rsid w:val="00217954"/>
    <w:rsid w:val="002179E9"/>
    <w:rsid w:val="002206EE"/>
    <w:rsid w:val="00220DC5"/>
    <w:rsid w:val="002210AF"/>
    <w:rsid w:val="002211A2"/>
    <w:rsid w:val="0022191F"/>
    <w:rsid w:val="00222681"/>
    <w:rsid w:val="0022293D"/>
    <w:rsid w:val="00222B77"/>
    <w:rsid w:val="002237C5"/>
    <w:rsid w:val="00223B1F"/>
    <w:rsid w:val="00224D4D"/>
    <w:rsid w:val="002252A5"/>
    <w:rsid w:val="00226089"/>
    <w:rsid w:val="00226138"/>
    <w:rsid w:val="00226B0C"/>
    <w:rsid w:val="00227E19"/>
    <w:rsid w:val="00230035"/>
    <w:rsid w:val="002300BB"/>
    <w:rsid w:val="0023050E"/>
    <w:rsid w:val="002309EB"/>
    <w:rsid w:val="00230B86"/>
    <w:rsid w:val="002314FD"/>
    <w:rsid w:val="0023193E"/>
    <w:rsid w:val="00231D66"/>
    <w:rsid w:val="00232107"/>
    <w:rsid w:val="00232B06"/>
    <w:rsid w:val="00232BB7"/>
    <w:rsid w:val="00233151"/>
    <w:rsid w:val="00234A41"/>
    <w:rsid w:val="002354A9"/>
    <w:rsid w:val="0023608F"/>
    <w:rsid w:val="0023664F"/>
    <w:rsid w:val="00236694"/>
    <w:rsid w:val="002366EA"/>
    <w:rsid w:val="00236A00"/>
    <w:rsid w:val="002370E7"/>
    <w:rsid w:val="0024137D"/>
    <w:rsid w:val="0024222D"/>
    <w:rsid w:val="00242299"/>
    <w:rsid w:val="002424FF"/>
    <w:rsid w:val="00242D8F"/>
    <w:rsid w:val="00242FCC"/>
    <w:rsid w:val="002434C0"/>
    <w:rsid w:val="00244956"/>
    <w:rsid w:val="00244ACE"/>
    <w:rsid w:val="00244EF2"/>
    <w:rsid w:val="00245085"/>
    <w:rsid w:val="0024530C"/>
    <w:rsid w:val="00245471"/>
    <w:rsid w:val="002456D2"/>
    <w:rsid w:val="00246423"/>
    <w:rsid w:val="0024657B"/>
    <w:rsid w:val="00246D86"/>
    <w:rsid w:val="0024766B"/>
    <w:rsid w:val="00247D6C"/>
    <w:rsid w:val="00247DC0"/>
    <w:rsid w:val="00247EAC"/>
    <w:rsid w:val="00250000"/>
    <w:rsid w:val="0025015F"/>
    <w:rsid w:val="00250453"/>
    <w:rsid w:val="00251D58"/>
    <w:rsid w:val="002526EE"/>
    <w:rsid w:val="00252D57"/>
    <w:rsid w:val="00253006"/>
    <w:rsid w:val="002530DA"/>
    <w:rsid w:val="0025327F"/>
    <w:rsid w:val="00254016"/>
    <w:rsid w:val="00255CC5"/>
    <w:rsid w:val="00255F9B"/>
    <w:rsid w:val="002564FB"/>
    <w:rsid w:val="00256972"/>
    <w:rsid w:val="00256C3F"/>
    <w:rsid w:val="002573F6"/>
    <w:rsid w:val="002577AE"/>
    <w:rsid w:val="00257CC1"/>
    <w:rsid w:val="00261A94"/>
    <w:rsid w:val="002624CE"/>
    <w:rsid w:val="00263885"/>
    <w:rsid w:val="00263B2F"/>
    <w:rsid w:val="00263E5D"/>
    <w:rsid w:val="002645BE"/>
    <w:rsid w:val="00264C61"/>
    <w:rsid w:val="00264CFF"/>
    <w:rsid w:val="002660C1"/>
    <w:rsid w:val="0026726B"/>
    <w:rsid w:val="00267531"/>
    <w:rsid w:val="00267CDC"/>
    <w:rsid w:val="00267E4D"/>
    <w:rsid w:val="002700DE"/>
    <w:rsid w:val="00270796"/>
    <w:rsid w:val="00270FD2"/>
    <w:rsid w:val="00271B60"/>
    <w:rsid w:val="00271F2D"/>
    <w:rsid w:val="0027208D"/>
    <w:rsid w:val="002720E9"/>
    <w:rsid w:val="00272216"/>
    <w:rsid w:val="0027261B"/>
    <w:rsid w:val="002727AF"/>
    <w:rsid w:val="00272970"/>
    <w:rsid w:val="00272B07"/>
    <w:rsid w:val="00272C62"/>
    <w:rsid w:val="00273296"/>
    <w:rsid w:val="0027333C"/>
    <w:rsid w:val="00273D39"/>
    <w:rsid w:val="0027448C"/>
    <w:rsid w:val="00274D89"/>
    <w:rsid w:val="00274D9C"/>
    <w:rsid w:val="00274EFE"/>
    <w:rsid w:val="002750BF"/>
    <w:rsid w:val="00275218"/>
    <w:rsid w:val="002753EF"/>
    <w:rsid w:val="00276B79"/>
    <w:rsid w:val="00276FD0"/>
    <w:rsid w:val="00277226"/>
    <w:rsid w:val="002773F7"/>
    <w:rsid w:val="0028092F"/>
    <w:rsid w:val="00282C84"/>
    <w:rsid w:val="0028400A"/>
    <w:rsid w:val="00284318"/>
    <w:rsid w:val="002843E2"/>
    <w:rsid w:val="00284FD0"/>
    <w:rsid w:val="00286AC4"/>
    <w:rsid w:val="00286C84"/>
    <w:rsid w:val="00287DDE"/>
    <w:rsid w:val="002902A2"/>
    <w:rsid w:val="00290468"/>
    <w:rsid w:val="00290DCD"/>
    <w:rsid w:val="00291043"/>
    <w:rsid w:val="00291C2D"/>
    <w:rsid w:val="00291C42"/>
    <w:rsid w:val="00291D35"/>
    <w:rsid w:val="0029222A"/>
    <w:rsid w:val="00292A0F"/>
    <w:rsid w:val="00292A88"/>
    <w:rsid w:val="00293ECE"/>
    <w:rsid w:val="0029459D"/>
    <w:rsid w:val="0029460D"/>
    <w:rsid w:val="002958E3"/>
    <w:rsid w:val="00295AD5"/>
    <w:rsid w:val="0029617D"/>
    <w:rsid w:val="002965E7"/>
    <w:rsid w:val="00296C52"/>
    <w:rsid w:val="00296F1C"/>
    <w:rsid w:val="0029715A"/>
    <w:rsid w:val="002978BD"/>
    <w:rsid w:val="00297F9E"/>
    <w:rsid w:val="002A077D"/>
    <w:rsid w:val="002A093F"/>
    <w:rsid w:val="002A0B4A"/>
    <w:rsid w:val="002A1F1C"/>
    <w:rsid w:val="002A2C5B"/>
    <w:rsid w:val="002A321E"/>
    <w:rsid w:val="002A3A3C"/>
    <w:rsid w:val="002A3F5F"/>
    <w:rsid w:val="002A4BCC"/>
    <w:rsid w:val="002A5087"/>
    <w:rsid w:val="002A50D3"/>
    <w:rsid w:val="002A54F5"/>
    <w:rsid w:val="002A5FEB"/>
    <w:rsid w:val="002A685D"/>
    <w:rsid w:val="002A6959"/>
    <w:rsid w:val="002A75C1"/>
    <w:rsid w:val="002A7744"/>
    <w:rsid w:val="002A7977"/>
    <w:rsid w:val="002A7FD5"/>
    <w:rsid w:val="002B0789"/>
    <w:rsid w:val="002B0B14"/>
    <w:rsid w:val="002B0D12"/>
    <w:rsid w:val="002B28EE"/>
    <w:rsid w:val="002B3E1F"/>
    <w:rsid w:val="002B4D16"/>
    <w:rsid w:val="002B52F1"/>
    <w:rsid w:val="002B5B00"/>
    <w:rsid w:val="002B5CA6"/>
    <w:rsid w:val="002B5EF2"/>
    <w:rsid w:val="002B60CA"/>
    <w:rsid w:val="002B65BF"/>
    <w:rsid w:val="002B6745"/>
    <w:rsid w:val="002B6D4D"/>
    <w:rsid w:val="002B6DB2"/>
    <w:rsid w:val="002B749F"/>
    <w:rsid w:val="002B797F"/>
    <w:rsid w:val="002B7B3F"/>
    <w:rsid w:val="002C07DB"/>
    <w:rsid w:val="002C147A"/>
    <w:rsid w:val="002C149D"/>
    <w:rsid w:val="002C1549"/>
    <w:rsid w:val="002C16CA"/>
    <w:rsid w:val="002C22A1"/>
    <w:rsid w:val="002C296E"/>
    <w:rsid w:val="002C29CB"/>
    <w:rsid w:val="002C3710"/>
    <w:rsid w:val="002C45D1"/>
    <w:rsid w:val="002C4802"/>
    <w:rsid w:val="002C491F"/>
    <w:rsid w:val="002C4C90"/>
    <w:rsid w:val="002C4DFF"/>
    <w:rsid w:val="002C5CDC"/>
    <w:rsid w:val="002C5E2C"/>
    <w:rsid w:val="002C6B55"/>
    <w:rsid w:val="002C6D64"/>
    <w:rsid w:val="002C75FA"/>
    <w:rsid w:val="002C7AE1"/>
    <w:rsid w:val="002C7B96"/>
    <w:rsid w:val="002D019D"/>
    <w:rsid w:val="002D023C"/>
    <w:rsid w:val="002D0AE4"/>
    <w:rsid w:val="002D12DF"/>
    <w:rsid w:val="002D1D3E"/>
    <w:rsid w:val="002D1FA2"/>
    <w:rsid w:val="002D3025"/>
    <w:rsid w:val="002D31B3"/>
    <w:rsid w:val="002D4575"/>
    <w:rsid w:val="002D4618"/>
    <w:rsid w:val="002D64A9"/>
    <w:rsid w:val="002D674E"/>
    <w:rsid w:val="002D6936"/>
    <w:rsid w:val="002D6A4C"/>
    <w:rsid w:val="002D71F2"/>
    <w:rsid w:val="002D7283"/>
    <w:rsid w:val="002D7799"/>
    <w:rsid w:val="002E029B"/>
    <w:rsid w:val="002E048F"/>
    <w:rsid w:val="002E082B"/>
    <w:rsid w:val="002E0A31"/>
    <w:rsid w:val="002E0BAE"/>
    <w:rsid w:val="002E1FB0"/>
    <w:rsid w:val="002E264C"/>
    <w:rsid w:val="002E291D"/>
    <w:rsid w:val="002E2986"/>
    <w:rsid w:val="002E2C5B"/>
    <w:rsid w:val="002E48B1"/>
    <w:rsid w:val="002E48C6"/>
    <w:rsid w:val="002E5961"/>
    <w:rsid w:val="002E5C55"/>
    <w:rsid w:val="002E5F44"/>
    <w:rsid w:val="002E639D"/>
    <w:rsid w:val="002E66F1"/>
    <w:rsid w:val="002E6DB6"/>
    <w:rsid w:val="002E6E4B"/>
    <w:rsid w:val="002E702C"/>
    <w:rsid w:val="002E7602"/>
    <w:rsid w:val="002E7785"/>
    <w:rsid w:val="002E784D"/>
    <w:rsid w:val="002F0366"/>
    <w:rsid w:val="002F03FA"/>
    <w:rsid w:val="002F1485"/>
    <w:rsid w:val="002F1A43"/>
    <w:rsid w:val="002F1D5A"/>
    <w:rsid w:val="002F2D0D"/>
    <w:rsid w:val="002F30A0"/>
    <w:rsid w:val="002F3EFC"/>
    <w:rsid w:val="002F44E9"/>
    <w:rsid w:val="002F546A"/>
    <w:rsid w:val="002F58A2"/>
    <w:rsid w:val="002F5A62"/>
    <w:rsid w:val="002F5FBC"/>
    <w:rsid w:val="002F6BCC"/>
    <w:rsid w:val="002F6C80"/>
    <w:rsid w:val="002F7372"/>
    <w:rsid w:val="002F7DCC"/>
    <w:rsid w:val="00300415"/>
    <w:rsid w:val="00300754"/>
    <w:rsid w:val="00300874"/>
    <w:rsid w:val="00300DDF"/>
    <w:rsid w:val="00300F34"/>
    <w:rsid w:val="0030103C"/>
    <w:rsid w:val="00301391"/>
    <w:rsid w:val="0030201E"/>
    <w:rsid w:val="003028DE"/>
    <w:rsid w:val="00302C99"/>
    <w:rsid w:val="00303157"/>
    <w:rsid w:val="00303509"/>
    <w:rsid w:val="00304202"/>
    <w:rsid w:val="0030430A"/>
    <w:rsid w:val="00304C44"/>
    <w:rsid w:val="003054CE"/>
    <w:rsid w:val="00305DC4"/>
    <w:rsid w:val="0030615C"/>
    <w:rsid w:val="00306500"/>
    <w:rsid w:val="003073B5"/>
    <w:rsid w:val="003078B7"/>
    <w:rsid w:val="00307913"/>
    <w:rsid w:val="00307C63"/>
    <w:rsid w:val="00310A7F"/>
    <w:rsid w:val="00312165"/>
    <w:rsid w:val="00312E15"/>
    <w:rsid w:val="0031340A"/>
    <w:rsid w:val="0031394D"/>
    <w:rsid w:val="00313A75"/>
    <w:rsid w:val="003145CB"/>
    <w:rsid w:val="003146A9"/>
    <w:rsid w:val="00314832"/>
    <w:rsid w:val="003150E2"/>
    <w:rsid w:val="003154DC"/>
    <w:rsid w:val="00315B86"/>
    <w:rsid w:val="00315E9F"/>
    <w:rsid w:val="003166B1"/>
    <w:rsid w:val="003168F0"/>
    <w:rsid w:val="00316B56"/>
    <w:rsid w:val="00317BC0"/>
    <w:rsid w:val="003203C0"/>
    <w:rsid w:val="00320D4A"/>
    <w:rsid w:val="00321184"/>
    <w:rsid w:val="003212AE"/>
    <w:rsid w:val="00321807"/>
    <w:rsid w:val="003222EC"/>
    <w:rsid w:val="00322BFB"/>
    <w:rsid w:val="00322C30"/>
    <w:rsid w:val="00322D0F"/>
    <w:rsid w:val="003231DC"/>
    <w:rsid w:val="00323796"/>
    <w:rsid w:val="003238BD"/>
    <w:rsid w:val="003239F2"/>
    <w:rsid w:val="003242EB"/>
    <w:rsid w:val="00326462"/>
    <w:rsid w:val="0032675D"/>
    <w:rsid w:val="00326B38"/>
    <w:rsid w:val="003278EB"/>
    <w:rsid w:val="0033007B"/>
    <w:rsid w:val="0033080B"/>
    <w:rsid w:val="0033083E"/>
    <w:rsid w:val="00330AA0"/>
    <w:rsid w:val="00331386"/>
    <w:rsid w:val="0033152B"/>
    <w:rsid w:val="0033154B"/>
    <w:rsid w:val="00331590"/>
    <w:rsid w:val="00331925"/>
    <w:rsid w:val="00331EEB"/>
    <w:rsid w:val="00333975"/>
    <w:rsid w:val="00334448"/>
    <w:rsid w:val="00334635"/>
    <w:rsid w:val="00334BF5"/>
    <w:rsid w:val="00334F24"/>
    <w:rsid w:val="00335619"/>
    <w:rsid w:val="00335693"/>
    <w:rsid w:val="00336434"/>
    <w:rsid w:val="003366C0"/>
    <w:rsid w:val="00337230"/>
    <w:rsid w:val="00337C18"/>
    <w:rsid w:val="00337CB0"/>
    <w:rsid w:val="0034100B"/>
    <w:rsid w:val="00341287"/>
    <w:rsid w:val="00341E76"/>
    <w:rsid w:val="003422F6"/>
    <w:rsid w:val="00342977"/>
    <w:rsid w:val="003429CC"/>
    <w:rsid w:val="00342B7E"/>
    <w:rsid w:val="003436E7"/>
    <w:rsid w:val="00343D37"/>
    <w:rsid w:val="00343D43"/>
    <w:rsid w:val="00343F4A"/>
    <w:rsid w:val="0034462B"/>
    <w:rsid w:val="003453E7"/>
    <w:rsid w:val="0034543A"/>
    <w:rsid w:val="0034602E"/>
    <w:rsid w:val="003472BA"/>
    <w:rsid w:val="00350AB8"/>
    <w:rsid w:val="00351139"/>
    <w:rsid w:val="0035122D"/>
    <w:rsid w:val="0035126F"/>
    <w:rsid w:val="00351ACF"/>
    <w:rsid w:val="00352AE8"/>
    <w:rsid w:val="0035327D"/>
    <w:rsid w:val="003534EE"/>
    <w:rsid w:val="00353500"/>
    <w:rsid w:val="003543A5"/>
    <w:rsid w:val="003548F0"/>
    <w:rsid w:val="00354E4C"/>
    <w:rsid w:val="003556FE"/>
    <w:rsid w:val="00355757"/>
    <w:rsid w:val="00355B4D"/>
    <w:rsid w:val="00355F1C"/>
    <w:rsid w:val="00356773"/>
    <w:rsid w:val="00356AE4"/>
    <w:rsid w:val="00357406"/>
    <w:rsid w:val="003603EA"/>
    <w:rsid w:val="003606BD"/>
    <w:rsid w:val="003609D7"/>
    <w:rsid w:val="00361223"/>
    <w:rsid w:val="0036174B"/>
    <w:rsid w:val="00361E98"/>
    <w:rsid w:val="00362C98"/>
    <w:rsid w:val="00363C9C"/>
    <w:rsid w:val="00364320"/>
    <w:rsid w:val="00364B9E"/>
    <w:rsid w:val="00365AD6"/>
    <w:rsid w:val="0036692F"/>
    <w:rsid w:val="00366B5E"/>
    <w:rsid w:val="003676FC"/>
    <w:rsid w:val="003677A2"/>
    <w:rsid w:val="003677F4"/>
    <w:rsid w:val="00367C61"/>
    <w:rsid w:val="00370442"/>
    <w:rsid w:val="00370A76"/>
    <w:rsid w:val="00370B23"/>
    <w:rsid w:val="00371334"/>
    <w:rsid w:val="0037154E"/>
    <w:rsid w:val="0037273A"/>
    <w:rsid w:val="00372DE4"/>
    <w:rsid w:val="00372EDA"/>
    <w:rsid w:val="00372EF6"/>
    <w:rsid w:val="00373A9E"/>
    <w:rsid w:val="003741F6"/>
    <w:rsid w:val="0037445B"/>
    <w:rsid w:val="00374658"/>
    <w:rsid w:val="003747A0"/>
    <w:rsid w:val="00374D24"/>
    <w:rsid w:val="00374F58"/>
    <w:rsid w:val="00375684"/>
    <w:rsid w:val="003758D7"/>
    <w:rsid w:val="00375EBF"/>
    <w:rsid w:val="0037698F"/>
    <w:rsid w:val="00377462"/>
    <w:rsid w:val="0038014F"/>
    <w:rsid w:val="0038054B"/>
    <w:rsid w:val="00381004"/>
    <w:rsid w:val="003812C7"/>
    <w:rsid w:val="003813E9"/>
    <w:rsid w:val="0038154F"/>
    <w:rsid w:val="003820AB"/>
    <w:rsid w:val="00382394"/>
    <w:rsid w:val="00382494"/>
    <w:rsid w:val="003825CF"/>
    <w:rsid w:val="00382923"/>
    <w:rsid w:val="00384CBE"/>
    <w:rsid w:val="00384F28"/>
    <w:rsid w:val="0038699C"/>
    <w:rsid w:val="003873C9"/>
    <w:rsid w:val="00387544"/>
    <w:rsid w:val="00387ECD"/>
    <w:rsid w:val="0039038D"/>
    <w:rsid w:val="003907C7"/>
    <w:rsid w:val="00390978"/>
    <w:rsid w:val="00390B77"/>
    <w:rsid w:val="00390BDD"/>
    <w:rsid w:val="0039100A"/>
    <w:rsid w:val="003914CF"/>
    <w:rsid w:val="00391749"/>
    <w:rsid w:val="003918E3"/>
    <w:rsid w:val="00392214"/>
    <w:rsid w:val="00392AFD"/>
    <w:rsid w:val="00392FF6"/>
    <w:rsid w:val="00393C9C"/>
    <w:rsid w:val="00393FEE"/>
    <w:rsid w:val="00394041"/>
    <w:rsid w:val="00394D52"/>
    <w:rsid w:val="00394F3E"/>
    <w:rsid w:val="00395953"/>
    <w:rsid w:val="00395A29"/>
    <w:rsid w:val="00395BD1"/>
    <w:rsid w:val="00395DF6"/>
    <w:rsid w:val="00396172"/>
    <w:rsid w:val="00397056"/>
    <w:rsid w:val="0039753B"/>
    <w:rsid w:val="003A02EB"/>
    <w:rsid w:val="003A0E53"/>
    <w:rsid w:val="003A1852"/>
    <w:rsid w:val="003A1ED0"/>
    <w:rsid w:val="003A2F47"/>
    <w:rsid w:val="003A4B3C"/>
    <w:rsid w:val="003A5202"/>
    <w:rsid w:val="003A54E8"/>
    <w:rsid w:val="003A5D9D"/>
    <w:rsid w:val="003A6186"/>
    <w:rsid w:val="003A6460"/>
    <w:rsid w:val="003A6824"/>
    <w:rsid w:val="003A6A70"/>
    <w:rsid w:val="003B0167"/>
    <w:rsid w:val="003B0623"/>
    <w:rsid w:val="003B1922"/>
    <w:rsid w:val="003B1F19"/>
    <w:rsid w:val="003B3554"/>
    <w:rsid w:val="003B36E0"/>
    <w:rsid w:val="003B3EE7"/>
    <w:rsid w:val="003B4AD1"/>
    <w:rsid w:val="003B54F5"/>
    <w:rsid w:val="003B5792"/>
    <w:rsid w:val="003B5CE8"/>
    <w:rsid w:val="003B6512"/>
    <w:rsid w:val="003B6C15"/>
    <w:rsid w:val="003B7467"/>
    <w:rsid w:val="003B7A01"/>
    <w:rsid w:val="003B7ECD"/>
    <w:rsid w:val="003C01D2"/>
    <w:rsid w:val="003C1041"/>
    <w:rsid w:val="003C109A"/>
    <w:rsid w:val="003C168F"/>
    <w:rsid w:val="003C1B8C"/>
    <w:rsid w:val="003C2696"/>
    <w:rsid w:val="003C29F6"/>
    <w:rsid w:val="003C2D6D"/>
    <w:rsid w:val="003C3FDB"/>
    <w:rsid w:val="003C4C33"/>
    <w:rsid w:val="003C4D71"/>
    <w:rsid w:val="003C5463"/>
    <w:rsid w:val="003C54C4"/>
    <w:rsid w:val="003C54E8"/>
    <w:rsid w:val="003C566C"/>
    <w:rsid w:val="003C5B5C"/>
    <w:rsid w:val="003C5CF2"/>
    <w:rsid w:val="003C5F38"/>
    <w:rsid w:val="003C6400"/>
    <w:rsid w:val="003C6A0D"/>
    <w:rsid w:val="003C6DCA"/>
    <w:rsid w:val="003C79CD"/>
    <w:rsid w:val="003D01A2"/>
    <w:rsid w:val="003D0D24"/>
    <w:rsid w:val="003D195D"/>
    <w:rsid w:val="003D2274"/>
    <w:rsid w:val="003D2392"/>
    <w:rsid w:val="003D26B1"/>
    <w:rsid w:val="003D3088"/>
    <w:rsid w:val="003D3677"/>
    <w:rsid w:val="003D37E8"/>
    <w:rsid w:val="003D38F0"/>
    <w:rsid w:val="003D38FE"/>
    <w:rsid w:val="003D47C0"/>
    <w:rsid w:val="003D4F80"/>
    <w:rsid w:val="003D5325"/>
    <w:rsid w:val="003D5908"/>
    <w:rsid w:val="003D60F1"/>
    <w:rsid w:val="003D6351"/>
    <w:rsid w:val="003D69A5"/>
    <w:rsid w:val="003D734A"/>
    <w:rsid w:val="003E0051"/>
    <w:rsid w:val="003E018F"/>
    <w:rsid w:val="003E0C28"/>
    <w:rsid w:val="003E0F18"/>
    <w:rsid w:val="003E0F89"/>
    <w:rsid w:val="003E1312"/>
    <w:rsid w:val="003E1522"/>
    <w:rsid w:val="003E20DD"/>
    <w:rsid w:val="003E22E1"/>
    <w:rsid w:val="003E280E"/>
    <w:rsid w:val="003E2823"/>
    <w:rsid w:val="003E330D"/>
    <w:rsid w:val="003E3703"/>
    <w:rsid w:val="003E3912"/>
    <w:rsid w:val="003E3DB8"/>
    <w:rsid w:val="003E45A2"/>
    <w:rsid w:val="003E48D5"/>
    <w:rsid w:val="003E501E"/>
    <w:rsid w:val="003E50AE"/>
    <w:rsid w:val="003E51E1"/>
    <w:rsid w:val="003E51F8"/>
    <w:rsid w:val="003E5352"/>
    <w:rsid w:val="003E5769"/>
    <w:rsid w:val="003E5BED"/>
    <w:rsid w:val="003E5C5B"/>
    <w:rsid w:val="003E655D"/>
    <w:rsid w:val="003E748F"/>
    <w:rsid w:val="003E790F"/>
    <w:rsid w:val="003F00DC"/>
    <w:rsid w:val="003F1607"/>
    <w:rsid w:val="003F1B43"/>
    <w:rsid w:val="003F1EA7"/>
    <w:rsid w:val="003F20A0"/>
    <w:rsid w:val="003F2D05"/>
    <w:rsid w:val="003F2DF3"/>
    <w:rsid w:val="003F3C1C"/>
    <w:rsid w:val="003F4075"/>
    <w:rsid w:val="003F42B8"/>
    <w:rsid w:val="003F4935"/>
    <w:rsid w:val="003F4A2C"/>
    <w:rsid w:val="003F577E"/>
    <w:rsid w:val="003F5847"/>
    <w:rsid w:val="003F5BF2"/>
    <w:rsid w:val="003F5CA4"/>
    <w:rsid w:val="003F60A1"/>
    <w:rsid w:val="003F63DF"/>
    <w:rsid w:val="003F7644"/>
    <w:rsid w:val="003F7F39"/>
    <w:rsid w:val="00400857"/>
    <w:rsid w:val="00400AC5"/>
    <w:rsid w:val="00400F80"/>
    <w:rsid w:val="00401ABD"/>
    <w:rsid w:val="0040269D"/>
    <w:rsid w:val="00402853"/>
    <w:rsid w:val="00402C26"/>
    <w:rsid w:val="00402ECD"/>
    <w:rsid w:val="004036EB"/>
    <w:rsid w:val="004044E5"/>
    <w:rsid w:val="00404AA0"/>
    <w:rsid w:val="00405B3A"/>
    <w:rsid w:val="00406C7B"/>
    <w:rsid w:val="0040704A"/>
    <w:rsid w:val="00407223"/>
    <w:rsid w:val="00407DD9"/>
    <w:rsid w:val="00407DFC"/>
    <w:rsid w:val="00410E97"/>
    <w:rsid w:val="00410F0E"/>
    <w:rsid w:val="0041103A"/>
    <w:rsid w:val="00411265"/>
    <w:rsid w:val="004117BC"/>
    <w:rsid w:val="004121CE"/>
    <w:rsid w:val="00412A43"/>
    <w:rsid w:val="0041385D"/>
    <w:rsid w:val="004140BF"/>
    <w:rsid w:val="0041485A"/>
    <w:rsid w:val="004151C3"/>
    <w:rsid w:val="0041533D"/>
    <w:rsid w:val="00415758"/>
    <w:rsid w:val="004165DB"/>
    <w:rsid w:val="00417195"/>
    <w:rsid w:val="004201F1"/>
    <w:rsid w:val="004205E2"/>
    <w:rsid w:val="004220FC"/>
    <w:rsid w:val="0042211D"/>
    <w:rsid w:val="00422138"/>
    <w:rsid w:val="004245FA"/>
    <w:rsid w:val="00424DB0"/>
    <w:rsid w:val="00425959"/>
    <w:rsid w:val="00425C4A"/>
    <w:rsid w:val="0042629E"/>
    <w:rsid w:val="004277D3"/>
    <w:rsid w:val="00427EE0"/>
    <w:rsid w:val="00430549"/>
    <w:rsid w:val="00430552"/>
    <w:rsid w:val="00431230"/>
    <w:rsid w:val="00431A96"/>
    <w:rsid w:val="004320F4"/>
    <w:rsid w:val="00432524"/>
    <w:rsid w:val="004329D4"/>
    <w:rsid w:val="00433738"/>
    <w:rsid w:val="00433A08"/>
    <w:rsid w:val="00433AE7"/>
    <w:rsid w:val="004340D0"/>
    <w:rsid w:val="004341A9"/>
    <w:rsid w:val="004348D8"/>
    <w:rsid w:val="00434BEC"/>
    <w:rsid w:val="00434DC8"/>
    <w:rsid w:val="0043607E"/>
    <w:rsid w:val="00436E17"/>
    <w:rsid w:val="004374D8"/>
    <w:rsid w:val="004400E5"/>
    <w:rsid w:val="004403D3"/>
    <w:rsid w:val="0044045E"/>
    <w:rsid w:val="00440EDF"/>
    <w:rsid w:val="0044181C"/>
    <w:rsid w:val="00441880"/>
    <w:rsid w:val="004418E1"/>
    <w:rsid w:val="00441927"/>
    <w:rsid w:val="00442B06"/>
    <w:rsid w:val="0044328D"/>
    <w:rsid w:val="00443908"/>
    <w:rsid w:val="004440D4"/>
    <w:rsid w:val="004443C9"/>
    <w:rsid w:val="004445CC"/>
    <w:rsid w:val="00444C66"/>
    <w:rsid w:val="004451F9"/>
    <w:rsid w:val="00445253"/>
    <w:rsid w:val="0044579E"/>
    <w:rsid w:val="004467DE"/>
    <w:rsid w:val="00446CEF"/>
    <w:rsid w:val="004470EF"/>
    <w:rsid w:val="00447F2E"/>
    <w:rsid w:val="00447FAF"/>
    <w:rsid w:val="0045061D"/>
    <w:rsid w:val="0045119F"/>
    <w:rsid w:val="00451811"/>
    <w:rsid w:val="00451B50"/>
    <w:rsid w:val="00451F98"/>
    <w:rsid w:val="004521EB"/>
    <w:rsid w:val="004526A0"/>
    <w:rsid w:val="00452BAF"/>
    <w:rsid w:val="004545B0"/>
    <w:rsid w:val="00454AC2"/>
    <w:rsid w:val="00454DD2"/>
    <w:rsid w:val="00456F7E"/>
    <w:rsid w:val="00460158"/>
    <w:rsid w:val="00460741"/>
    <w:rsid w:val="00460CE3"/>
    <w:rsid w:val="004615A5"/>
    <w:rsid w:val="004636D0"/>
    <w:rsid w:val="004638E6"/>
    <w:rsid w:val="00464083"/>
    <w:rsid w:val="0046484F"/>
    <w:rsid w:val="0046513A"/>
    <w:rsid w:val="00465565"/>
    <w:rsid w:val="004656C8"/>
    <w:rsid w:val="004657F6"/>
    <w:rsid w:val="00465B20"/>
    <w:rsid w:val="00465C42"/>
    <w:rsid w:val="004669D6"/>
    <w:rsid w:val="00466A4E"/>
    <w:rsid w:val="00466DAF"/>
    <w:rsid w:val="00467D97"/>
    <w:rsid w:val="00471469"/>
    <w:rsid w:val="00471DFD"/>
    <w:rsid w:val="004722F4"/>
    <w:rsid w:val="004723B1"/>
    <w:rsid w:val="004728BA"/>
    <w:rsid w:val="004733C7"/>
    <w:rsid w:val="00473A0D"/>
    <w:rsid w:val="00473B10"/>
    <w:rsid w:val="00474807"/>
    <w:rsid w:val="00474809"/>
    <w:rsid w:val="00474A84"/>
    <w:rsid w:val="00474FC2"/>
    <w:rsid w:val="004756E0"/>
    <w:rsid w:val="004759ED"/>
    <w:rsid w:val="00475CDC"/>
    <w:rsid w:val="00475DE4"/>
    <w:rsid w:val="004765F6"/>
    <w:rsid w:val="0048020F"/>
    <w:rsid w:val="0048057B"/>
    <w:rsid w:val="00480BB2"/>
    <w:rsid w:val="00480FD5"/>
    <w:rsid w:val="0048219D"/>
    <w:rsid w:val="00482A12"/>
    <w:rsid w:val="00482EFD"/>
    <w:rsid w:val="004833D7"/>
    <w:rsid w:val="00483AB2"/>
    <w:rsid w:val="00483B9A"/>
    <w:rsid w:val="00483D4C"/>
    <w:rsid w:val="00484830"/>
    <w:rsid w:val="004848FE"/>
    <w:rsid w:val="00484A34"/>
    <w:rsid w:val="00484A48"/>
    <w:rsid w:val="00484C40"/>
    <w:rsid w:val="0048604A"/>
    <w:rsid w:val="00486F46"/>
    <w:rsid w:val="00487B00"/>
    <w:rsid w:val="00490710"/>
    <w:rsid w:val="00490BA0"/>
    <w:rsid w:val="00490F6B"/>
    <w:rsid w:val="004910ED"/>
    <w:rsid w:val="0049119C"/>
    <w:rsid w:val="0049264A"/>
    <w:rsid w:val="0049269B"/>
    <w:rsid w:val="00493C3B"/>
    <w:rsid w:val="00493CD3"/>
    <w:rsid w:val="0049439A"/>
    <w:rsid w:val="0049467C"/>
    <w:rsid w:val="00494E76"/>
    <w:rsid w:val="00494F55"/>
    <w:rsid w:val="00495180"/>
    <w:rsid w:val="00495CF9"/>
    <w:rsid w:val="00495E87"/>
    <w:rsid w:val="0049677B"/>
    <w:rsid w:val="004967B7"/>
    <w:rsid w:val="00496D5B"/>
    <w:rsid w:val="00497277"/>
    <w:rsid w:val="00497334"/>
    <w:rsid w:val="004977A0"/>
    <w:rsid w:val="004978F7"/>
    <w:rsid w:val="0049791B"/>
    <w:rsid w:val="00497A1D"/>
    <w:rsid w:val="004A0C36"/>
    <w:rsid w:val="004A15D4"/>
    <w:rsid w:val="004A172F"/>
    <w:rsid w:val="004A1D01"/>
    <w:rsid w:val="004A232C"/>
    <w:rsid w:val="004A23B3"/>
    <w:rsid w:val="004A25CB"/>
    <w:rsid w:val="004A26FB"/>
    <w:rsid w:val="004A2820"/>
    <w:rsid w:val="004A3A8F"/>
    <w:rsid w:val="004A47AF"/>
    <w:rsid w:val="004A4CB4"/>
    <w:rsid w:val="004A4EA8"/>
    <w:rsid w:val="004A5F2A"/>
    <w:rsid w:val="004A690D"/>
    <w:rsid w:val="004A70F7"/>
    <w:rsid w:val="004A795F"/>
    <w:rsid w:val="004A7D6E"/>
    <w:rsid w:val="004B1B1C"/>
    <w:rsid w:val="004B251C"/>
    <w:rsid w:val="004B2B53"/>
    <w:rsid w:val="004B31E4"/>
    <w:rsid w:val="004B34F7"/>
    <w:rsid w:val="004B3B7A"/>
    <w:rsid w:val="004B3C03"/>
    <w:rsid w:val="004B3D28"/>
    <w:rsid w:val="004B43F9"/>
    <w:rsid w:val="004B450F"/>
    <w:rsid w:val="004B53DC"/>
    <w:rsid w:val="004B6C90"/>
    <w:rsid w:val="004B6EB7"/>
    <w:rsid w:val="004B73D8"/>
    <w:rsid w:val="004B76AE"/>
    <w:rsid w:val="004B76FE"/>
    <w:rsid w:val="004B7781"/>
    <w:rsid w:val="004C03CF"/>
    <w:rsid w:val="004C0542"/>
    <w:rsid w:val="004C0734"/>
    <w:rsid w:val="004C1422"/>
    <w:rsid w:val="004C17D9"/>
    <w:rsid w:val="004C292E"/>
    <w:rsid w:val="004C2D60"/>
    <w:rsid w:val="004C334F"/>
    <w:rsid w:val="004C347A"/>
    <w:rsid w:val="004C36E8"/>
    <w:rsid w:val="004C3A8D"/>
    <w:rsid w:val="004C416F"/>
    <w:rsid w:val="004C44FC"/>
    <w:rsid w:val="004C5242"/>
    <w:rsid w:val="004C58A1"/>
    <w:rsid w:val="004C58A9"/>
    <w:rsid w:val="004C631B"/>
    <w:rsid w:val="004C6584"/>
    <w:rsid w:val="004C687B"/>
    <w:rsid w:val="004C6880"/>
    <w:rsid w:val="004C7001"/>
    <w:rsid w:val="004C7727"/>
    <w:rsid w:val="004C7FAD"/>
    <w:rsid w:val="004D0197"/>
    <w:rsid w:val="004D05EC"/>
    <w:rsid w:val="004D06C8"/>
    <w:rsid w:val="004D07D6"/>
    <w:rsid w:val="004D0F69"/>
    <w:rsid w:val="004D0F9A"/>
    <w:rsid w:val="004D1B29"/>
    <w:rsid w:val="004D3C7F"/>
    <w:rsid w:val="004D3D79"/>
    <w:rsid w:val="004D3E28"/>
    <w:rsid w:val="004D4A80"/>
    <w:rsid w:val="004D4CA7"/>
    <w:rsid w:val="004D512A"/>
    <w:rsid w:val="004D5372"/>
    <w:rsid w:val="004D591F"/>
    <w:rsid w:val="004D592D"/>
    <w:rsid w:val="004D5AA7"/>
    <w:rsid w:val="004D5C2C"/>
    <w:rsid w:val="004D6326"/>
    <w:rsid w:val="004D7AC5"/>
    <w:rsid w:val="004E0BD1"/>
    <w:rsid w:val="004E1481"/>
    <w:rsid w:val="004E1A3B"/>
    <w:rsid w:val="004E1F41"/>
    <w:rsid w:val="004E20B4"/>
    <w:rsid w:val="004E2941"/>
    <w:rsid w:val="004E3A2A"/>
    <w:rsid w:val="004E42C7"/>
    <w:rsid w:val="004E430A"/>
    <w:rsid w:val="004E5282"/>
    <w:rsid w:val="004E542F"/>
    <w:rsid w:val="004E5802"/>
    <w:rsid w:val="004E58C8"/>
    <w:rsid w:val="004E5B76"/>
    <w:rsid w:val="004E5D41"/>
    <w:rsid w:val="004E6334"/>
    <w:rsid w:val="004E63A3"/>
    <w:rsid w:val="004E654F"/>
    <w:rsid w:val="004E6F62"/>
    <w:rsid w:val="004F0481"/>
    <w:rsid w:val="004F170B"/>
    <w:rsid w:val="004F17DC"/>
    <w:rsid w:val="004F1E69"/>
    <w:rsid w:val="004F2D44"/>
    <w:rsid w:val="004F347D"/>
    <w:rsid w:val="004F4820"/>
    <w:rsid w:val="004F4A72"/>
    <w:rsid w:val="004F5470"/>
    <w:rsid w:val="004F55AC"/>
    <w:rsid w:val="004F629C"/>
    <w:rsid w:val="004F64DC"/>
    <w:rsid w:val="004F65C0"/>
    <w:rsid w:val="004F6845"/>
    <w:rsid w:val="004F6F04"/>
    <w:rsid w:val="004F774D"/>
    <w:rsid w:val="00501812"/>
    <w:rsid w:val="0050396A"/>
    <w:rsid w:val="00503F08"/>
    <w:rsid w:val="00504831"/>
    <w:rsid w:val="00504F62"/>
    <w:rsid w:val="00505836"/>
    <w:rsid w:val="00505A62"/>
    <w:rsid w:val="00505AA9"/>
    <w:rsid w:val="00505E3F"/>
    <w:rsid w:val="00505F42"/>
    <w:rsid w:val="00506484"/>
    <w:rsid w:val="00506B4A"/>
    <w:rsid w:val="00507300"/>
    <w:rsid w:val="005102FB"/>
    <w:rsid w:val="00510904"/>
    <w:rsid w:val="0051102C"/>
    <w:rsid w:val="00511EE4"/>
    <w:rsid w:val="00512114"/>
    <w:rsid w:val="00512D9D"/>
    <w:rsid w:val="00513004"/>
    <w:rsid w:val="005133FD"/>
    <w:rsid w:val="00513F07"/>
    <w:rsid w:val="00513FA2"/>
    <w:rsid w:val="00514455"/>
    <w:rsid w:val="0051516A"/>
    <w:rsid w:val="00516223"/>
    <w:rsid w:val="005166A6"/>
    <w:rsid w:val="005168BA"/>
    <w:rsid w:val="00517144"/>
    <w:rsid w:val="0052062F"/>
    <w:rsid w:val="005209E5"/>
    <w:rsid w:val="00520B4C"/>
    <w:rsid w:val="00520D03"/>
    <w:rsid w:val="00521790"/>
    <w:rsid w:val="005219E7"/>
    <w:rsid w:val="0052252A"/>
    <w:rsid w:val="00522B50"/>
    <w:rsid w:val="00522C5E"/>
    <w:rsid w:val="00523427"/>
    <w:rsid w:val="00523814"/>
    <w:rsid w:val="00523A43"/>
    <w:rsid w:val="00523F54"/>
    <w:rsid w:val="00524CCF"/>
    <w:rsid w:val="00525439"/>
    <w:rsid w:val="00525446"/>
    <w:rsid w:val="0052606D"/>
    <w:rsid w:val="005264B0"/>
    <w:rsid w:val="005264C5"/>
    <w:rsid w:val="00527201"/>
    <w:rsid w:val="00527364"/>
    <w:rsid w:val="0052740C"/>
    <w:rsid w:val="00527C56"/>
    <w:rsid w:val="005308E8"/>
    <w:rsid w:val="0053113D"/>
    <w:rsid w:val="00531B8E"/>
    <w:rsid w:val="005322E1"/>
    <w:rsid w:val="00532FC8"/>
    <w:rsid w:val="00533898"/>
    <w:rsid w:val="005343DC"/>
    <w:rsid w:val="00535352"/>
    <w:rsid w:val="005356C2"/>
    <w:rsid w:val="00535F56"/>
    <w:rsid w:val="005361CC"/>
    <w:rsid w:val="00536273"/>
    <w:rsid w:val="0053687F"/>
    <w:rsid w:val="00537052"/>
    <w:rsid w:val="00537A82"/>
    <w:rsid w:val="00537DFD"/>
    <w:rsid w:val="00540D39"/>
    <w:rsid w:val="00540D94"/>
    <w:rsid w:val="0054105D"/>
    <w:rsid w:val="0054177C"/>
    <w:rsid w:val="00541AC2"/>
    <w:rsid w:val="00541B80"/>
    <w:rsid w:val="0054258F"/>
    <w:rsid w:val="005432D3"/>
    <w:rsid w:val="005436B8"/>
    <w:rsid w:val="00543886"/>
    <w:rsid w:val="00543973"/>
    <w:rsid w:val="0054415D"/>
    <w:rsid w:val="00544C81"/>
    <w:rsid w:val="00544F60"/>
    <w:rsid w:val="005450D2"/>
    <w:rsid w:val="00545725"/>
    <w:rsid w:val="00545E27"/>
    <w:rsid w:val="00546517"/>
    <w:rsid w:val="005468A5"/>
    <w:rsid w:val="00546C43"/>
    <w:rsid w:val="00546CA8"/>
    <w:rsid w:val="00546D6F"/>
    <w:rsid w:val="00547F13"/>
    <w:rsid w:val="00550097"/>
    <w:rsid w:val="0055035E"/>
    <w:rsid w:val="00550952"/>
    <w:rsid w:val="00550D96"/>
    <w:rsid w:val="0055116F"/>
    <w:rsid w:val="0055144B"/>
    <w:rsid w:val="00551844"/>
    <w:rsid w:val="00553655"/>
    <w:rsid w:val="0055460E"/>
    <w:rsid w:val="005547F8"/>
    <w:rsid w:val="00554D49"/>
    <w:rsid w:val="00555C26"/>
    <w:rsid w:val="00555DEC"/>
    <w:rsid w:val="005571E5"/>
    <w:rsid w:val="0055731C"/>
    <w:rsid w:val="0055751B"/>
    <w:rsid w:val="00560E5F"/>
    <w:rsid w:val="0056113C"/>
    <w:rsid w:val="00561561"/>
    <w:rsid w:val="00562490"/>
    <w:rsid w:val="00563F2C"/>
    <w:rsid w:val="0056468D"/>
    <w:rsid w:val="005647AA"/>
    <w:rsid w:val="00564B5D"/>
    <w:rsid w:val="005653A3"/>
    <w:rsid w:val="00565C24"/>
    <w:rsid w:val="00566118"/>
    <w:rsid w:val="00566754"/>
    <w:rsid w:val="00566A14"/>
    <w:rsid w:val="00566DAD"/>
    <w:rsid w:val="00566FD9"/>
    <w:rsid w:val="00567378"/>
    <w:rsid w:val="00570AA6"/>
    <w:rsid w:val="00570C69"/>
    <w:rsid w:val="00570DE7"/>
    <w:rsid w:val="0057177C"/>
    <w:rsid w:val="005719B7"/>
    <w:rsid w:val="00571BCC"/>
    <w:rsid w:val="00573815"/>
    <w:rsid w:val="00573A40"/>
    <w:rsid w:val="00573F26"/>
    <w:rsid w:val="005740CF"/>
    <w:rsid w:val="005742D9"/>
    <w:rsid w:val="00574894"/>
    <w:rsid w:val="00575CE2"/>
    <w:rsid w:val="00576029"/>
    <w:rsid w:val="00576215"/>
    <w:rsid w:val="005764C6"/>
    <w:rsid w:val="00576766"/>
    <w:rsid w:val="00576BD8"/>
    <w:rsid w:val="00576DD0"/>
    <w:rsid w:val="005772B6"/>
    <w:rsid w:val="0057788E"/>
    <w:rsid w:val="005778A5"/>
    <w:rsid w:val="00577CF2"/>
    <w:rsid w:val="00577FB8"/>
    <w:rsid w:val="00580886"/>
    <w:rsid w:val="00580BD6"/>
    <w:rsid w:val="00580CE2"/>
    <w:rsid w:val="005813E1"/>
    <w:rsid w:val="0058239F"/>
    <w:rsid w:val="00582D60"/>
    <w:rsid w:val="00583F6B"/>
    <w:rsid w:val="005842AD"/>
    <w:rsid w:val="00584A2F"/>
    <w:rsid w:val="0058572C"/>
    <w:rsid w:val="00585915"/>
    <w:rsid w:val="00585E23"/>
    <w:rsid w:val="00585F08"/>
    <w:rsid w:val="0058655D"/>
    <w:rsid w:val="0058735A"/>
    <w:rsid w:val="005875EF"/>
    <w:rsid w:val="005876A8"/>
    <w:rsid w:val="00587974"/>
    <w:rsid w:val="0058797B"/>
    <w:rsid w:val="00590376"/>
    <w:rsid w:val="0059043E"/>
    <w:rsid w:val="00590C7A"/>
    <w:rsid w:val="005913B8"/>
    <w:rsid w:val="005919A8"/>
    <w:rsid w:val="0059200A"/>
    <w:rsid w:val="00592BD3"/>
    <w:rsid w:val="00592D35"/>
    <w:rsid w:val="00592FF4"/>
    <w:rsid w:val="00593E00"/>
    <w:rsid w:val="005947F0"/>
    <w:rsid w:val="00594909"/>
    <w:rsid w:val="00594FEF"/>
    <w:rsid w:val="00594FF7"/>
    <w:rsid w:val="00595175"/>
    <w:rsid w:val="00595323"/>
    <w:rsid w:val="005961AA"/>
    <w:rsid w:val="005961D1"/>
    <w:rsid w:val="00596E25"/>
    <w:rsid w:val="00597591"/>
    <w:rsid w:val="0059775B"/>
    <w:rsid w:val="00597A64"/>
    <w:rsid w:val="005A09C7"/>
    <w:rsid w:val="005A0D88"/>
    <w:rsid w:val="005A17E2"/>
    <w:rsid w:val="005A1F2D"/>
    <w:rsid w:val="005A2207"/>
    <w:rsid w:val="005A2215"/>
    <w:rsid w:val="005A2529"/>
    <w:rsid w:val="005A30D1"/>
    <w:rsid w:val="005A35F1"/>
    <w:rsid w:val="005A36D8"/>
    <w:rsid w:val="005A3C1D"/>
    <w:rsid w:val="005A4371"/>
    <w:rsid w:val="005A4593"/>
    <w:rsid w:val="005A47B7"/>
    <w:rsid w:val="005A4AC7"/>
    <w:rsid w:val="005A4E54"/>
    <w:rsid w:val="005A514A"/>
    <w:rsid w:val="005A592A"/>
    <w:rsid w:val="005A728B"/>
    <w:rsid w:val="005A7ABD"/>
    <w:rsid w:val="005A7DD2"/>
    <w:rsid w:val="005A7DE5"/>
    <w:rsid w:val="005A7FE3"/>
    <w:rsid w:val="005B02EB"/>
    <w:rsid w:val="005B0567"/>
    <w:rsid w:val="005B07D1"/>
    <w:rsid w:val="005B08F7"/>
    <w:rsid w:val="005B1E85"/>
    <w:rsid w:val="005B1F7A"/>
    <w:rsid w:val="005B223D"/>
    <w:rsid w:val="005B2855"/>
    <w:rsid w:val="005B354B"/>
    <w:rsid w:val="005B398A"/>
    <w:rsid w:val="005B39D6"/>
    <w:rsid w:val="005B3C3D"/>
    <w:rsid w:val="005B4111"/>
    <w:rsid w:val="005B4157"/>
    <w:rsid w:val="005B4804"/>
    <w:rsid w:val="005B49DE"/>
    <w:rsid w:val="005B5457"/>
    <w:rsid w:val="005B5600"/>
    <w:rsid w:val="005B591E"/>
    <w:rsid w:val="005B59EC"/>
    <w:rsid w:val="005B5BCD"/>
    <w:rsid w:val="005B6F54"/>
    <w:rsid w:val="005B7A2C"/>
    <w:rsid w:val="005B7CFC"/>
    <w:rsid w:val="005C1074"/>
    <w:rsid w:val="005C25BA"/>
    <w:rsid w:val="005C2DA4"/>
    <w:rsid w:val="005C4340"/>
    <w:rsid w:val="005C5E71"/>
    <w:rsid w:val="005C5FE0"/>
    <w:rsid w:val="005C6400"/>
    <w:rsid w:val="005C6CE9"/>
    <w:rsid w:val="005D0536"/>
    <w:rsid w:val="005D164E"/>
    <w:rsid w:val="005D16C9"/>
    <w:rsid w:val="005D190A"/>
    <w:rsid w:val="005D220A"/>
    <w:rsid w:val="005D25D1"/>
    <w:rsid w:val="005D2D65"/>
    <w:rsid w:val="005D2D81"/>
    <w:rsid w:val="005D4A45"/>
    <w:rsid w:val="005D4BDD"/>
    <w:rsid w:val="005D567E"/>
    <w:rsid w:val="005D599E"/>
    <w:rsid w:val="005D5E66"/>
    <w:rsid w:val="005D6467"/>
    <w:rsid w:val="005D6612"/>
    <w:rsid w:val="005D6A43"/>
    <w:rsid w:val="005D7647"/>
    <w:rsid w:val="005D7A18"/>
    <w:rsid w:val="005E017F"/>
    <w:rsid w:val="005E01AF"/>
    <w:rsid w:val="005E0518"/>
    <w:rsid w:val="005E0817"/>
    <w:rsid w:val="005E1066"/>
    <w:rsid w:val="005E1251"/>
    <w:rsid w:val="005E13EE"/>
    <w:rsid w:val="005E17FC"/>
    <w:rsid w:val="005E1A4F"/>
    <w:rsid w:val="005E2275"/>
    <w:rsid w:val="005E2436"/>
    <w:rsid w:val="005E2A7B"/>
    <w:rsid w:val="005E2BEF"/>
    <w:rsid w:val="005E3828"/>
    <w:rsid w:val="005E40BA"/>
    <w:rsid w:val="005E468F"/>
    <w:rsid w:val="005E488B"/>
    <w:rsid w:val="005E4AB4"/>
    <w:rsid w:val="005E4C21"/>
    <w:rsid w:val="005E54C7"/>
    <w:rsid w:val="005E642B"/>
    <w:rsid w:val="005E6AEF"/>
    <w:rsid w:val="005E7075"/>
    <w:rsid w:val="005E7634"/>
    <w:rsid w:val="005E7730"/>
    <w:rsid w:val="005E7D2F"/>
    <w:rsid w:val="005F06D8"/>
    <w:rsid w:val="005F07A9"/>
    <w:rsid w:val="005F12C7"/>
    <w:rsid w:val="005F19AD"/>
    <w:rsid w:val="005F1B29"/>
    <w:rsid w:val="005F2030"/>
    <w:rsid w:val="005F2673"/>
    <w:rsid w:val="005F2DAF"/>
    <w:rsid w:val="005F3C7F"/>
    <w:rsid w:val="005F3CDA"/>
    <w:rsid w:val="005F3F74"/>
    <w:rsid w:val="005F3F9F"/>
    <w:rsid w:val="005F48C9"/>
    <w:rsid w:val="005F5B69"/>
    <w:rsid w:val="005F654E"/>
    <w:rsid w:val="005F6EDC"/>
    <w:rsid w:val="005F6F40"/>
    <w:rsid w:val="005F6F83"/>
    <w:rsid w:val="005F704C"/>
    <w:rsid w:val="005F79AD"/>
    <w:rsid w:val="00600CF3"/>
    <w:rsid w:val="00600FDB"/>
    <w:rsid w:val="00601315"/>
    <w:rsid w:val="00601943"/>
    <w:rsid w:val="00601E22"/>
    <w:rsid w:val="006023B8"/>
    <w:rsid w:val="00604A5D"/>
    <w:rsid w:val="00604E6C"/>
    <w:rsid w:val="00605EC5"/>
    <w:rsid w:val="006061E1"/>
    <w:rsid w:val="00606CD4"/>
    <w:rsid w:val="00606F22"/>
    <w:rsid w:val="00606FBE"/>
    <w:rsid w:val="006102BA"/>
    <w:rsid w:val="00610AF3"/>
    <w:rsid w:val="00611420"/>
    <w:rsid w:val="006123F6"/>
    <w:rsid w:val="006125C8"/>
    <w:rsid w:val="006128C1"/>
    <w:rsid w:val="006129B2"/>
    <w:rsid w:val="0061383B"/>
    <w:rsid w:val="00614554"/>
    <w:rsid w:val="00614849"/>
    <w:rsid w:val="00615B41"/>
    <w:rsid w:val="00616EB9"/>
    <w:rsid w:val="0061758F"/>
    <w:rsid w:val="0061760B"/>
    <w:rsid w:val="00617B98"/>
    <w:rsid w:val="00620388"/>
    <w:rsid w:val="006208B1"/>
    <w:rsid w:val="00621183"/>
    <w:rsid w:val="00622007"/>
    <w:rsid w:val="006222B8"/>
    <w:rsid w:val="006227E6"/>
    <w:rsid w:val="006231F8"/>
    <w:rsid w:val="00623DEE"/>
    <w:rsid w:val="00623EC1"/>
    <w:rsid w:val="00624002"/>
    <w:rsid w:val="00624AF9"/>
    <w:rsid w:val="00626C20"/>
    <w:rsid w:val="00626C45"/>
    <w:rsid w:val="006273AD"/>
    <w:rsid w:val="00627A64"/>
    <w:rsid w:val="00627B7B"/>
    <w:rsid w:val="00627DF4"/>
    <w:rsid w:val="006301E9"/>
    <w:rsid w:val="00630397"/>
    <w:rsid w:val="00630B40"/>
    <w:rsid w:val="006318DA"/>
    <w:rsid w:val="006318EC"/>
    <w:rsid w:val="00632131"/>
    <w:rsid w:val="006323EB"/>
    <w:rsid w:val="00632482"/>
    <w:rsid w:val="00632795"/>
    <w:rsid w:val="006327C7"/>
    <w:rsid w:val="006327DB"/>
    <w:rsid w:val="00632895"/>
    <w:rsid w:val="00632F5A"/>
    <w:rsid w:val="00633573"/>
    <w:rsid w:val="006337A4"/>
    <w:rsid w:val="006337B4"/>
    <w:rsid w:val="00633F22"/>
    <w:rsid w:val="006341B3"/>
    <w:rsid w:val="00634C37"/>
    <w:rsid w:val="006354F0"/>
    <w:rsid w:val="00635777"/>
    <w:rsid w:val="00635D5C"/>
    <w:rsid w:val="00635EE9"/>
    <w:rsid w:val="006368C9"/>
    <w:rsid w:val="00636B6D"/>
    <w:rsid w:val="006373B4"/>
    <w:rsid w:val="0064059B"/>
    <w:rsid w:val="006406C1"/>
    <w:rsid w:val="00640C92"/>
    <w:rsid w:val="00642A89"/>
    <w:rsid w:val="0064391E"/>
    <w:rsid w:val="00643B37"/>
    <w:rsid w:val="00643B9E"/>
    <w:rsid w:val="00644170"/>
    <w:rsid w:val="006449B9"/>
    <w:rsid w:val="00644E05"/>
    <w:rsid w:val="006456F3"/>
    <w:rsid w:val="00645A1D"/>
    <w:rsid w:val="00646819"/>
    <w:rsid w:val="00646BDF"/>
    <w:rsid w:val="0064721E"/>
    <w:rsid w:val="0064769A"/>
    <w:rsid w:val="00647CE4"/>
    <w:rsid w:val="006500E2"/>
    <w:rsid w:val="0065046D"/>
    <w:rsid w:val="006506B3"/>
    <w:rsid w:val="00650C47"/>
    <w:rsid w:val="006513E6"/>
    <w:rsid w:val="0065146E"/>
    <w:rsid w:val="00651498"/>
    <w:rsid w:val="00651A09"/>
    <w:rsid w:val="00652617"/>
    <w:rsid w:val="00652DC7"/>
    <w:rsid w:val="006532B1"/>
    <w:rsid w:val="006533A1"/>
    <w:rsid w:val="00653A34"/>
    <w:rsid w:val="006544B4"/>
    <w:rsid w:val="006552B7"/>
    <w:rsid w:val="0065621B"/>
    <w:rsid w:val="0065648C"/>
    <w:rsid w:val="0065684A"/>
    <w:rsid w:val="00656E81"/>
    <w:rsid w:val="00656FA3"/>
    <w:rsid w:val="00657252"/>
    <w:rsid w:val="00657298"/>
    <w:rsid w:val="00657EC4"/>
    <w:rsid w:val="00661FE5"/>
    <w:rsid w:val="0066213B"/>
    <w:rsid w:val="0066240A"/>
    <w:rsid w:val="006624B3"/>
    <w:rsid w:val="00662D89"/>
    <w:rsid w:val="006633A3"/>
    <w:rsid w:val="006635BD"/>
    <w:rsid w:val="00663EE9"/>
    <w:rsid w:val="0066405F"/>
    <w:rsid w:val="0066490E"/>
    <w:rsid w:val="00664B85"/>
    <w:rsid w:val="00665C72"/>
    <w:rsid w:val="00666566"/>
    <w:rsid w:val="00666B3D"/>
    <w:rsid w:val="00667388"/>
    <w:rsid w:val="0066742C"/>
    <w:rsid w:val="00667819"/>
    <w:rsid w:val="00667E40"/>
    <w:rsid w:val="006706D1"/>
    <w:rsid w:val="00670A10"/>
    <w:rsid w:val="00670A22"/>
    <w:rsid w:val="00671A2B"/>
    <w:rsid w:val="00671B5A"/>
    <w:rsid w:val="00671CC4"/>
    <w:rsid w:val="0067209F"/>
    <w:rsid w:val="0067319A"/>
    <w:rsid w:val="006735EE"/>
    <w:rsid w:val="006747E0"/>
    <w:rsid w:val="00675FC3"/>
    <w:rsid w:val="0067603A"/>
    <w:rsid w:val="0067658B"/>
    <w:rsid w:val="00676902"/>
    <w:rsid w:val="00676965"/>
    <w:rsid w:val="006774B6"/>
    <w:rsid w:val="00677E21"/>
    <w:rsid w:val="00680529"/>
    <w:rsid w:val="00680CC2"/>
    <w:rsid w:val="00681D15"/>
    <w:rsid w:val="0068223B"/>
    <w:rsid w:val="00682719"/>
    <w:rsid w:val="00682796"/>
    <w:rsid w:val="00682E9F"/>
    <w:rsid w:val="006831F0"/>
    <w:rsid w:val="0068340C"/>
    <w:rsid w:val="0068342C"/>
    <w:rsid w:val="00683744"/>
    <w:rsid w:val="00683C40"/>
    <w:rsid w:val="00683CCD"/>
    <w:rsid w:val="00684600"/>
    <w:rsid w:val="00684F66"/>
    <w:rsid w:val="00684FDF"/>
    <w:rsid w:val="00685351"/>
    <w:rsid w:val="00685632"/>
    <w:rsid w:val="00685785"/>
    <w:rsid w:val="00685836"/>
    <w:rsid w:val="00685B2C"/>
    <w:rsid w:val="00686043"/>
    <w:rsid w:val="0068628E"/>
    <w:rsid w:val="006862DC"/>
    <w:rsid w:val="00687289"/>
    <w:rsid w:val="006874CA"/>
    <w:rsid w:val="00687F45"/>
    <w:rsid w:val="00690317"/>
    <w:rsid w:val="00690577"/>
    <w:rsid w:val="00690651"/>
    <w:rsid w:val="006906A4"/>
    <w:rsid w:val="0069074E"/>
    <w:rsid w:val="0069110E"/>
    <w:rsid w:val="006913AB"/>
    <w:rsid w:val="0069178D"/>
    <w:rsid w:val="00691E73"/>
    <w:rsid w:val="006925AC"/>
    <w:rsid w:val="00692992"/>
    <w:rsid w:val="00692C60"/>
    <w:rsid w:val="00692ECD"/>
    <w:rsid w:val="00692F09"/>
    <w:rsid w:val="006930D2"/>
    <w:rsid w:val="0069418D"/>
    <w:rsid w:val="006946BF"/>
    <w:rsid w:val="00694D38"/>
    <w:rsid w:val="00694DF6"/>
    <w:rsid w:val="00694FB4"/>
    <w:rsid w:val="00695211"/>
    <w:rsid w:val="006959D0"/>
    <w:rsid w:val="00695B38"/>
    <w:rsid w:val="006969DD"/>
    <w:rsid w:val="00696AB2"/>
    <w:rsid w:val="00697032"/>
    <w:rsid w:val="006970BA"/>
    <w:rsid w:val="00697C54"/>
    <w:rsid w:val="00697D71"/>
    <w:rsid w:val="00697F76"/>
    <w:rsid w:val="006A0315"/>
    <w:rsid w:val="006A07A4"/>
    <w:rsid w:val="006A0819"/>
    <w:rsid w:val="006A084A"/>
    <w:rsid w:val="006A0A29"/>
    <w:rsid w:val="006A1086"/>
    <w:rsid w:val="006A1672"/>
    <w:rsid w:val="006A1C16"/>
    <w:rsid w:val="006A1C58"/>
    <w:rsid w:val="006A1D1D"/>
    <w:rsid w:val="006A1F98"/>
    <w:rsid w:val="006A2DF8"/>
    <w:rsid w:val="006A2E8C"/>
    <w:rsid w:val="006A322E"/>
    <w:rsid w:val="006A41A3"/>
    <w:rsid w:val="006A4992"/>
    <w:rsid w:val="006A507D"/>
    <w:rsid w:val="006A5414"/>
    <w:rsid w:val="006A55B8"/>
    <w:rsid w:val="006A5B41"/>
    <w:rsid w:val="006A5BC8"/>
    <w:rsid w:val="006A67A6"/>
    <w:rsid w:val="006A6FFD"/>
    <w:rsid w:val="006A713A"/>
    <w:rsid w:val="006A7181"/>
    <w:rsid w:val="006A735E"/>
    <w:rsid w:val="006A7851"/>
    <w:rsid w:val="006A79A9"/>
    <w:rsid w:val="006A7A8E"/>
    <w:rsid w:val="006B01EC"/>
    <w:rsid w:val="006B0A1D"/>
    <w:rsid w:val="006B0D92"/>
    <w:rsid w:val="006B134F"/>
    <w:rsid w:val="006B17AA"/>
    <w:rsid w:val="006B1B68"/>
    <w:rsid w:val="006B1D76"/>
    <w:rsid w:val="006B1F3B"/>
    <w:rsid w:val="006B2537"/>
    <w:rsid w:val="006B2562"/>
    <w:rsid w:val="006B2C2C"/>
    <w:rsid w:val="006B2C7E"/>
    <w:rsid w:val="006B3009"/>
    <w:rsid w:val="006B313E"/>
    <w:rsid w:val="006B3383"/>
    <w:rsid w:val="006B42AE"/>
    <w:rsid w:val="006B4456"/>
    <w:rsid w:val="006B447B"/>
    <w:rsid w:val="006B5FBA"/>
    <w:rsid w:val="006B662C"/>
    <w:rsid w:val="006B76C7"/>
    <w:rsid w:val="006B786A"/>
    <w:rsid w:val="006C024A"/>
    <w:rsid w:val="006C0C1B"/>
    <w:rsid w:val="006C15F6"/>
    <w:rsid w:val="006C20ED"/>
    <w:rsid w:val="006C2498"/>
    <w:rsid w:val="006C25D4"/>
    <w:rsid w:val="006C2EF7"/>
    <w:rsid w:val="006C2F5A"/>
    <w:rsid w:val="006C3264"/>
    <w:rsid w:val="006C35D3"/>
    <w:rsid w:val="006C3C4B"/>
    <w:rsid w:val="006C5450"/>
    <w:rsid w:val="006C56C3"/>
    <w:rsid w:val="006C5BD5"/>
    <w:rsid w:val="006C5C73"/>
    <w:rsid w:val="006C5EBB"/>
    <w:rsid w:val="006C625A"/>
    <w:rsid w:val="006C6B36"/>
    <w:rsid w:val="006C6F17"/>
    <w:rsid w:val="006C771B"/>
    <w:rsid w:val="006C7E6E"/>
    <w:rsid w:val="006D0ADD"/>
    <w:rsid w:val="006D0D4C"/>
    <w:rsid w:val="006D0D4E"/>
    <w:rsid w:val="006D105E"/>
    <w:rsid w:val="006D1197"/>
    <w:rsid w:val="006D134B"/>
    <w:rsid w:val="006D1EF2"/>
    <w:rsid w:val="006D213F"/>
    <w:rsid w:val="006D2BD8"/>
    <w:rsid w:val="006D363E"/>
    <w:rsid w:val="006D3EF3"/>
    <w:rsid w:val="006D4AAE"/>
    <w:rsid w:val="006D4F8E"/>
    <w:rsid w:val="006D5B8D"/>
    <w:rsid w:val="006D6268"/>
    <w:rsid w:val="006D699B"/>
    <w:rsid w:val="006D71CD"/>
    <w:rsid w:val="006D73B1"/>
    <w:rsid w:val="006E02B5"/>
    <w:rsid w:val="006E1BEB"/>
    <w:rsid w:val="006E1ED3"/>
    <w:rsid w:val="006E210E"/>
    <w:rsid w:val="006E220E"/>
    <w:rsid w:val="006E4D8B"/>
    <w:rsid w:val="006E5D69"/>
    <w:rsid w:val="006E60B2"/>
    <w:rsid w:val="006E66CC"/>
    <w:rsid w:val="006E7544"/>
    <w:rsid w:val="006F0849"/>
    <w:rsid w:val="006F0CCA"/>
    <w:rsid w:val="006F0DAB"/>
    <w:rsid w:val="006F0EA3"/>
    <w:rsid w:val="006F13DB"/>
    <w:rsid w:val="006F2275"/>
    <w:rsid w:val="006F2B89"/>
    <w:rsid w:val="006F2BB9"/>
    <w:rsid w:val="006F314B"/>
    <w:rsid w:val="006F31F2"/>
    <w:rsid w:val="006F3901"/>
    <w:rsid w:val="006F3DD8"/>
    <w:rsid w:val="006F3F10"/>
    <w:rsid w:val="006F47A7"/>
    <w:rsid w:val="006F5241"/>
    <w:rsid w:val="006F56C5"/>
    <w:rsid w:val="006F5E96"/>
    <w:rsid w:val="006F629B"/>
    <w:rsid w:val="006F68BE"/>
    <w:rsid w:val="006F6CE7"/>
    <w:rsid w:val="006F7814"/>
    <w:rsid w:val="006F7AD5"/>
    <w:rsid w:val="007003F0"/>
    <w:rsid w:val="00700A74"/>
    <w:rsid w:val="00700E62"/>
    <w:rsid w:val="007013F1"/>
    <w:rsid w:val="0070201F"/>
    <w:rsid w:val="00702EEF"/>
    <w:rsid w:val="00703D57"/>
    <w:rsid w:val="007041F0"/>
    <w:rsid w:val="007042CF"/>
    <w:rsid w:val="0070431D"/>
    <w:rsid w:val="007048C6"/>
    <w:rsid w:val="00704E48"/>
    <w:rsid w:val="00705B77"/>
    <w:rsid w:val="00706507"/>
    <w:rsid w:val="00706E7B"/>
    <w:rsid w:val="00707344"/>
    <w:rsid w:val="007076A2"/>
    <w:rsid w:val="00707A48"/>
    <w:rsid w:val="00710232"/>
    <w:rsid w:val="00710370"/>
    <w:rsid w:val="00710572"/>
    <w:rsid w:val="007106D6"/>
    <w:rsid w:val="00710E77"/>
    <w:rsid w:val="007117B9"/>
    <w:rsid w:val="00711CD8"/>
    <w:rsid w:val="00712D28"/>
    <w:rsid w:val="00713228"/>
    <w:rsid w:val="00713240"/>
    <w:rsid w:val="0071326B"/>
    <w:rsid w:val="00713DCA"/>
    <w:rsid w:val="007158F7"/>
    <w:rsid w:val="007158FB"/>
    <w:rsid w:val="00715F51"/>
    <w:rsid w:val="007167E5"/>
    <w:rsid w:val="00716B91"/>
    <w:rsid w:val="00717267"/>
    <w:rsid w:val="00717E21"/>
    <w:rsid w:val="00720128"/>
    <w:rsid w:val="00720660"/>
    <w:rsid w:val="007208DB"/>
    <w:rsid w:val="007209FE"/>
    <w:rsid w:val="00720C8C"/>
    <w:rsid w:val="007211CB"/>
    <w:rsid w:val="007214AD"/>
    <w:rsid w:val="00721928"/>
    <w:rsid w:val="00721F84"/>
    <w:rsid w:val="007221BB"/>
    <w:rsid w:val="0072340E"/>
    <w:rsid w:val="00723927"/>
    <w:rsid w:val="00723A5A"/>
    <w:rsid w:val="00723A8D"/>
    <w:rsid w:val="00723DDE"/>
    <w:rsid w:val="00724447"/>
    <w:rsid w:val="0072476A"/>
    <w:rsid w:val="00724DDE"/>
    <w:rsid w:val="00724DF3"/>
    <w:rsid w:val="0072559A"/>
    <w:rsid w:val="007259D0"/>
    <w:rsid w:val="007259F4"/>
    <w:rsid w:val="0072611B"/>
    <w:rsid w:val="0072702D"/>
    <w:rsid w:val="0072746F"/>
    <w:rsid w:val="00727B81"/>
    <w:rsid w:val="00727EDF"/>
    <w:rsid w:val="007303AB"/>
    <w:rsid w:val="00730614"/>
    <w:rsid w:val="00730A0A"/>
    <w:rsid w:val="007313CD"/>
    <w:rsid w:val="00731995"/>
    <w:rsid w:val="00731AF1"/>
    <w:rsid w:val="00732E5A"/>
    <w:rsid w:val="00732E5F"/>
    <w:rsid w:val="00733119"/>
    <w:rsid w:val="00733225"/>
    <w:rsid w:val="007334A4"/>
    <w:rsid w:val="00733679"/>
    <w:rsid w:val="0073382F"/>
    <w:rsid w:val="00733B56"/>
    <w:rsid w:val="007341EF"/>
    <w:rsid w:val="00734478"/>
    <w:rsid w:val="007344FB"/>
    <w:rsid w:val="00734AD6"/>
    <w:rsid w:val="00734D63"/>
    <w:rsid w:val="00734FB3"/>
    <w:rsid w:val="00735ECE"/>
    <w:rsid w:val="007370BA"/>
    <w:rsid w:val="00737622"/>
    <w:rsid w:val="007376F2"/>
    <w:rsid w:val="00740C19"/>
    <w:rsid w:val="00741481"/>
    <w:rsid w:val="007414EC"/>
    <w:rsid w:val="0074180A"/>
    <w:rsid w:val="007418D4"/>
    <w:rsid w:val="00742746"/>
    <w:rsid w:val="007428CB"/>
    <w:rsid w:val="007442CD"/>
    <w:rsid w:val="007448A5"/>
    <w:rsid w:val="00744CA1"/>
    <w:rsid w:val="00746F03"/>
    <w:rsid w:val="007476B4"/>
    <w:rsid w:val="00747D60"/>
    <w:rsid w:val="00747DA3"/>
    <w:rsid w:val="00750284"/>
    <w:rsid w:val="00750E8D"/>
    <w:rsid w:val="007510DB"/>
    <w:rsid w:val="007513C6"/>
    <w:rsid w:val="0075144C"/>
    <w:rsid w:val="00751B70"/>
    <w:rsid w:val="0075203A"/>
    <w:rsid w:val="00753001"/>
    <w:rsid w:val="00753301"/>
    <w:rsid w:val="00753323"/>
    <w:rsid w:val="0075365F"/>
    <w:rsid w:val="00753D34"/>
    <w:rsid w:val="00753FAC"/>
    <w:rsid w:val="007541B8"/>
    <w:rsid w:val="00754CFF"/>
    <w:rsid w:val="00754DB8"/>
    <w:rsid w:val="00754EA3"/>
    <w:rsid w:val="0075583C"/>
    <w:rsid w:val="00756917"/>
    <w:rsid w:val="00756A32"/>
    <w:rsid w:val="00756D67"/>
    <w:rsid w:val="00756E98"/>
    <w:rsid w:val="00757A4D"/>
    <w:rsid w:val="0076062E"/>
    <w:rsid w:val="00760C3E"/>
    <w:rsid w:val="007623A8"/>
    <w:rsid w:val="00762DC1"/>
    <w:rsid w:val="00763190"/>
    <w:rsid w:val="00763215"/>
    <w:rsid w:val="00763BC2"/>
    <w:rsid w:val="0076409F"/>
    <w:rsid w:val="0076532B"/>
    <w:rsid w:val="00766596"/>
    <w:rsid w:val="00766658"/>
    <w:rsid w:val="007672D4"/>
    <w:rsid w:val="00767832"/>
    <w:rsid w:val="00770E76"/>
    <w:rsid w:val="00771EAF"/>
    <w:rsid w:val="0077233E"/>
    <w:rsid w:val="00772BEE"/>
    <w:rsid w:val="00772C33"/>
    <w:rsid w:val="00772D51"/>
    <w:rsid w:val="00773761"/>
    <w:rsid w:val="00773C7E"/>
    <w:rsid w:val="0077409D"/>
    <w:rsid w:val="007741A8"/>
    <w:rsid w:val="00774618"/>
    <w:rsid w:val="00775571"/>
    <w:rsid w:val="00775EE1"/>
    <w:rsid w:val="007761E3"/>
    <w:rsid w:val="007762E1"/>
    <w:rsid w:val="007768F0"/>
    <w:rsid w:val="00777AF5"/>
    <w:rsid w:val="007803DE"/>
    <w:rsid w:val="00780F8B"/>
    <w:rsid w:val="0078167C"/>
    <w:rsid w:val="00781774"/>
    <w:rsid w:val="00781D4B"/>
    <w:rsid w:val="0078249C"/>
    <w:rsid w:val="00782E12"/>
    <w:rsid w:val="00782FD7"/>
    <w:rsid w:val="00783215"/>
    <w:rsid w:val="0078398B"/>
    <w:rsid w:val="007839F3"/>
    <w:rsid w:val="007840BA"/>
    <w:rsid w:val="007849B1"/>
    <w:rsid w:val="00784AEA"/>
    <w:rsid w:val="00784E48"/>
    <w:rsid w:val="007852D0"/>
    <w:rsid w:val="00785F7C"/>
    <w:rsid w:val="00786AC7"/>
    <w:rsid w:val="007872F6"/>
    <w:rsid w:val="007874F5"/>
    <w:rsid w:val="00790919"/>
    <w:rsid w:val="00791198"/>
    <w:rsid w:val="00791E90"/>
    <w:rsid w:val="00792026"/>
    <w:rsid w:val="00792452"/>
    <w:rsid w:val="0079278F"/>
    <w:rsid w:val="00792B1A"/>
    <w:rsid w:val="00792EBA"/>
    <w:rsid w:val="007939D3"/>
    <w:rsid w:val="007943BB"/>
    <w:rsid w:val="00794457"/>
    <w:rsid w:val="00795F24"/>
    <w:rsid w:val="007960F4"/>
    <w:rsid w:val="0079630E"/>
    <w:rsid w:val="00797146"/>
    <w:rsid w:val="007977EC"/>
    <w:rsid w:val="00797903"/>
    <w:rsid w:val="00797FDD"/>
    <w:rsid w:val="00797FF7"/>
    <w:rsid w:val="007A019F"/>
    <w:rsid w:val="007A09C4"/>
    <w:rsid w:val="007A0CEB"/>
    <w:rsid w:val="007A0D23"/>
    <w:rsid w:val="007A1224"/>
    <w:rsid w:val="007A410C"/>
    <w:rsid w:val="007A506D"/>
    <w:rsid w:val="007A569A"/>
    <w:rsid w:val="007A59FB"/>
    <w:rsid w:val="007A5A5F"/>
    <w:rsid w:val="007A5BFA"/>
    <w:rsid w:val="007A604A"/>
    <w:rsid w:val="007A657C"/>
    <w:rsid w:val="007A6985"/>
    <w:rsid w:val="007A706C"/>
    <w:rsid w:val="007A74F5"/>
    <w:rsid w:val="007A7E13"/>
    <w:rsid w:val="007B0689"/>
    <w:rsid w:val="007B335A"/>
    <w:rsid w:val="007B457B"/>
    <w:rsid w:val="007B4806"/>
    <w:rsid w:val="007B4F17"/>
    <w:rsid w:val="007B5452"/>
    <w:rsid w:val="007B5CCA"/>
    <w:rsid w:val="007B5E47"/>
    <w:rsid w:val="007B6550"/>
    <w:rsid w:val="007B7BBE"/>
    <w:rsid w:val="007C0517"/>
    <w:rsid w:val="007C06D8"/>
    <w:rsid w:val="007C140F"/>
    <w:rsid w:val="007C1440"/>
    <w:rsid w:val="007C1762"/>
    <w:rsid w:val="007C1792"/>
    <w:rsid w:val="007C1B27"/>
    <w:rsid w:val="007C1D1E"/>
    <w:rsid w:val="007C1EA4"/>
    <w:rsid w:val="007C220F"/>
    <w:rsid w:val="007C36F4"/>
    <w:rsid w:val="007C4E26"/>
    <w:rsid w:val="007C4FD1"/>
    <w:rsid w:val="007C5929"/>
    <w:rsid w:val="007C5AC0"/>
    <w:rsid w:val="007C61C6"/>
    <w:rsid w:val="007C6C19"/>
    <w:rsid w:val="007C6CC9"/>
    <w:rsid w:val="007C761E"/>
    <w:rsid w:val="007C7F6D"/>
    <w:rsid w:val="007C7FD4"/>
    <w:rsid w:val="007D0A50"/>
    <w:rsid w:val="007D1A15"/>
    <w:rsid w:val="007D1B88"/>
    <w:rsid w:val="007D20B0"/>
    <w:rsid w:val="007D239C"/>
    <w:rsid w:val="007D2477"/>
    <w:rsid w:val="007D2881"/>
    <w:rsid w:val="007D2B4A"/>
    <w:rsid w:val="007D2FD4"/>
    <w:rsid w:val="007D3435"/>
    <w:rsid w:val="007D3BD6"/>
    <w:rsid w:val="007D4367"/>
    <w:rsid w:val="007D4392"/>
    <w:rsid w:val="007D466B"/>
    <w:rsid w:val="007D46E6"/>
    <w:rsid w:val="007D56B7"/>
    <w:rsid w:val="007D5931"/>
    <w:rsid w:val="007D59D0"/>
    <w:rsid w:val="007D5ED9"/>
    <w:rsid w:val="007D6D49"/>
    <w:rsid w:val="007D78B8"/>
    <w:rsid w:val="007D7AA8"/>
    <w:rsid w:val="007E0160"/>
    <w:rsid w:val="007E01F5"/>
    <w:rsid w:val="007E06C9"/>
    <w:rsid w:val="007E08FD"/>
    <w:rsid w:val="007E0E88"/>
    <w:rsid w:val="007E11B3"/>
    <w:rsid w:val="007E12F8"/>
    <w:rsid w:val="007E1520"/>
    <w:rsid w:val="007E24BD"/>
    <w:rsid w:val="007E2FBB"/>
    <w:rsid w:val="007E306B"/>
    <w:rsid w:val="007E367D"/>
    <w:rsid w:val="007E38DD"/>
    <w:rsid w:val="007E3BEB"/>
    <w:rsid w:val="007E4512"/>
    <w:rsid w:val="007E4717"/>
    <w:rsid w:val="007E4987"/>
    <w:rsid w:val="007E4BB9"/>
    <w:rsid w:val="007E4C44"/>
    <w:rsid w:val="007E4D4F"/>
    <w:rsid w:val="007E55B0"/>
    <w:rsid w:val="007E57C2"/>
    <w:rsid w:val="007E5DAB"/>
    <w:rsid w:val="007E6A25"/>
    <w:rsid w:val="007E6B82"/>
    <w:rsid w:val="007E7852"/>
    <w:rsid w:val="007E7EB6"/>
    <w:rsid w:val="007F05CD"/>
    <w:rsid w:val="007F0FE6"/>
    <w:rsid w:val="007F150D"/>
    <w:rsid w:val="007F1BE7"/>
    <w:rsid w:val="007F2CE7"/>
    <w:rsid w:val="007F2FAC"/>
    <w:rsid w:val="007F46DC"/>
    <w:rsid w:val="007F4E87"/>
    <w:rsid w:val="007F59A4"/>
    <w:rsid w:val="007F62C5"/>
    <w:rsid w:val="007F62F5"/>
    <w:rsid w:val="007F6853"/>
    <w:rsid w:val="007F74E1"/>
    <w:rsid w:val="007F7BB1"/>
    <w:rsid w:val="007F7D44"/>
    <w:rsid w:val="00800F03"/>
    <w:rsid w:val="008012ED"/>
    <w:rsid w:val="00801421"/>
    <w:rsid w:val="00801ADA"/>
    <w:rsid w:val="00802125"/>
    <w:rsid w:val="00802985"/>
    <w:rsid w:val="0080314E"/>
    <w:rsid w:val="00803740"/>
    <w:rsid w:val="008054DF"/>
    <w:rsid w:val="00805D7D"/>
    <w:rsid w:val="008061F6"/>
    <w:rsid w:val="00806764"/>
    <w:rsid w:val="00806871"/>
    <w:rsid w:val="0080710D"/>
    <w:rsid w:val="00807763"/>
    <w:rsid w:val="008078F8"/>
    <w:rsid w:val="00807D41"/>
    <w:rsid w:val="008101DD"/>
    <w:rsid w:val="0081057E"/>
    <w:rsid w:val="008105EE"/>
    <w:rsid w:val="0081198B"/>
    <w:rsid w:val="00811B91"/>
    <w:rsid w:val="0081259D"/>
    <w:rsid w:val="00813928"/>
    <w:rsid w:val="0081443B"/>
    <w:rsid w:val="00814985"/>
    <w:rsid w:val="00814CAF"/>
    <w:rsid w:val="008161ED"/>
    <w:rsid w:val="00816734"/>
    <w:rsid w:val="00816B4D"/>
    <w:rsid w:val="00816BE1"/>
    <w:rsid w:val="008178BE"/>
    <w:rsid w:val="00820059"/>
    <w:rsid w:val="008203E8"/>
    <w:rsid w:val="008208D2"/>
    <w:rsid w:val="008212A8"/>
    <w:rsid w:val="0082153A"/>
    <w:rsid w:val="008217CF"/>
    <w:rsid w:val="008220A8"/>
    <w:rsid w:val="008226F1"/>
    <w:rsid w:val="00822C1C"/>
    <w:rsid w:val="00823051"/>
    <w:rsid w:val="008230BF"/>
    <w:rsid w:val="008240DC"/>
    <w:rsid w:val="008245FE"/>
    <w:rsid w:val="008253DA"/>
    <w:rsid w:val="008263FE"/>
    <w:rsid w:val="008264AA"/>
    <w:rsid w:val="00826F34"/>
    <w:rsid w:val="0082727C"/>
    <w:rsid w:val="00827417"/>
    <w:rsid w:val="00827A08"/>
    <w:rsid w:val="00827E48"/>
    <w:rsid w:val="0083076E"/>
    <w:rsid w:val="0083147A"/>
    <w:rsid w:val="0083183D"/>
    <w:rsid w:val="00831E45"/>
    <w:rsid w:val="008323CD"/>
    <w:rsid w:val="008331B8"/>
    <w:rsid w:val="0083349B"/>
    <w:rsid w:val="00833807"/>
    <w:rsid w:val="00833D47"/>
    <w:rsid w:val="00834286"/>
    <w:rsid w:val="008343A9"/>
    <w:rsid w:val="00834828"/>
    <w:rsid w:val="0083566B"/>
    <w:rsid w:val="00835A95"/>
    <w:rsid w:val="0083605E"/>
    <w:rsid w:val="008363FA"/>
    <w:rsid w:val="008367E1"/>
    <w:rsid w:val="00836EAF"/>
    <w:rsid w:val="0083714B"/>
    <w:rsid w:val="008377F2"/>
    <w:rsid w:val="00837CDF"/>
    <w:rsid w:val="00837F75"/>
    <w:rsid w:val="008403EF"/>
    <w:rsid w:val="008409CA"/>
    <w:rsid w:val="008410C0"/>
    <w:rsid w:val="008415DD"/>
    <w:rsid w:val="00841987"/>
    <w:rsid w:val="00841F99"/>
    <w:rsid w:val="0084203F"/>
    <w:rsid w:val="00842216"/>
    <w:rsid w:val="008424D4"/>
    <w:rsid w:val="00842860"/>
    <w:rsid w:val="00842F96"/>
    <w:rsid w:val="00843384"/>
    <w:rsid w:val="00844491"/>
    <w:rsid w:val="008446DF"/>
    <w:rsid w:val="00844959"/>
    <w:rsid w:val="0084520E"/>
    <w:rsid w:val="0084573A"/>
    <w:rsid w:val="00845A9C"/>
    <w:rsid w:val="00845AB4"/>
    <w:rsid w:val="00846982"/>
    <w:rsid w:val="008469B8"/>
    <w:rsid w:val="00846BB1"/>
    <w:rsid w:val="00850E4F"/>
    <w:rsid w:val="008515E0"/>
    <w:rsid w:val="008517F8"/>
    <w:rsid w:val="008520AF"/>
    <w:rsid w:val="0085237C"/>
    <w:rsid w:val="00852500"/>
    <w:rsid w:val="008526B5"/>
    <w:rsid w:val="00853059"/>
    <w:rsid w:val="008531BC"/>
    <w:rsid w:val="00853E2E"/>
    <w:rsid w:val="0085453B"/>
    <w:rsid w:val="008556F1"/>
    <w:rsid w:val="00855827"/>
    <w:rsid w:val="00855EB0"/>
    <w:rsid w:val="00856779"/>
    <w:rsid w:val="00856A1A"/>
    <w:rsid w:val="00856E85"/>
    <w:rsid w:val="00857011"/>
    <w:rsid w:val="0085752A"/>
    <w:rsid w:val="00857AB6"/>
    <w:rsid w:val="00857EDA"/>
    <w:rsid w:val="008605D0"/>
    <w:rsid w:val="00860900"/>
    <w:rsid w:val="00860BD0"/>
    <w:rsid w:val="00860F94"/>
    <w:rsid w:val="008612F0"/>
    <w:rsid w:val="00861A2E"/>
    <w:rsid w:val="00861CA2"/>
    <w:rsid w:val="0086202A"/>
    <w:rsid w:val="008622B3"/>
    <w:rsid w:val="0086397F"/>
    <w:rsid w:val="00863B3A"/>
    <w:rsid w:val="00863EF8"/>
    <w:rsid w:val="008644E5"/>
    <w:rsid w:val="00864702"/>
    <w:rsid w:val="0086472F"/>
    <w:rsid w:val="008653B3"/>
    <w:rsid w:val="0086542C"/>
    <w:rsid w:val="0086555F"/>
    <w:rsid w:val="0086599D"/>
    <w:rsid w:val="008663F6"/>
    <w:rsid w:val="0086678A"/>
    <w:rsid w:val="00867330"/>
    <w:rsid w:val="00867434"/>
    <w:rsid w:val="00867923"/>
    <w:rsid w:val="00867B02"/>
    <w:rsid w:val="00871D3B"/>
    <w:rsid w:val="008721A8"/>
    <w:rsid w:val="00872411"/>
    <w:rsid w:val="0087251B"/>
    <w:rsid w:val="0087289C"/>
    <w:rsid w:val="00872E29"/>
    <w:rsid w:val="00873406"/>
    <w:rsid w:val="008741EC"/>
    <w:rsid w:val="00874A53"/>
    <w:rsid w:val="00874EC2"/>
    <w:rsid w:val="00875F86"/>
    <w:rsid w:val="00876729"/>
    <w:rsid w:val="008776CA"/>
    <w:rsid w:val="00877726"/>
    <w:rsid w:val="00877887"/>
    <w:rsid w:val="00877F60"/>
    <w:rsid w:val="008804A7"/>
    <w:rsid w:val="00880B9C"/>
    <w:rsid w:val="00881693"/>
    <w:rsid w:val="0088171B"/>
    <w:rsid w:val="00881A01"/>
    <w:rsid w:val="00881D67"/>
    <w:rsid w:val="00882597"/>
    <w:rsid w:val="00882F2B"/>
    <w:rsid w:val="00883DCF"/>
    <w:rsid w:val="00884198"/>
    <w:rsid w:val="00884D78"/>
    <w:rsid w:val="008854E9"/>
    <w:rsid w:val="0088643A"/>
    <w:rsid w:val="00886930"/>
    <w:rsid w:val="00886A6F"/>
    <w:rsid w:val="00886D30"/>
    <w:rsid w:val="00886F70"/>
    <w:rsid w:val="008875A6"/>
    <w:rsid w:val="00887BC7"/>
    <w:rsid w:val="00887C57"/>
    <w:rsid w:val="00887D9D"/>
    <w:rsid w:val="00887E2B"/>
    <w:rsid w:val="008904A1"/>
    <w:rsid w:val="008905FB"/>
    <w:rsid w:val="00890FD1"/>
    <w:rsid w:val="0089244A"/>
    <w:rsid w:val="008924B7"/>
    <w:rsid w:val="00893158"/>
    <w:rsid w:val="00893799"/>
    <w:rsid w:val="0089421D"/>
    <w:rsid w:val="00894D54"/>
    <w:rsid w:val="008953A1"/>
    <w:rsid w:val="00895540"/>
    <w:rsid w:val="00895B37"/>
    <w:rsid w:val="00895C93"/>
    <w:rsid w:val="00896132"/>
    <w:rsid w:val="0089682F"/>
    <w:rsid w:val="00896D3A"/>
    <w:rsid w:val="00896FE4"/>
    <w:rsid w:val="008978D2"/>
    <w:rsid w:val="00897918"/>
    <w:rsid w:val="00897B02"/>
    <w:rsid w:val="00897DD0"/>
    <w:rsid w:val="008A0318"/>
    <w:rsid w:val="008A0A26"/>
    <w:rsid w:val="008A104F"/>
    <w:rsid w:val="008A2E70"/>
    <w:rsid w:val="008A3024"/>
    <w:rsid w:val="008A3063"/>
    <w:rsid w:val="008A42AF"/>
    <w:rsid w:val="008A45BE"/>
    <w:rsid w:val="008A472B"/>
    <w:rsid w:val="008A4D81"/>
    <w:rsid w:val="008A4F46"/>
    <w:rsid w:val="008A661D"/>
    <w:rsid w:val="008A6747"/>
    <w:rsid w:val="008A6912"/>
    <w:rsid w:val="008A6D0C"/>
    <w:rsid w:val="008A77F2"/>
    <w:rsid w:val="008B056E"/>
    <w:rsid w:val="008B05C3"/>
    <w:rsid w:val="008B0F9A"/>
    <w:rsid w:val="008B14B6"/>
    <w:rsid w:val="008B1B2F"/>
    <w:rsid w:val="008B1EC7"/>
    <w:rsid w:val="008B2505"/>
    <w:rsid w:val="008B321E"/>
    <w:rsid w:val="008B3556"/>
    <w:rsid w:val="008B3ADB"/>
    <w:rsid w:val="008B3C35"/>
    <w:rsid w:val="008B48D8"/>
    <w:rsid w:val="008B5065"/>
    <w:rsid w:val="008B5261"/>
    <w:rsid w:val="008B5610"/>
    <w:rsid w:val="008B61EF"/>
    <w:rsid w:val="008B62E6"/>
    <w:rsid w:val="008B643C"/>
    <w:rsid w:val="008B6968"/>
    <w:rsid w:val="008B6A03"/>
    <w:rsid w:val="008B7523"/>
    <w:rsid w:val="008B7734"/>
    <w:rsid w:val="008B7BA9"/>
    <w:rsid w:val="008B7EAB"/>
    <w:rsid w:val="008C0022"/>
    <w:rsid w:val="008C0E30"/>
    <w:rsid w:val="008C0FD4"/>
    <w:rsid w:val="008C1110"/>
    <w:rsid w:val="008C1986"/>
    <w:rsid w:val="008C23C9"/>
    <w:rsid w:val="008C256C"/>
    <w:rsid w:val="008C27C6"/>
    <w:rsid w:val="008C541D"/>
    <w:rsid w:val="008C5E60"/>
    <w:rsid w:val="008C6863"/>
    <w:rsid w:val="008C6C93"/>
    <w:rsid w:val="008C6E6F"/>
    <w:rsid w:val="008C6FC6"/>
    <w:rsid w:val="008C7F17"/>
    <w:rsid w:val="008D06E1"/>
    <w:rsid w:val="008D0C5D"/>
    <w:rsid w:val="008D12E9"/>
    <w:rsid w:val="008D13D0"/>
    <w:rsid w:val="008D14A1"/>
    <w:rsid w:val="008D1A8C"/>
    <w:rsid w:val="008D1B31"/>
    <w:rsid w:val="008D249D"/>
    <w:rsid w:val="008D2E8A"/>
    <w:rsid w:val="008D3029"/>
    <w:rsid w:val="008D323C"/>
    <w:rsid w:val="008D369A"/>
    <w:rsid w:val="008D3A83"/>
    <w:rsid w:val="008D3F30"/>
    <w:rsid w:val="008D3FB9"/>
    <w:rsid w:val="008D4152"/>
    <w:rsid w:val="008D4481"/>
    <w:rsid w:val="008D6389"/>
    <w:rsid w:val="008D6A61"/>
    <w:rsid w:val="008D737D"/>
    <w:rsid w:val="008D7CB9"/>
    <w:rsid w:val="008D7E96"/>
    <w:rsid w:val="008E0467"/>
    <w:rsid w:val="008E2099"/>
    <w:rsid w:val="008E24C2"/>
    <w:rsid w:val="008E287D"/>
    <w:rsid w:val="008E2E3F"/>
    <w:rsid w:val="008E32BE"/>
    <w:rsid w:val="008E3353"/>
    <w:rsid w:val="008E3956"/>
    <w:rsid w:val="008E3AEE"/>
    <w:rsid w:val="008E3B0A"/>
    <w:rsid w:val="008E44A6"/>
    <w:rsid w:val="008E4B3C"/>
    <w:rsid w:val="008E4FC1"/>
    <w:rsid w:val="008E584B"/>
    <w:rsid w:val="008E606B"/>
    <w:rsid w:val="008E6790"/>
    <w:rsid w:val="008E6949"/>
    <w:rsid w:val="008E6DEF"/>
    <w:rsid w:val="008E78A8"/>
    <w:rsid w:val="008F11D2"/>
    <w:rsid w:val="008F1291"/>
    <w:rsid w:val="008F194C"/>
    <w:rsid w:val="008F1F32"/>
    <w:rsid w:val="008F2A8E"/>
    <w:rsid w:val="008F3218"/>
    <w:rsid w:val="008F3517"/>
    <w:rsid w:val="008F3711"/>
    <w:rsid w:val="008F3E3D"/>
    <w:rsid w:val="008F495E"/>
    <w:rsid w:val="008F5C11"/>
    <w:rsid w:val="008F631E"/>
    <w:rsid w:val="008F731C"/>
    <w:rsid w:val="008F75E9"/>
    <w:rsid w:val="008F76FE"/>
    <w:rsid w:val="008F7A9A"/>
    <w:rsid w:val="008F7CD9"/>
    <w:rsid w:val="00900A16"/>
    <w:rsid w:val="00900A71"/>
    <w:rsid w:val="00900A9E"/>
    <w:rsid w:val="00901513"/>
    <w:rsid w:val="0090186B"/>
    <w:rsid w:val="00901D8E"/>
    <w:rsid w:val="00903304"/>
    <w:rsid w:val="00903C7B"/>
    <w:rsid w:val="00903E16"/>
    <w:rsid w:val="009045C3"/>
    <w:rsid w:val="0090488F"/>
    <w:rsid w:val="0090498B"/>
    <w:rsid w:val="00904C5C"/>
    <w:rsid w:val="009050BD"/>
    <w:rsid w:val="009057AA"/>
    <w:rsid w:val="00906418"/>
    <w:rsid w:val="00907CCA"/>
    <w:rsid w:val="00910011"/>
    <w:rsid w:val="009101A4"/>
    <w:rsid w:val="009108A9"/>
    <w:rsid w:val="009114F2"/>
    <w:rsid w:val="00912EBF"/>
    <w:rsid w:val="00913635"/>
    <w:rsid w:val="00913719"/>
    <w:rsid w:val="00913C67"/>
    <w:rsid w:val="00914450"/>
    <w:rsid w:val="00914D55"/>
    <w:rsid w:val="00914EA2"/>
    <w:rsid w:val="00915687"/>
    <w:rsid w:val="0091588C"/>
    <w:rsid w:val="00916EEF"/>
    <w:rsid w:val="00916FEF"/>
    <w:rsid w:val="0091755C"/>
    <w:rsid w:val="0092055C"/>
    <w:rsid w:val="00920CFA"/>
    <w:rsid w:val="009212C3"/>
    <w:rsid w:val="00921405"/>
    <w:rsid w:val="00921864"/>
    <w:rsid w:val="00921A25"/>
    <w:rsid w:val="0092254A"/>
    <w:rsid w:val="00923B1F"/>
    <w:rsid w:val="00923EE8"/>
    <w:rsid w:val="0092402F"/>
    <w:rsid w:val="00924111"/>
    <w:rsid w:val="009243ED"/>
    <w:rsid w:val="0092492D"/>
    <w:rsid w:val="00925BF0"/>
    <w:rsid w:val="0092624F"/>
    <w:rsid w:val="00926295"/>
    <w:rsid w:val="0092672B"/>
    <w:rsid w:val="00926BE9"/>
    <w:rsid w:val="0092706A"/>
    <w:rsid w:val="009276B1"/>
    <w:rsid w:val="00927718"/>
    <w:rsid w:val="00927B69"/>
    <w:rsid w:val="009319D0"/>
    <w:rsid w:val="00931C36"/>
    <w:rsid w:val="00932D92"/>
    <w:rsid w:val="009331B2"/>
    <w:rsid w:val="00933209"/>
    <w:rsid w:val="00934947"/>
    <w:rsid w:val="00934C2D"/>
    <w:rsid w:val="00934C80"/>
    <w:rsid w:val="009351D1"/>
    <w:rsid w:val="009352D0"/>
    <w:rsid w:val="009352D6"/>
    <w:rsid w:val="009357C5"/>
    <w:rsid w:val="00935D55"/>
    <w:rsid w:val="00935D68"/>
    <w:rsid w:val="00936A1B"/>
    <w:rsid w:val="00936B01"/>
    <w:rsid w:val="0093712E"/>
    <w:rsid w:val="00937C8E"/>
    <w:rsid w:val="00937D13"/>
    <w:rsid w:val="00940B23"/>
    <w:rsid w:val="00940CC4"/>
    <w:rsid w:val="00940D0E"/>
    <w:rsid w:val="00940DB0"/>
    <w:rsid w:val="00941092"/>
    <w:rsid w:val="00941AB7"/>
    <w:rsid w:val="00942021"/>
    <w:rsid w:val="009421F1"/>
    <w:rsid w:val="00942446"/>
    <w:rsid w:val="009425F4"/>
    <w:rsid w:val="00942749"/>
    <w:rsid w:val="009430B9"/>
    <w:rsid w:val="00944069"/>
    <w:rsid w:val="00944D17"/>
    <w:rsid w:val="00944DA8"/>
    <w:rsid w:val="00944F31"/>
    <w:rsid w:val="00945BD0"/>
    <w:rsid w:val="00945EDB"/>
    <w:rsid w:val="00946209"/>
    <w:rsid w:val="009478C7"/>
    <w:rsid w:val="00950103"/>
    <w:rsid w:val="0095044E"/>
    <w:rsid w:val="00950450"/>
    <w:rsid w:val="009509E3"/>
    <w:rsid w:val="00950D02"/>
    <w:rsid w:val="00951257"/>
    <w:rsid w:val="0095149D"/>
    <w:rsid w:val="00951765"/>
    <w:rsid w:val="00952275"/>
    <w:rsid w:val="00952735"/>
    <w:rsid w:val="00952C1A"/>
    <w:rsid w:val="00953602"/>
    <w:rsid w:val="00953E1D"/>
    <w:rsid w:val="0095434C"/>
    <w:rsid w:val="0095454D"/>
    <w:rsid w:val="00954943"/>
    <w:rsid w:val="00954FB4"/>
    <w:rsid w:val="009557AF"/>
    <w:rsid w:val="0095591E"/>
    <w:rsid w:val="00955ACA"/>
    <w:rsid w:val="00955CD5"/>
    <w:rsid w:val="009563F3"/>
    <w:rsid w:val="009564F4"/>
    <w:rsid w:val="00957718"/>
    <w:rsid w:val="00957907"/>
    <w:rsid w:val="0096014C"/>
    <w:rsid w:val="009617BF"/>
    <w:rsid w:val="00961AC4"/>
    <w:rsid w:val="00961B61"/>
    <w:rsid w:val="00961B66"/>
    <w:rsid w:val="00961EDA"/>
    <w:rsid w:val="00961F06"/>
    <w:rsid w:val="00962089"/>
    <w:rsid w:val="0096238E"/>
    <w:rsid w:val="00962DCB"/>
    <w:rsid w:val="0096312C"/>
    <w:rsid w:val="00963799"/>
    <w:rsid w:val="009639F5"/>
    <w:rsid w:val="009656F0"/>
    <w:rsid w:val="00965BF9"/>
    <w:rsid w:val="00965CA1"/>
    <w:rsid w:val="009662BF"/>
    <w:rsid w:val="00966401"/>
    <w:rsid w:val="009669BC"/>
    <w:rsid w:val="0096709F"/>
    <w:rsid w:val="009675DE"/>
    <w:rsid w:val="00967B80"/>
    <w:rsid w:val="00970306"/>
    <w:rsid w:val="00970581"/>
    <w:rsid w:val="00970729"/>
    <w:rsid w:val="00970923"/>
    <w:rsid w:val="00970CD2"/>
    <w:rsid w:val="00971C89"/>
    <w:rsid w:val="00972468"/>
    <w:rsid w:val="00972713"/>
    <w:rsid w:val="00972775"/>
    <w:rsid w:val="009729DF"/>
    <w:rsid w:val="00972C5C"/>
    <w:rsid w:val="00973605"/>
    <w:rsid w:val="00973F10"/>
    <w:rsid w:val="00973F87"/>
    <w:rsid w:val="00974D58"/>
    <w:rsid w:val="00975500"/>
    <w:rsid w:val="00975619"/>
    <w:rsid w:val="00975832"/>
    <w:rsid w:val="00975BA6"/>
    <w:rsid w:val="00976766"/>
    <w:rsid w:val="00976B3F"/>
    <w:rsid w:val="009773A3"/>
    <w:rsid w:val="00977749"/>
    <w:rsid w:val="0097794C"/>
    <w:rsid w:val="00977A90"/>
    <w:rsid w:val="00981208"/>
    <w:rsid w:val="00981ABC"/>
    <w:rsid w:val="00982B8F"/>
    <w:rsid w:val="009831FE"/>
    <w:rsid w:val="009833C9"/>
    <w:rsid w:val="009836AE"/>
    <w:rsid w:val="00984770"/>
    <w:rsid w:val="00984CB4"/>
    <w:rsid w:val="00985737"/>
    <w:rsid w:val="00985927"/>
    <w:rsid w:val="00985A39"/>
    <w:rsid w:val="00986575"/>
    <w:rsid w:val="00986634"/>
    <w:rsid w:val="00987C16"/>
    <w:rsid w:val="00987F1D"/>
    <w:rsid w:val="00990AE6"/>
    <w:rsid w:val="00991904"/>
    <w:rsid w:val="00991925"/>
    <w:rsid w:val="009922B1"/>
    <w:rsid w:val="00992451"/>
    <w:rsid w:val="00992B94"/>
    <w:rsid w:val="0099322C"/>
    <w:rsid w:val="00993B2D"/>
    <w:rsid w:val="00993B49"/>
    <w:rsid w:val="00993D00"/>
    <w:rsid w:val="00993E7F"/>
    <w:rsid w:val="009949C5"/>
    <w:rsid w:val="00994A77"/>
    <w:rsid w:val="009961DB"/>
    <w:rsid w:val="0099654C"/>
    <w:rsid w:val="009967EC"/>
    <w:rsid w:val="009968CB"/>
    <w:rsid w:val="009978B7"/>
    <w:rsid w:val="00997AAF"/>
    <w:rsid w:val="00997DE9"/>
    <w:rsid w:val="00997ECF"/>
    <w:rsid w:val="009A0326"/>
    <w:rsid w:val="009A03D0"/>
    <w:rsid w:val="009A0920"/>
    <w:rsid w:val="009A0BB4"/>
    <w:rsid w:val="009A0D35"/>
    <w:rsid w:val="009A14A4"/>
    <w:rsid w:val="009A14D2"/>
    <w:rsid w:val="009A2E6F"/>
    <w:rsid w:val="009A37CE"/>
    <w:rsid w:val="009A3950"/>
    <w:rsid w:val="009A3B56"/>
    <w:rsid w:val="009A3C3C"/>
    <w:rsid w:val="009A3CF5"/>
    <w:rsid w:val="009A439C"/>
    <w:rsid w:val="009A4483"/>
    <w:rsid w:val="009A49EB"/>
    <w:rsid w:val="009A49F1"/>
    <w:rsid w:val="009A4FE5"/>
    <w:rsid w:val="009A57DE"/>
    <w:rsid w:val="009A5E6F"/>
    <w:rsid w:val="009A6FB3"/>
    <w:rsid w:val="009B0414"/>
    <w:rsid w:val="009B06E1"/>
    <w:rsid w:val="009B0C54"/>
    <w:rsid w:val="009B0F2F"/>
    <w:rsid w:val="009B126C"/>
    <w:rsid w:val="009B147E"/>
    <w:rsid w:val="009B1F71"/>
    <w:rsid w:val="009B2B62"/>
    <w:rsid w:val="009B2D6F"/>
    <w:rsid w:val="009B333A"/>
    <w:rsid w:val="009B36CC"/>
    <w:rsid w:val="009B4ACF"/>
    <w:rsid w:val="009B54A4"/>
    <w:rsid w:val="009B54E7"/>
    <w:rsid w:val="009B5F1C"/>
    <w:rsid w:val="009B6207"/>
    <w:rsid w:val="009B6714"/>
    <w:rsid w:val="009B6731"/>
    <w:rsid w:val="009B6CAC"/>
    <w:rsid w:val="009B76B8"/>
    <w:rsid w:val="009B7E26"/>
    <w:rsid w:val="009C0877"/>
    <w:rsid w:val="009C0E49"/>
    <w:rsid w:val="009C1CCE"/>
    <w:rsid w:val="009C2DBE"/>
    <w:rsid w:val="009C2FE2"/>
    <w:rsid w:val="009C3007"/>
    <w:rsid w:val="009C3B1F"/>
    <w:rsid w:val="009C41F3"/>
    <w:rsid w:val="009C639F"/>
    <w:rsid w:val="009C65EE"/>
    <w:rsid w:val="009C6873"/>
    <w:rsid w:val="009C7926"/>
    <w:rsid w:val="009C7E4B"/>
    <w:rsid w:val="009D0A69"/>
    <w:rsid w:val="009D0AD9"/>
    <w:rsid w:val="009D1963"/>
    <w:rsid w:val="009D1CBA"/>
    <w:rsid w:val="009D1CD3"/>
    <w:rsid w:val="009D2045"/>
    <w:rsid w:val="009D2288"/>
    <w:rsid w:val="009D22A3"/>
    <w:rsid w:val="009D3057"/>
    <w:rsid w:val="009D31FA"/>
    <w:rsid w:val="009D3286"/>
    <w:rsid w:val="009D32CB"/>
    <w:rsid w:val="009D34EE"/>
    <w:rsid w:val="009D3F58"/>
    <w:rsid w:val="009D6FEA"/>
    <w:rsid w:val="009E03F5"/>
    <w:rsid w:val="009E0475"/>
    <w:rsid w:val="009E1792"/>
    <w:rsid w:val="009E19FB"/>
    <w:rsid w:val="009E212F"/>
    <w:rsid w:val="009E233E"/>
    <w:rsid w:val="009E2AA2"/>
    <w:rsid w:val="009E3633"/>
    <w:rsid w:val="009E4392"/>
    <w:rsid w:val="009E4DB6"/>
    <w:rsid w:val="009E5181"/>
    <w:rsid w:val="009E5812"/>
    <w:rsid w:val="009E5839"/>
    <w:rsid w:val="009E5CC7"/>
    <w:rsid w:val="009E5E09"/>
    <w:rsid w:val="009E6284"/>
    <w:rsid w:val="009E680B"/>
    <w:rsid w:val="009E6B62"/>
    <w:rsid w:val="009F1235"/>
    <w:rsid w:val="009F133E"/>
    <w:rsid w:val="009F1495"/>
    <w:rsid w:val="009F1F15"/>
    <w:rsid w:val="009F207A"/>
    <w:rsid w:val="009F2428"/>
    <w:rsid w:val="009F2566"/>
    <w:rsid w:val="009F26FA"/>
    <w:rsid w:val="009F284C"/>
    <w:rsid w:val="009F2FC9"/>
    <w:rsid w:val="009F39D8"/>
    <w:rsid w:val="009F3A41"/>
    <w:rsid w:val="009F4488"/>
    <w:rsid w:val="009F4AF6"/>
    <w:rsid w:val="009F4D3D"/>
    <w:rsid w:val="009F5011"/>
    <w:rsid w:val="009F5907"/>
    <w:rsid w:val="009F5BF9"/>
    <w:rsid w:val="009F5D73"/>
    <w:rsid w:val="009F5FEF"/>
    <w:rsid w:val="009F6552"/>
    <w:rsid w:val="009F6681"/>
    <w:rsid w:val="009F6A96"/>
    <w:rsid w:val="009F71E4"/>
    <w:rsid w:val="009F7313"/>
    <w:rsid w:val="009F76C1"/>
    <w:rsid w:val="009F7E77"/>
    <w:rsid w:val="00A01119"/>
    <w:rsid w:val="00A018FF"/>
    <w:rsid w:val="00A01E63"/>
    <w:rsid w:val="00A026A9"/>
    <w:rsid w:val="00A036A3"/>
    <w:rsid w:val="00A03ECA"/>
    <w:rsid w:val="00A03F21"/>
    <w:rsid w:val="00A04224"/>
    <w:rsid w:val="00A049C0"/>
    <w:rsid w:val="00A04C6D"/>
    <w:rsid w:val="00A053B7"/>
    <w:rsid w:val="00A05FDB"/>
    <w:rsid w:val="00A06B78"/>
    <w:rsid w:val="00A07185"/>
    <w:rsid w:val="00A071CF"/>
    <w:rsid w:val="00A07850"/>
    <w:rsid w:val="00A07985"/>
    <w:rsid w:val="00A101F7"/>
    <w:rsid w:val="00A10889"/>
    <w:rsid w:val="00A11155"/>
    <w:rsid w:val="00A11831"/>
    <w:rsid w:val="00A12FB2"/>
    <w:rsid w:val="00A14A66"/>
    <w:rsid w:val="00A14C21"/>
    <w:rsid w:val="00A15065"/>
    <w:rsid w:val="00A15379"/>
    <w:rsid w:val="00A1598A"/>
    <w:rsid w:val="00A17A50"/>
    <w:rsid w:val="00A17BD5"/>
    <w:rsid w:val="00A20394"/>
    <w:rsid w:val="00A20614"/>
    <w:rsid w:val="00A20B43"/>
    <w:rsid w:val="00A20F20"/>
    <w:rsid w:val="00A21E14"/>
    <w:rsid w:val="00A227CB"/>
    <w:rsid w:val="00A22E62"/>
    <w:rsid w:val="00A22E7B"/>
    <w:rsid w:val="00A237D5"/>
    <w:rsid w:val="00A23BAE"/>
    <w:rsid w:val="00A23D35"/>
    <w:rsid w:val="00A2449A"/>
    <w:rsid w:val="00A245A6"/>
    <w:rsid w:val="00A247BC"/>
    <w:rsid w:val="00A248CD"/>
    <w:rsid w:val="00A2693A"/>
    <w:rsid w:val="00A26E7A"/>
    <w:rsid w:val="00A27B0B"/>
    <w:rsid w:val="00A30446"/>
    <w:rsid w:val="00A306EC"/>
    <w:rsid w:val="00A307B3"/>
    <w:rsid w:val="00A30F51"/>
    <w:rsid w:val="00A32C90"/>
    <w:rsid w:val="00A32EDB"/>
    <w:rsid w:val="00A33B61"/>
    <w:rsid w:val="00A33D90"/>
    <w:rsid w:val="00A34AAB"/>
    <w:rsid w:val="00A34FFD"/>
    <w:rsid w:val="00A351A6"/>
    <w:rsid w:val="00A35B56"/>
    <w:rsid w:val="00A36317"/>
    <w:rsid w:val="00A366F9"/>
    <w:rsid w:val="00A368D8"/>
    <w:rsid w:val="00A36F4E"/>
    <w:rsid w:val="00A37E0B"/>
    <w:rsid w:val="00A408F3"/>
    <w:rsid w:val="00A4137B"/>
    <w:rsid w:val="00A4264F"/>
    <w:rsid w:val="00A42814"/>
    <w:rsid w:val="00A43921"/>
    <w:rsid w:val="00A43FB2"/>
    <w:rsid w:val="00A44295"/>
    <w:rsid w:val="00A4562E"/>
    <w:rsid w:val="00A459E4"/>
    <w:rsid w:val="00A45FB4"/>
    <w:rsid w:val="00A46E43"/>
    <w:rsid w:val="00A46FE5"/>
    <w:rsid w:val="00A473DC"/>
    <w:rsid w:val="00A50135"/>
    <w:rsid w:val="00A51092"/>
    <w:rsid w:val="00A511E4"/>
    <w:rsid w:val="00A51FBD"/>
    <w:rsid w:val="00A52232"/>
    <w:rsid w:val="00A52EE5"/>
    <w:rsid w:val="00A54388"/>
    <w:rsid w:val="00A55165"/>
    <w:rsid w:val="00A5516C"/>
    <w:rsid w:val="00A5542E"/>
    <w:rsid w:val="00A57566"/>
    <w:rsid w:val="00A57C96"/>
    <w:rsid w:val="00A600C0"/>
    <w:rsid w:val="00A60106"/>
    <w:rsid w:val="00A60133"/>
    <w:rsid w:val="00A60990"/>
    <w:rsid w:val="00A60F79"/>
    <w:rsid w:val="00A61344"/>
    <w:rsid w:val="00A61A7C"/>
    <w:rsid w:val="00A62830"/>
    <w:rsid w:val="00A62C2F"/>
    <w:rsid w:val="00A62C7E"/>
    <w:rsid w:val="00A62EAE"/>
    <w:rsid w:val="00A6322B"/>
    <w:rsid w:val="00A636CF"/>
    <w:rsid w:val="00A63864"/>
    <w:rsid w:val="00A63DB2"/>
    <w:rsid w:val="00A64941"/>
    <w:rsid w:val="00A64BA8"/>
    <w:rsid w:val="00A65475"/>
    <w:rsid w:val="00A65523"/>
    <w:rsid w:val="00A672B5"/>
    <w:rsid w:val="00A67648"/>
    <w:rsid w:val="00A7007B"/>
    <w:rsid w:val="00A7079C"/>
    <w:rsid w:val="00A70B18"/>
    <w:rsid w:val="00A71B5B"/>
    <w:rsid w:val="00A71C38"/>
    <w:rsid w:val="00A7246B"/>
    <w:rsid w:val="00A72713"/>
    <w:rsid w:val="00A72B97"/>
    <w:rsid w:val="00A72C4F"/>
    <w:rsid w:val="00A7345F"/>
    <w:rsid w:val="00A74288"/>
    <w:rsid w:val="00A748CA"/>
    <w:rsid w:val="00A74D03"/>
    <w:rsid w:val="00A758AB"/>
    <w:rsid w:val="00A75B5A"/>
    <w:rsid w:val="00A75B8F"/>
    <w:rsid w:val="00A76020"/>
    <w:rsid w:val="00A763CD"/>
    <w:rsid w:val="00A775B9"/>
    <w:rsid w:val="00A77721"/>
    <w:rsid w:val="00A77A0F"/>
    <w:rsid w:val="00A80C5D"/>
    <w:rsid w:val="00A80D31"/>
    <w:rsid w:val="00A81025"/>
    <w:rsid w:val="00A81593"/>
    <w:rsid w:val="00A829E8"/>
    <w:rsid w:val="00A82A28"/>
    <w:rsid w:val="00A82D42"/>
    <w:rsid w:val="00A82E2B"/>
    <w:rsid w:val="00A830B9"/>
    <w:rsid w:val="00A8402D"/>
    <w:rsid w:val="00A84319"/>
    <w:rsid w:val="00A84644"/>
    <w:rsid w:val="00A84867"/>
    <w:rsid w:val="00A84AF9"/>
    <w:rsid w:val="00A84D4F"/>
    <w:rsid w:val="00A85259"/>
    <w:rsid w:val="00A856FD"/>
    <w:rsid w:val="00A858ED"/>
    <w:rsid w:val="00A86992"/>
    <w:rsid w:val="00A86D74"/>
    <w:rsid w:val="00A87318"/>
    <w:rsid w:val="00A874BC"/>
    <w:rsid w:val="00A87720"/>
    <w:rsid w:val="00A903B4"/>
    <w:rsid w:val="00A90728"/>
    <w:rsid w:val="00A90F83"/>
    <w:rsid w:val="00A92A90"/>
    <w:rsid w:val="00A95117"/>
    <w:rsid w:val="00A95C22"/>
    <w:rsid w:val="00A9687C"/>
    <w:rsid w:val="00A96C1D"/>
    <w:rsid w:val="00A96CCE"/>
    <w:rsid w:val="00A971CB"/>
    <w:rsid w:val="00A979EF"/>
    <w:rsid w:val="00A97C6C"/>
    <w:rsid w:val="00AA066F"/>
    <w:rsid w:val="00AA0C42"/>
    <w:rsid w:val="00AA16EA"/>
    <w:rsid w:val="00AA1F7A"/>
    <w:rsid w:val="00AA200F"/>
    <w:rsid w:val="00AA20A4"/>
    <w:rsid w:val="00AA2762"/>
    <w:rsid w:val="00AA28D7"/>
    <w:rsid w:val="00AA2AF5"/>
    <w:rsid w:val="00AA2C76"/>
    <w:rsid w:val="00AA2CC3"/>
    <w:rsid w:val="00AA2ED2"/>
    <w:rsid w:val="00AA30C1"/>
    <w:rsid w:val="00AA341A"/>
    <w:rsid w:val="00AA3650"/>
    <w:rsid w:val="00AA45A4"/>
    <w:rsid w:val="00AA4C20"/>
    <w:rsid w:val="00AA5AD8"/>
    <w:rsid w:val="00AA6475"/>
    <w:rsid w:val="00AA681B"/>
    <w:rsid w:val="00AA6B3F"/>
    <w:rsid w:val="00AA6B9A"/>
    <w:rsid w:val="00AA6C61"/>
    <w:rsid w:val="00AA6D3B"/>
    <w:rsid w:val="00AA7A7E"/>
    <w:rsid w:val="00AB05AB"/>
    <w:rsid w:val="00AB088E"/>
    <w:rsid w:val="00AB0A70"/>
    <w:rsid w:val="00AB22D6"/>
    <w:rsid w:val="00AB26C1"/>
    <w:rsid w:val="00AB2A10"/>
    <w:rsid w:val="00AB2AC0"/>
    <w:rsid w:val="00AB2D35"/>
    <w:rsid w:val="00AB38EB"/>
    <w:rsid w:val="00AB3A75"/>
    <w:rsid w:val="00AB56D5"/>
    <w:rsid w:val="00AB6096"/>
    <w:rsid w:val="00AB7A9F"/>
    <w:rsid w:val="00AC018A"/>
    <w:rsid w:val="00AC0561"/>
    <w:rsid w:val="00AC0D41"/>
    <w:rsid w:val="00AC1518"/>
    <w:rsid w:val="00AC181C"/>
    <w:rsid w:val="00AC2B5B"/>
    <w:rsid w:val="00AC39C3"/>
    <w:rsid w:val="00AC402A"/>
    <w:rsid w:val="00AC45D3"/>
    <w:rsid w:val="00AC4912"/>
    <w:rsid w:val="00AC4BC4"/>
    <w:rsid w:val="00AC7B1D"/>
    <w:rsid w:val="00AD03D7"/>
    <w:rsid w:val="00AD06CF"/>
    <w:rsid w:val="00AD08FE"/>
    <w:rsid w:val="00AD0FE5"/>
    <w:rsid w:val="00AD1667"/>
    <w:rsid w:val="00AD2AAE"/>
    <w:rsid w:val="00AD3766"/>
    <w:rsid w:val="00AD38ED"/>
    <w:rsid w:val="00AD4067"/>
    <w:rsid w:val="00AD4690"/>
    <w:rsid w:val="00AD4D27"/>
    <w:rsid w:val="00AD5179"/>
    <w:rsid w:val="00AD5267"/>
    <w:rsid w:val="00AD5833"/>
    <w:rsid w:val="00AD5D26"/>
    <w:rsid w:val="00AD6207"/>
    <w:rsid w:val="00AD6235"/>
    <w:rsid w:val="00AD638B"/>
    <w:rsid w:val="00AD675F"/>
    <w:rsid w:val="00AD67CE"/>
    <w:rsid w:val="00AD68AA"/>
    <w:rsid w:val="00AD6D0C"/>
    <w:rsid w:val="00AD6D4A"/>
    <w:rsid w:val="00AD6E67"/>
    <w:rsid w:val="00AD6F3F"/>
    <w:rsid w:val="00AD7010"/>
    <w:rsid w:val="00AD77C4"/>
    <w:rsid w:val="00AD7B5F"/>
    <w:rsid w:val="00AE00C6"/>
    <w:rsid w:val="00AE00DA"/>
    <w:rsid w:val="00AE090B"/>
    <w:rsid w:val="00AE10CD"/>
    <w:rsid w:val="00AE1158"/>
    <w:rsid w:val="00AE280D"/>
    <w:rsid w:val="00AE30DB"/>
    <w:rsid w:val="00AE30FE"/>
    <w:rsid w:val="00AE3A8A"/>
    <w:rsid w:val="00AE3F24"/>
    <w:rsid w:val="00AE43BA"/>
    <w:rsid w:val="00AE491F"/>
    <w:rsid w:val="00AE4F7F"/>
    <w:rsid w:val="00AE53D1"/>
    <w:rsid w:val="00AE5454"/>
    <w:rsid w:val="00AE5C99"/>
    <w:rsid w:val="00AE5D09"/>
    <w:rsid w:val="00AE5D5E"/>
    <w:rsid w:val="00AE69FD"/>
    <w:rsid w:val="00AE7423"/>
    <w:rsid w:val="00AF0259"/>
    <w:rsid w:val="00AF027A"/>
    <w:rsid w:val="00AF0891"/>
    <w:rsid w:val="00AF0911"/>
    <w:rsid w:val="00AF1264"/>
    <w:rsid w:val="00AF219B"/>
    <w:rsid w:val="00AF3312"/>
    <w:rsid w:val="00AF3716"/>
    <w:rsid w:val="00AF37A8"/>
    <w:rsid w:val="00AF4084"/>
    <w:rsid w:val="00AF4213"/>
    <w:rsid w:val="00AF4367"/>
    <w:rsid w:val="00AF49E5"/>
    <w:rsid w:val="00AF4C58"/>
    <w:rsid w:val="00AF4FA3"/>
    <w:rsid w:val="00AF60CB"/>
    <w:rsid w:val="00AF7E85"/>
    <w:rsid w:val="00B00037"/>
    <w:rsid w:val="00B0300B"/>
    <w:rsid w:val="00B03675"/>
    <w:rsid w:val="00B03FFF"/>
    <w:rsid w:val="00B04962"/>
    <w:rsid w:val="00B04DA8"/>
    <w:rsid w:val="00B04EA7"/>
    <w:rsid w:val="00B05028"/>
    <w:rsid w:val="00B068FC"/>
    <w:rsid w:val="00B075A3"/>
    <w:rsid w:val="00B07F2E"/>
    <w:rsid w:val="00B108E2"/>
    <w:rsid w:val="00B118A3"/>
    <w:rsid w:val="00B11E3C"/>
    <w:rsid w:val="00B12BBE"/>
    <w:rsid w:val="00B13299"/>
    <w:rsid w:val="00B13723"/>
    <w:rsid w:val="00B13C95"/>
    <w:rsid w:val="00B13E2A"/>
    <w:rsid w:val="00B1447D"/>
    <w:rsid w:val="00B144F8"/>
    <w:rsid w:val="00B149B4"/>
    <w:rsid w:val="00B150B0"/>
    <w:rsid w:val="00B151DB"/>
    <w:rsid w:val="00B15405"/>
    <w:rsid w:val="00B158AE"/>
    <w:rsid w:val="00B15948"/>
    <w:rsid w:val="00B161F0"/>
    <w:rsid w:val="00B162BE"/>
    <w:rsid w:val="00B16BEF"/>
    <w:rsid w:val="00B17A6E"/>
    <w:rsid w:val="00B17BFE"/>
    <w:rsid w:val="00B204EE"/>
    <w:rsid w:val="00B21745"/>
    <w:rsid w:val="00B217F3"/>
    <w:rsid w:val="00B223B5"/>
    <w:rsid w:val="00B225AB"/>
    <w:rsid w:val="00B237EB"/>
    <w:rsid w:val="00B24C1B"/>
    <w:rsid w:val="00B25B1E"/>
    <w:rsid w:val="00B25B44"/>
    <w:rsid w:val="00B25BD1"/>
    <w:rsid w:val="00B26246"/>
    <w:rsid w:val="00B266A5"/>
    <w:rsid w:val="00B3034C"/>
    <w:rsid w:val="00B310B8"/>
    <w:rsid w:val="00B31348"/>
    <w:rsid w:val="00B31BB6"/>
    <w:rsid w:val="00B31DE2"/>
    <w:rsid w:val="00B3219E"/>
    <w:rsid w:val="00B333E4"/>
    <w:rsid w:val="00B334F2"/>
    <w:rsid w:val="00B3358D"/>
    <w:rsid w:val="00B338D7"/>
    <w:rsid w:val="00B33912"/>
    <w:rsid w:val="00B33F86"/>
    <w:rsid w:val="00B33F9F"/>
    <w:rsid w:val="00B3445D"/>
    <w:rsid w:val="00B3450F"/>
    <w:rsid w:val="00B34E46"/>
    <w:rsid w:val="00B355CF"/>
    <w:rsid w:val="00B35E45"/>
    <w:rsid w:val="00B35E88"/>
    <w:rsid w:val="00B36297"/>
    <w:rsid w:val="00B364E5"/>
    <w:rsid w:val="00B370AB"/>
    <w:rsid w:val="00B37F0A"/>
    <w:rsid w:val="00B405B2"/>
    <w:rsid w:val="00B40887"/>
    <w:rsid w:val="00B40D44"/>
    <w:rsid w:val="00B40D6E"/>
    <w:rsid w:val="00B416EB"/>
    <w:rsid w:val="00B41FD6"/>
    <w:rsid w:val="00B42323"/>
    <w:rsid w:val="00B42AF5"/>
    <w:rsid w:val="00B437FA"/>
    <w:rsid w:val="00B43912"/>
    <w:rsid w:val="00B445C9"/>
    <w:rsid w:val="00B4498A"/>
    <w:rsid w:val="00B44F67"/>
    <w:rsid w:val="00B45273"/>
    <w:rsid w:val="00B45932"/>
    <w:rsid w:val="00B46544"/>
    <w:rsid w:val="00B46A72"/>
    <w:rsid w:val="00B46A7D"/>
    <w:rsid w:val="00B46B74"/>
    <w:rsid w:val="00B46D54"/>
    <w:rsid w:val="00B47281"/>
    <w:rsid w:val="00B47D9F"/>
    <w:rsid w:val="00B5009D"/>
    <w:rsid w:val="00B506F7"/>
    <w:rsid w:val="00B50827"/>
    <w:rsid w:val="00B513DD"/>
    <w:rsid w:val="00B522B9"/>
    <w:rsid w:val="00B5293A"/>
    <w:rsid w:val="00B52C23"/>
    <w:rsid w:val="00B5302B"/>
    <w:rsid w:val="00B538B2"/>
    <w:rsid w:val="00B53B5B"/>
    <w:rsid w:val="00B53DC8"/>
    <w:rsid w:val="00B54130"/>
    <w:rsid w:val="00B5424D"/>
    <w:rsid w:val="00B5433B"/>
    <w:rsid w:val="00B545A6"/>
    <w:rsid w:val="00B5514B"/>
    <w:rsid w:val="00B55691"/>
    <w:rsid w:val="00B55CED"/>
    <w:rsid w:val="00B56110"/>
    <w:rsid w:val="00B56449"/>
    <w:rsid w:val="00B57A76"/>
    <w:rsid w:val="00B61395"/>
    <w:rsid w:val="00B6153C"/>
    <w:rsid w:val="00B617C8"/>
    <w:rsid w:val="00B6205C"/>
    <w:rsid w:val="00B620D3"/>
    <w:rsid w:val="00B6359A"/>
    <w:rsid w:val="00B637CA"/>
    <w:rsid w:val="00B64BA8"/>
    <w:rsid w:val="00B64C83"/>
    <w:rsid w:val="00B65174"/>
    <w:rsid w:val="00B65D6B"/>
    <w:rsid w:val="00B6651D"/>
    <w:rsid w:val="00B6654C"/>
    <w:rsid w:val="00B66F11"/>
    <w:rsid w:val="00B6715B"/>
    <w:rsid w:val="00B674B9"/>
    <w:rsid w:val="00B6796F"/>
    <w:rsid w:val="00B67B35"/>
    <w:rsid w:val="00B7023E"/>
    <w:rsid w:val="00B70A39"/>
    <w:rsid w:val="00B70E80"/>
    <w:rsid w:val="00B71510"/>
    <w:rsid w:val="00B71CE6"/>
    <w:rsid w:val="00B72014"/>
    <w:rsid w:val="00B72129"/>
    <w:rsid w:val="00B7229D"/>
    <w:rsid w:val="00B724BE"/>
    <w:rsid w:val="00B726DA"/>
    <w:rsid w:val="00B73574"/>
    <w:rsid w:val="00B73E03"/>
    <w:rsid w:val="00B73E3E"/>
    <w:rsid w:val="00B73FE1"/>
    <w:rsid w:val="00B75DB1"/>
    <w:rsid w:val="00B7601C"/>
    <w:rsid w:val="00B76477"/>
    <w:rsid w:val="00B77617"/>
    <w:rsid w:val="00B801E7"/>
    <w:rsid w:val="00B80857"/>
    <w:rsid w:val="00B816BC"/>
    <w:rsid w:val="00B81EFB"/>
    <w:rsid w:val="00B81F7C"/>
    <w:rsid w:val="00B82E5A"/>
    <w:rsid w:val="00B8306D"/>
    <w:rsid w:val="00B83374"/>
    <w:rsid w:val="00B837E1"/>
    <w:rsid w:val="00B83CBA"/>
    <w:rsid w:val="00B8418A"/>
    <w:rsid w:val="00B842F0"/>
    <w:rsid w:val="00B84B99"/>
    <w:rsid w:val="00B8554A"/>
    <w:rsid w:val="00B8623A"/>
    <w:rsid w:val="00B863AA"/>
    <w:rsid w:val="00B86522"/>
    <w:rsid w:val="00B86F12"/>
    <w:rsid w:val="00B8701D"/>
    <w:rsid w:val="00B8769C"/>
    <w:rsid w:val="00B877B8"/>
    <w:rsid w:val="00B87C60"/>
    <w:rsid w:val="00B900CA"/>
    <w:rsid w:val="00B91740"/>
    <w:rsid w:val="00B91941"/>
    <w:rsid w:val="00B919C4"/>
    <w:rsid w:val="00B921C1"/>
    <w:rsid w:val="00B92F1F"/>
    <w:rsid w:val="00B92FDC"/>
    <w:rsid w:val="00B9336D"/>
    <w:rsid w:val="00B93472"/>
    <w:rsid w:val="00B93A2C"/>
    <w:rsid w:val="00B94D7E"/>
    <w:rsid w:val="00B95229"/>
    <w:rsid w:val="00B95853"/>
    <w:rsid w:val="00B9617C"/>
    <w:rsid w:val="00B96EEC"/>
    <w:rsid w:val="00B9700E"/>
    <w:rsid w:val="00B97141"/>
    <w:rsid w:val="00B9739D"/>
    <w:rsid w:val="00B97671"/>
    <w:rsid w:val="00B97B39"/>
    <w:rsid w:val="00BA00B8"/>
    <w:rsid w:val="00BA0612"/>
    <w:rsid w:val="00BA0E28"/>
    <w:rsid w:val="00BA10DE"/>
    <w:rsid w:val="00BA1A6A"/>
    <w:rsid w:val="00BA28B2"/>
    <w:rsid w:val="00BA28C9"/>
    <w:rsid w:val="00BA2B1E"/>
    <w:rsid w:val="00BA2EC4"/>
    <w:rsid w:val="00BA2F29"/>
    <w:rsid w:val="00BA3F78"/>
    <w:rsid w:val="00BA4ACE"/>
    <w:rsid w:val="00BA5202"/>
    <w:rsid w:val="00BA59EF"/>
    <w:rsid w:val="00BA6174"/>
    <w:rsid w:val="00BA7B74"/>
    <w:rsid w:val="00BA7D29"/>
    <w:rsid w:val="00BB048D"/>
    <w:rsid w:val="00BB05E1"/>
    <w:rsid w:val="00BB1396"/>
    <w:rsid w:val="00BB26A6"/>
    <w:rsid w:val="00BB2924"/>
    <w:rsid w:val="00BB465A"/>
    <w:rsid w:val="00BB4849"/>
    <w:rsid w:val="00BB549D"/>
    <w:rsid w:val="00BB5C36"/>
    <w:rsid w:val="00BB5FB1"/>
    <w:rsid w:val="00BB6195"/>
    <w:rsid w:val="00BB62C8"/>
    <w:rsid w:val="00BB74C1"/>
    <w:rsid w:val="00BB7678"/>
    <w:rsid w:val="00BB7CBC"/>
    <w:rsid w:val="00BB7F72"/>
    <w:rsid w:val="00BC03DD"/>
    <w:rsid w:val="00BC0768"/>
    <w:rsid w:val="00BC0A5D"/>
    <w:rsid w:val="00BC0AE0"/>
    <w:rsid w:val="00BC0CDD"/>
    <w:rsid w:val="00BC0EC9"/>
    <w:rsid w:val="00BC10D2"/>
    <w:rsid w:val="00BC142D"/>
    <w:rsid w:val="00BC1740"/>
    <w:rsid w:val="00BC1C71"/>
    <w:rsid w:val="00BC1C9E"/>
    <w:rsid w:val="00BC1CF3"/>
    <w:rsid w:val="00BC2149"/>
    <w:rsid w:val="00BC3251"/>
    <w:rsid w:val="00BC325A"/>
    <w:rsid w:val="00BC3576"/>
    <w:rsid w:val="00BC3C57"/>
    <w:rsid w:val="00BC44E1"/>
    <w:rsid w:val="00BC5C3B"/>
    <w:rsid w:val="00BC6044"/>
    <w:rsid w:val="00BC68A6"/>
    <w:rsid w:val="00BC7732"/>
    <w:rsid w:val="00BD005B"/>
    <w:rsid w:val="00BD0A08"/>
    <w:rsid w:val="00BD15B4"/>
    <w:rsid w:val="00BD1E02"/>
    <w:rsid w:val="00BD2049"/>
    <w:rsid w:val="00BD2846"/>
    <w:rsid w:val="00BD298E"/>
    <w:rsid w:val="00BD2BDE"/>
    <w:rsid w:val="00BD2DCF"/>
    <w:rsid w:val="00BD360C"/>
    <w:rsid w:val="00BD3F4C"/>
    <w:rsid w:val="00BD473A"/>
    <w:rsid w:val="00BD4F57"/>
    <w:rsid w:val="00BD5774"/>
    <w:rsid w:val="00BD6D46"/>
    <w:rsid w:val="00BE08C1"/>
    <w:rsid w:val="00BE0D4B"/>
    <w:rsid w:val="00BE111F"/>
    <w:rsid w:val="00BE14C6"/>
    <w:rsid w:val="00BE21DA"/>
    <w:rsid w:val="00BE30F6"/>
    <w:rsid w:val="00BE3D2F"/>
    <w:rsid w:val="00BE4164"/>
    <w:rsid w:val="00BE444C"/>
    <w:rsid w:val="00BE447A"/>
    <w:rsid w:val="00BE496E"/>
    <w:rsid w:val="00BE4A27"/>
    <w:rsid w:val="00BE4BE8"/>
    <w:rsid w:val="00BE4C66"/>
    <w:rsid w:val="00BE5E63"/>
    <w:rsid w:val="00BE6E33"/>
    <w:rsid w:val="00BE7E8A"/>
    <w:rsid w:val="00BF041F"/>
    <w:rsid w:val="00BF0C87"/>
    <w:rsid w:val="00BF0CA1"/>
    <w:rsid w:val="00BF0F97"/>
    <w:rsid w:val="00BF14A4"/>
    <w:rsid w:val="00BF2004"/>
    <w:rsid w:val="00BF2553"/>
    <w:rsid w:val="00BF2985"/>
    <w:rsid w:val="00BF3EE3"/>
    <w:rsid w:val="00BF4AB1"/>
    <w:rsid w:val="00BF4B54"/>
    <w:rsid w:val="00BF56B5"/>
    <w:rsid w:val="00BF591E"/>
    <w:rsid w:val="00BF5978"/>
    <w:rsid w:val="00BF5BF4"/>
    <w:rsid w:val="00BF6238"/>
    <w:rsid w:val="00BF6392"/>
    <w:rsid w:val="00BF69FE"/>
    <w:rsid w:val="00BF6D53"/>
    <w:rsid w:val="00BF6D5F"/>
    <w:rsid w:val="00BF6F50"/>
    <w:rsid w:val="00BF7000"/>
    <w:rsid w:val="00BF75ED"/>
    <w:rsid w:val="00BF776F"/>
    <w:rsid w:val="00BF7F94"/>
    <w:rsid w:val="00C01192"/>
    <w:rsid w:val="00C0190B"/>
    <w:rsid w:val="00C01975"/>
    <w:rsid w:val="00C01F19"/>
    <w:rsid w:val="00C035C3"/>
    <w:rsid w:val="00C03650"/>
    <w:rsid w:val="00C039C0"/>
    <w:rsid w:val="00C04680"/>
    <w:rsid w:val="00C04696"/>
    <w:rsid w:val="00C051EA"/>
    <w:rsid w:val="00C054B9"/>
    <w:rsid w:val="00C05F91"/>
    <w:rsid w:val="00C05FC3"/>
    <w:rsid w:val="00C06306"/>
    <w:rsid w:val="00C06D50"/>
    <w:rsid w:val="00C07263"/>
    <w:rsid w:val="00C07316"/>
    <w:rsid w:val="00C107C8"/>
    <w:rsid w:val="00C11183"/>
    <w:rsid w:val="00C11AFF"/>
    <w:rsid w:val="00C12471"/>
    <w:rsid w:val="00C129AC"/>
    <w:rsid w:val="00C12D60"/>
    <w:rsid w:val="00C13493"/>
    <w:rsid w:val="00C13735"/>
    <w:rsid w:val="00C141AA"/>
    <w:rsid w:val="00C145D8"/>
    <w:rsid w:val="00C1485F"/>
    <w:rsid w:val="00C152DD"/>
    <w:rsid w:val="00C15364"/>
    <w:rsid w:val="00C15501"/>
    <w:rsid w:val="00C1577F"/>
    <w:rsid w:val="00C1583B"/>
    <w:rsid w:val="00C15E70"/>
    <w:rsid w:val="00C161D8"/>
    <w:rsid w:val="00C164D5"/>
    <w:rsid w:val="00C168FB"/>
    <w:rsid w:val="00C17890"/>
    <w:rsid w:val="00C17AEE"/>
    <w:rsid w:val="00C17BD3"/>
    <w:rsid w:val="00C20296"/>
    <w:rsid w:val="00C20D43"/>
    <w:rsid w:val="00C20E47"/>
    <w:rsid w:val="00C21CEF"/>
    <w:rsid w:val="00C2274C"/>
    <w:rsid w:val="00C234C8"/>
    <w:rsid w:val="00C2355F"/>
    <w:rsid w:val="00C23A26"/>
    <w:rsid w:val="00C24799"/>
    <w:rsid w:val="00C25080"/>
    <w:rsid w:val="00C253C9"/>
    <w:rsid w:val="00C25403"/>
    <w:rsid w:val="00C274ED"/>
    <w:rsid w:val="00C2774F"/>
    <w:rsid w:val="00C27876"/>
    <w:rsid w:val="00C31D38"/>
    <w:rsid w:val="00C32117"/>
    <w:rsid w:val="00C33864"/>
    <w:rsid w:val="00C33D4D"/>
    <w:rsid w:val="00C3410C"/>
    <w:rsid w:val="00C34333"/>
    <w:rsid w:val="00C34CE8"/>
    <w:rsid w:val="00C35ABF"/>
    <w:rsid w:val="00C36074"/>
    <w:rsid w:val="00C366B2"/>
    <w:rsid w:val="00C36FBA"/>
    <w:rsid w:val="00C377A7"/>
    <w:rsid w:val="00C37E38"/>
    <w:rsid w:val="00C413EA"/>
    <w:rsid w:val="00C4167E"/>
    <w:rsid w:val="00C417B9"/>
    <w:rsid w:val="00C42150"/>
    <w:rsid w:val="00C42625"/>
    <w:rsid w:val="00C42FDB"/>
    <w:rsid w:val="00C4349A"/>
    <w:rsid w:val="00C442B7"/>
    <w:rsid w:val="00C44BC5"/>
    <w:rsid w:val="00C453F7"/>
    <w:rsid w:val="00C45AA6"/>
    <w:rsid w:val="00C45BA3"/>
    <w:rsid w:val="00C45D72"/>
    <w:rsid w:val="00C45EF4"/>
    <w:rsid w:val="00C461F0"/>
    <w:rsid w:val="00C46424"/>
    <w:rsid w:val="00C469E1"/>
    <w:rsid w:val="00C46A6D"/>
    <w:rsid w:val="00C4779E"/>
    <w:rsid w:val="00C47941"/>
    <w:rsid w:val="00C47C23"/>
    <w:rsid w:val="00C5007B"/>
    <w:rsid w:val="00C50099"/>
    <w:rsid w:val="00C500D9"/>
    <w:rsid w:val="00C508DE"/>
    <w:rsid w:val="00C50E40"/>
    <w:rsid w:val="00C50F5B"/>
    <w:rsid w:val="00C51150"/>
    <w:rsid w:val="00C51508"/>
    <w:rsid w:val="00C5218B"/>
    <w:rsid w:val="00C533DF"/>
    <w:rsid w:val="00C53F3F"/>
    <w:rsid w:val="00C541A1"/>
    <w:rsid w:val="00C541C3"/>
    <w:rsid w:val="00C54772"/>
    <w:rsid w:val="00C547DE"/>
    <w:rsid w:val="00C55186"/>
    <w:rsid w:val="00C553ED"/>
    <w:rsid w:val="00C557CF"/>
    <w:rsid w:val="00C55885"/>
    <w:rsid w:val="00C564A9"/>
    <w:rsid w:val="00C56F66"/>
    <w:rsid w:val="00C57832"/>
    <w:rsid w:val="00C57962"/>
    <w:rsid w:val="00C57D30"/>
    <w:rsid w:val="00C6013F"/>
    <w:rsid w:val="00C603C3"/>
    <w:rsid w:val="00C60422"/>
    <w:rsid w:val="00C604C6"/>
    <w:rsid w:val="00C6063A"/>
    <w:rsid w:val="00C60E0C"/>
    <w:rsid w:val="00C60F49"/>
    <w:rsid w:val="00C61119"/>
    <w:rsid w:val="00C62089"/>
    <w:rsid w:val="00C62ABC"/>
    <w:rsid w:val="00C63234"/>
    <w:rsid w:val="00C632CD"/>
    <w:rsid w:val="00C640C0"/>
    <w:rsid w:val="00C642A3"/>
    <w:rsid w:val="00C65890"/>
    <w:rsid w:val="00C663AC"/>
    <w:rsid w:val="00C665FC"/>
    <w:rsid w:val="00C667E1"/>
    <w:rsid w:val="00C66ED7"/>
    <w:rsid w:val="00C67A2A"/>
    <w:rsid w:val="00C67FB1"/>
    <w:rsid w:val="00C701FB"/>
    <w:rsid w:val="00C70410"/>
    <w:rsid w:val="00C70D21"/>
    <w:rsid w:val="00C70D67"/>
    <w:rsid w:val="00C71687"/>
    <w:rsid w:val="00C71A2E"/>
    <w:rsid w:val="00C71FB2"/>
    <w:rsid w:val="00C7243B"/>
    <w:rsid w:val="00C737B0"/>
    <w:rsid w:val="00C73DDE"/>
    <w:rsid w:val="00C74B66"/>
    <w:rsid w:val="00C757A8"/>
    <w:rsid w:val="00C758FC"/>
    <w:rsid w:val="00C7646A"/>
    <w:rsid w:val="00C7664A"/>
    <w:rsid w:val="00C76A4C"/>
    <w:rsid w:val="00C777AC"/>
    <w:rsid w:val="00C77AE7"/>
    <w:rsid w:val="00C77D9F"/>
    <w:rsid w:val="00C77E10"/>
    <w:rsid w:val="00C77EEC"/>
    <w:rsid w:val="00C77FB1"/>
    <w:rsid w:val="00C80C89"/>
    <w:rsid w:val="00C81A7E"/>
    <w:rsid w:val="00C81D6C"/>
    <w:rsid w:val="00C81DB2"/>
    <w:rsid w:val="00C82C4E"/>
    <w:rsid w:val="00C8307D"/>
    <w:rsid w:val="00C834D7"/>
    <w:rsid w:val="00C838EC"/>
    <w:rsid w:val="00C84473"/>
    <w:rsid w:val="00C84EFF"/>
    <w:rsid w:val="00C85119"/>
    <w:rsid w:val="00C853F8"/>
    <w:rsid w:val="00C85DF8"/>
    <w:rsid w:val="00C866C5"/>
    <w:rsid w:val="00C86988"/>
    <w:rsid w:val="00C87667"/>
    <w:rsid w:val="00C900F7"/>
    <w:rsid w:val="00C913B5"/>
    <w:rsid w:val="00C921E3"/>
    <w:rsid w:val="00C92307"/>
    <w:rsid w:val="00C92616"/>
    <w:rsid w:val="00C92A64"/>
    <w:rsid w:val="00C92B4A"/>
    <w:rsid w:val="00C92C5D"/>
    <w:rsid w:val="00C92CA5"/>
    <w:rsid w:val="00C93057"/>
    <w:rsid w:val="00C93BFD"/>
    <w:rsid w:val="00C948F5"/>
    <w:rsid w:val="00C94E62"/>
    <w:rsid w:val="00C94E7B"/>
    <w:rsid w:val="00C9507B"/>
    <w:rsid w:val="00C9581E"/>
    <w:rsid w:val="00C95901"/>
    <w:rsid w:val="00C95DFE"/>
    <w:rsid w:val="00C95F4B"/>
    <w:rsid w:val="00C9659E"/>
    <w:rsid w:val="00C96988"/>
    <w:rsid w:val="00C96AF4"/>
    <w:rsid w:val="00C97296"/>
    <w:rsid w:val="00CA021E"/>
    <w:rsid w:val="00CA0381"/>
    <w:rsid w:val="00CA0797"/>
    <w:rsid w:val="00CA0B90"/>
    <w:rsid w:val="00CA12D1"/>
    <w:rsid w:val="00CA1511"/>
    <w:rsid w:val="00CA1593"/>
    <w:rsid w:val="00CA18F3"/>
    <w:rsid w:val="00CA1BA8"/>
    <w:rsid w:val="00CA270A"/>
    <w:rsid w:val="00CA2A3F"/>
    <w:rsid w:val="00CA2B0D"/>
    <w:rsid w:val="00CA2B6A"/>
    <w:rsid w:val="00CA2B7D"/>
    <w:rsid w:val="00CA3A7F"/>
    <w:rsid w:val="00CA3D1C"/>
    <w:rsid w:val="00CA4884"/>
    <w:rsid w:val="00CA6A37"/>
    <w:rsid w:val="00CA6EAF"/>
    <w:rsid w:val="00CA77AA"/>
    <w:rsid w:val="00CB0314"/>
    <w:rsid w:val="00CB04A9"/>
    <w:rsid w:val="00CB0790"/>
    <w:rsid w:val="00CB0EE6"/>
    <w:rsid w:val="00CB18E2"/>
    <w:rsid w:val="00CB22A0"/>
    <w:rsid w:val="00CB3637"/>
    <w:rsid w:val="00CB3B40"/>
    <w:rsid w:val="00CB449F"/>
    <w:rsid w:val="00CB49F1"/>
    <w:rsid w:val="00CB539B"/>
    <w:rsid w:val="00CB6022"/>
    <w:rsid w:val="00CB6345"/>
    <w:rsid w:val="00CB64C0"/>
    <w:rsid w:val="00CB6629"/>
    <w:rsid w:val="00CB689F"/>
    <w:rsid w:val="00CB6ACB"/>
    <w:rsid w:val="00CB6E71"/>
    <w:rsid w:val="00CB718E"/>
    <w:rsid w:val="00CB787D"/>
    <w:rsid w:val="00CB7981"/>
    <w:rsid w:val="00CB7C89"/>
    <w:rsid w:val="00CB7D04"/>
    <w:rsid w:val="00CB7EC2"/>
    <w:rsid w:val="00CC06D5"/>
    <w:rsid w:val="00CC0965"/>
    <w:rsid w:val="00CC1170"/>
    <w:rsid w:val="00CC15BB"/>
    <w:rsid w:val="00CC1AE3"/>
    <w:rsid w:val="00CC21A8"/>
    <w:rsid w:val="00CC2572"/>
    <w:rsid w:val="00CC2640"/>
    <w:rsid w:val="00CC2CAC"/>
    <w:rsid w:val="00CC2E83"/>
    <w:rsid w:val="00CC2F43"/>
    <w:rsid w:val="00CC30EB"/>
    <w:rsid w:val="00CC3C00"/>
    <w:rsid w:val="00CC3F17"/>
    <w:rsid w:val="00CC4A74"/>
    <w:rsid w:val="00CC4D39"/>
    <w:rsid w:val="00CC6711"/>
    <w:rsid w:val="00CC67C1"/>
    <w:rsid w:val="00CC69CB"/>
    <w:rsid w:val="00CC6A09"/>
    <w:rsid w:val="00CC6F2D"/>
    <w:rsid w:val="00CC7161"/>
    <w:rsid w:val="00CC72E6"/>
    <w:rsid w:val="00CC7557"/>
    <w:rsid w:val="00CC756F"/>
    <w:rsid w:val="00CD0038"/>
    <w:rsid w:val="00CD0208"/>
    <w:rsid w:val="00CD073E"/>
    <w:rsid w:val="00CD0C9C"/>
    <w:rsid w:val="00CD1B65"/>
    <w:rsid w:val="00CD1E16"/>
    <w:rsid w:val="00CD211D"/>
    <w:rsid w:val="00CD25C0"/>
    <w:rsid w:val="00CD3410"/>
    <w:rsid w:val="00CD37DE"/>
    <w:rsid w:val="00CD394C"/>
    <w:rsid w:val="00CD4224"/>
    <w:rsid w:val="00CD432C"/>
    <w:rsid w:val="00CD4639"/>
    <w:rsid w:val="00CD463A"/>
    <w:rsid w:val="00CD48D6"/>
    <w:rsid w:val="00CD5022"/>
    <w:rsid w:val="00CD545F"/>
    <w:rsid w:val="00CD5ADB"/>
    <w:rsid w:val="00CD5F29"/>
    <w:rsid w:val="00CD601A"/>
    <w:rsid w:val="00CD6826"/>
    <w:rsid w:val="00CD68DD"/>
    <w:rsid w:val="00CD73FA"/>
    <w:rsid w:val="00CD7502"/>
    <w:rsid w:val="00CD75C2"/>
    <w:rsid w:val="00CD7848"/>
    <w:rsid w:val="00CD7FEA"/>
    <w:rsid w:val="00CE0662"/>
    <w:rsid w:val="00CE108A"/>
    <w:rsid w:val="00CE1710"/>
    <w:rsid w:val="00CE1FF3"/>
    <w:rsid w:val="00CE22EF"/>
    <w:rsid w:val="00CE2A6D"/>
    <w:rsid w:val="00CE2B76"/>
    <w:rsid w:val="00CE30AD"/>
    <w:rsid w:val="00CE3AFA"/>
    <w:rsid w:val="00CE408A"/>
    <w:rsid w:val="00CE45BF"/>
    <w:rsid w:val="00CE4E0A"/>
    <w:rsid w:val="00CE4F2B"/>
    <w:rsid w:val="00CE5272"/>
    <w:rsid w:val="00CE5B28"/>
    <w:rsid w:val="00CE649B"/>
    <w:rsid w:val="00CE6EE7"/>
    <w:rsid w:val="00CE6FCE"/>
    <w:rsid w:val="00CE70BC"/>
    <w:rsid w:val="00CF0003"/>
    <w:rsid w:val="00CF0E5B"/>
    <w:rsid w:val="00CF1DDB"/>
    <w:rsid w:val="00CF1F05"/>
    <w:rsid w:val="00CF21C0"/>
    <w:rsid w:val="00CF2A20"/>
    <w:rsid w:val="00CF353B"/>
    <w:rsid w:val="00CF35FE"/>
    <w:rsid w:val="00CF3D39"/>
    <w:rsid w:val="00CF41A1"/>
    <w:rsid w:val="00CF4A45"/>
    <w:rsid w:val="00CF4ECC"/>
    <w:rsid w:val="00CF55FC"/>
    <w:rsid w:val="00CF5A40"/>
    <w:rsid w:val="00CF607A"/>
    <w:rsid w:val="00CF616A"/>
    <w:rsid w:val="00CF628E"/>
    <w:rsid w:val="00CF6351"/>
    <w:rsid w:val="00CF6CC7"/>
    <w:rsid w:val="00CF75A6"/>
    <w:rsid w:val="00CF7822"/>
    <w:rsid w:val="00CF7AA2"/>
    <w:rsid w:val="00CF7BCB"/>
    <w:rsid w:val="00CF7F16"/>
    <w:rsid w:val="00D00613"/>
    <w:rsid w:val="00D00A74"/>
    <w:rsid w:val="00D011E8"/>
    <w:rsid w:val="00D01468"/>
    <w:rsid w:val="00D015C3"/>
    <w:rsid w:val="00D01B9C"/>
    <w:rsid w:val="00D01CF7"/>
    <w:rsid w:val="00D021A4"/>
    <w:rsid w:val="00D02D54"/>
    <w:rsid w:val="00D03A6C"/>
    <w:rsid w:val="00D03F5E"/>
    <w:rsid w:val="00D04EE7"/>
    <w:rsid w:val="00D05F2B"/>
    <w:rsid w:val="00D0706A"/>
    <w:rsid w:val="00D07100"/>
    <w:rsid w:val="00D07497"/>
    <w:rsid w:val="00D07B9C"/>
    <w:rsid w:val="00D100B0"/>
    <w:rsid w:val="00D1042C"/>
    <w:rsid w:val="00D11268"/>
    <w:rsid w:val="00D123B7"/>
    <w:rsid w:val="00D131D7"/>
    <w:rsid w:val="00D13A55"/>
    <w:rsid w:val="00D13B37"/>
    <w:rsid w:val="00D13E4D"/>
    <w:rsid w:val="00D145FF"/>
    <w:rsid w:val="00D14A9B"/>
    <w:rsid w:val="00D14BD4"/>
    <w:rsid w:val="00D161DF"/>
    <w:rsid w:val="00D16939"/>
    <w:rsid w:val="00D16B0C"/>
    <w:rsid w:val="00D17A4C"/>
    <w:rsid w:val="00D201C7"/>
    <w:rsid w:val="00D20E55"/>
    <w:rsid w:val="00D215A6"/>
    <w:rsid w:val="00D235AF"/>
    <w:rsid w:val="00D23F9E"/>
    <w:rsid w:val="00D243EE"/>
    <w:rsid w:val="00D24ECD"/>
    <w:rsid w:val="00D25509"/>
    <w:rsid w:val="00D308D9"/>
    <w:rsid w:val="00D3117D"/>
    <w:rsid w:val="00D3158C"/>
    <w:rsid w:val="00D319BF"/>
    <w:rsid w:val="00D327A6"/>
    <w:rsid w:val="00D32C60"/>
    <w:rsid w:val="00D333AB"/>
    <w:rsid w:val="00D335D3"/>
    <w:rsid w:val="00D33DD6"/>
    <w:rsid w:val="00D33F16"/>
    <w:rsid w:val="00D341E2"/>
    <w:rsid w:val="00D34AB9"/>
    <w:rsid w:val="00D34BC5"/>
    <w:rsid w:val="00D35056"/>
    <w:rsid w:val="00D352E5"/>
    <w:rsid w:val="00D358D8"/>
    <w:rsid w:val="00D35950"/>
    <w:rsid w:val="00D35C01"/>
    <w:rsid w:val="00D35E40"/>
    <w:rsid w:val="00D35F44"/>
    <w:rsid w:val="00D36C75"/>
    <w:rsid w:val="00D37943"/>
    <w:rsid w:val="00D411A2"/>
    <w:rsid w:val="00D411CA"/>
    <w:rsid w:val="00D4169C"/>
    <w:rsid w:val="00D421C4"/>
    <w:rsid w:val="00D421E7"/>
    <w:rsid w:val="00D4291D"/>
    <w:rsid w:val="00D42CC5"/>
    <w:rsid w:val="00D430BD"/>
    <w:rsid w:val="00D440DF"/>
    <w:rsid w:val="00D446B5"/>
    <w:rsid w:val="00D448F8"/>
    <w:rsid w:val="00D44E50"/>
    <w:rsid w:val="00D456E3"/>
    <w:rsid w:val="00D45F70"/>
    <w:rsid w:val="00D46477"/>
    <w:rsid w:val="00D46F0C"/>
    <w:rsid w:val="00D47686"/>
    <w:rsid w:val="00D51C1F"/>
    <w:rsid w:val="00D51DFA"/>
    <w:rsid w:val="00D52E63"/>
    <w:rsid w:val="00D53217"/>
    <w:rsid w:val="00D5330F"/>
    <w:rsid w:val="00D543F6"/>
    <w:rsid w:val="00D54AC1"/>
    <w:rsid w:val="00D54F79"/>
    <w:rsid w:val="00D55855"/>
    <w:rsid w:val="00D563FE"/>
    <w:rsid w:val="00D56543"/>
    <w:rsid w:val="00D5670F"/>
    <w:rsid w:val="00D56A4A"/>
    <w:rsid w:val="00D56BDA"/>
    <w:rsid w:val="00D56E85"/>
    <w:rsid w:val="00D56FAC"/>
    <w:rsid w:val="00D577B8"/>
    <w:rsid w:val="00D57964"/>
    <w:rsid w:val="00D60535"/>
    <w:rsid w:val="00D6088F"/>
    <w:rsid w:val="00D60EDF"/>
    <w:rsid w:val="00D62676"/>
    <w:rsid w:val="00D629C9"/>
    <w:rsid w:val="00D62A5D"/>
    <w:rsid w:val="00D62F7B"/>
    <w:rsid w:val="00D63373"/>
    <w:rsid w:val="00D63A45"/>
    <w:rsid w:val="00D63AD6"/>
    <w:rsid w:val="00D64D5F"/>
    <w:rsid w:val="00D6509A"/>
    <w:rsid w:val="00D6642E"/>
    <w:rsid w:val="00D6649C"/>
    <w:rsid w:val="00D66BDF"/>
    <w:rsid w:val="00D67ADA"/>
    <w:rsid w:val="00D67F2B"/>
    <w:rsid w:val="00D700A6"/>
    <w:rsid w:val="00D70542"/>
    <w:rsid w:val="00D709DD"/>
    <w:rsid w:val="00D70A76"/>
    <w:rsid w:val="00D70D1D"/>
    <w:rsid w:val="00D70D69"/>
    <w:rsid w:val="00D70FFD"/>
    <w:rsid w:val="00D71CD8"/>
    <w:rsid w:val="00D71CFD"/>
    <w:rsid w:val="00D72153"/>
    <w:rsid w:val="00D72173"/>
    <w:rsid w:val="00D72264"/>
    <w:rsid w:val="00D72385"/>
    <w:rsid w:val="00D7298E"/>
    <w:rsid w:val="00D72E35"/>
    <w:rsid w:val="00D746D0"/>
    <w:rsid w:val="00D74A1F"/>
    <w:rsid w:val="00D74D51"/>
    <w:rsid w:val="00D7501D"/>
    <w:rsid w:val="00D754F2"/>
    <w:rsid w:val="00D75636"/>
    <w:rsid w:val="00D75A3C"/>
    <w:rsid w:val="00D76D67"/>
    <w:rsid w:val="00D7742B"/>
    <w:rsid w:val="00D775EC"/>
    <w:rsid w:val="00D77830"/>
    <w:rsid w:val="00D778E6"/>
    <w:rsid w:val="00D77F51"/>
    <w:rsid w:val="00D81A26"/>
    <w:rsid w:val="00D82609"/>
    <w:rsid w:val="00D828DB"/>
    <w:rsid w:val="00D82DAB"/>
    <w:rsid w:val="00D832C1"/>
    <w:rsid w:val="00D836FC"/>
    <w:rsid w:val="00D83D52"/>
    <w:rsid w:val="00D843AF"/>
    <w:rsid w:val="00D8494E"/>
    <w:rsid w:val="00D84C1F"/>
    <w:rsid w:val="00D84C3A"/>
    <w:rsid w:val="00D84FC7"/>
    <w:rsid w:val="00D85D74"/>
    <w:rsid w:val="00D8714A"/>
    <w:rsid w:val="00D876C8"/>
    <w:rsid w:val="00D877F9"/>
    <w:rsid w:val="00D879FC"/>
    <w:rsid w:val="00D87A74"/>
    <w:rsid w:val="00D87D60"/>
    <w:rsid w:val="00D9017F"/>
    <w:rsid w:val="00D934D4"/>
    <w:rsid w:val="00D93E0F"/>
    <w:rsid w:val="00D9536D"/>
    <w:rsid w:val="00D95BBA"/>
    <w:rsid w:val="00D9627B"/>
    <w:rsid w:val="00D96F7D"/>
    <w:rsid w:val="00D97087"/>
    <w:rsid w:val="00D973BA"/>
    <w:rsid w:val="00D97D9E"/>
    <w:rsid w:val="00D97F32"/>
    <w:rsid w:val="00DA055F"/>
    <w:rsid w:val="00DA1030"/>
    <w:rsid w:val="00DA10C5"/>
    <w:rsid w:val="00DA1E1E"/>
    <w:rsid w:val="00DA1FCC"/>
    <w:rsid w:val="00DA1FD8"/>
    <w:rsid w:val="00DA20D6"/>
    <w:rsid w:val="00DA2742"/>
    <w:rsid w:val="00DA2D30"/>
    <w:rsid w:val="00DA356F"/>
    <w:rsid w:val="00DA3E33"/>
    <w:rsid w:val="00DA5531"/>
    <w:rsid w:val="00DA596C"/>
    <w:rsid w:val="00DA59B5"/>
    <w:rsid w:val="00DA7252"/>
    <w:rsid w:val="00DA790C"/>
    <w:rsid w:val="00DA7A8C"/>
    <w:rsid w:val="00DA7D93"/>
    <w:rsid w:val="00DA7F66"/>
    <w:rsid w:val="00DB0055"/>
    <w:rsid w:val="00DB0769"/>
    <w:rsid w:val="00DB0862"/>
    <w:rsid w:val="00DB1328"/>
    <w:rsid w:val="00DB16B1"/>
    <w:rsid w:val="00DB1DDA"/>
    <w:rsid w:val="00DB20B7"/>
    <w:rsid w:val="00DB2D61"/>
    <w:rsid w:val="00DB3739"/>
    <w:rsid w:val="00DB3740"/>
    <w:rsid w:val="00DB3775"/>
    <w:rsid w:val="00DB422F"/>
    <w:rsid w:val="00DB44ED"/>
    <w:rsid w:val="00DB4756"/>
    <w:rsid w:val="00DB5D4C"/>
    <w:rsid w:val="00DB614F"/>
    <w:rsid w:val="00DB6190"/>
    <w:rsid w:val="00DB644D"/>
    <w:rsid w:val="00DB6A8B"/>
    <w:rsid w:val="00DB7434"/>
    <w:rsid w:val="00DC08AF"/>
    <w:rsid w:val="00DC1019"/>
    <w:rsid w:val="00DC1651"/>
    <w:rsid w:val="00DC1C8E"/>
    <w:rsid w:val="00DC1DB7"/>
    <w:rsid w:val="00DC296B"/>
    <w:rsid w:val="00DC2971"/>
    <w:rsid w:val="00DC2F79"/>
    <w:rsid w:val="00DC3E75"/>
    <w:rsid w:val="00DC5271"/>
    <w:rsid w:val="00DC567F"/>
    <w:rsid w:val="00DC58CD"/>
    <w:rsid w:val="00DC5A8B"/>
    <w:rsid w:val="00DC644D"/>
    <w:rsid w:val="00DC707A"/>
    <w:rsid w:val="00DC70D4"/>
    <w:rsid w:val="00DC76D9"/>
    <w:rsid w:val="00DC7799"/>
    <w:rsid w:val="00DC7BD3"/>
    <w:rsid w:val="00DD035E"/>
    <w:rsid w:val="00DD1240"/>
    <w:rsid w:val="00DD1FA0"/>
    <w:rsid w:val="00DD2098"/>
    <w:rsid w:val="00DD21C6"/>
    <w:rsid w:val="00DD4306"/>
    <w:rsid w:val="00DD4401"/>
    <w:rsid w:val="00DD4A22"/>
    <w:rsid w:val="00DD64C8"/>
    <w:rsid w:val="00DD6DCA"/>
    <w:rsid w:val="00DE02CF"/>
    <w:rsid w:val="00DE0331"/>
    <w:rsid w:val="00DE0FF8"/>
    <w:rsid w:val="00DE1789"/>
    <w:rsid w:val="00DE1FCE"/>
    <w:rsid w:val="00DE24F7"/>
    <w:rsid w:val="00DE254B"/>
    <w:rsid w:val="00DE2BDC"/>
    <w:rsid w:val="00DE3F5B"/>
    <w:rsid w:val="00DE4290"/>
    <w:rsid w:val="00DE4B69"/>
    <w:rsid w:val="00DE50F4"/>
    <w:rsid w:val="00DE52C7"/>
    <w:rsid w:val="00DE553C"/>
    <w:rsid w:val="00DE569D"/>
    <w:rsid w:val="00DE57CC"/>
    <w:rsid w:val="00DE6D80"/>
    <w:rsid w:val="00DE77A3"/>
    <w:rsid w:val="00DE7D0F"/>
    <w:rsid w:val="00DF007A"/>
    <w:rsid w:val="00DF0531"/>
    <w:rsid w:val="00DF0962"/>
    <w:rsid w:val="00DF0F15"/>
    <w:rsid w:val="00DF0F67"/>
    <w:rsid w:val="00DF239C"/>
    <w:rsid w:val="00DF23AD"/>
    <w:rsid w:val="00DF24E9"/>
    <w:rsid w:val="00DF2780"/>
    <w:rsid w:val="00DF280E"/>
    <w:rsid w:val="00DF2923"/>
    <w:rsid w:val="00DF2F5E"/>
    <w:rsid w:val="00DF421A"/>
    <w:rsid w:val="00DF4AB5"/>
    <w:rsid w:val="00DF5F93"/>
    <w:rsid w:val="00DF7019"/>
    <w:rsid w:val="00DF705D"/>
    <w:rsid w:val="00DF7189"/>
    <w:rsid w:val="00E007DA"/>
    <w:rsid w:val="00E00A05"/>
    <w:rsid w:val="00E01559"/>
    <w:rsid w:val="00E020BE"/>
    <w:rsid w:val="00E020E9"/>
    <w:rsid w:val="00E02CFB"/>
    <w:rsid w:val="00E02FC2"/>
    <w:rsid w:val="00E031A3"/>
    <w:rsid w:val="00E0354D"/>
    <w:rsid w:val="00E0415D"/>
    <w:rsid w:val="00E04B7D"/>
    <w:rsid w:val="00E060F5"/>
    <w:rsid w:val="00E068E2"/>
    <w:rsid w:val="00E06C2A"/>
    <w:rsid w:val="00E06E95"/>
    <w:rsid w:val="00E10647"/>
    <w:rsid w:val="00E106E5"/>
    <w:rsid w:val="00E10704"/>
    <w:rsid w:val="00E10B3D"/>
    <w:rsid w:val="00E10E76"/>
    <w:rsid w:val="00E1156A"/>
    <w:rsid w:val="00E1167C"/>
    <w:rsid w:val="00E11A21"/>
    <w:rsid w:val="00E11F43"/>
    <w:rsid w:val="00E11FE4"/>
    <w:rsid w:val="00E123F1"/>
    <w:rsid w:val="00E124E0"/>
    <w:rsid w:val="00E125B7"/>
    <w:rsid w:val="00E12DDE"/>
    <w:rsid w:val="00E13240"/>
    <w:rsid w:val="00E13673"/>
    <w:rsid w:val="00E13E27"/>
    <w:rsid w:val="00E14895"/>
    <w:rsid w:val="00E158A5"/>
    <w:rsid w:val="00E165BC"/>
    <w:rsid w:val="00E17185"/>
    <w:rsid w:val="00E1723C"/>
    <w:rsid w:val="00E20086"/>
    <w:rsid w:val="00E20502"/>
    <w:rsid w:val="00E21783"/>
    <w:rsid w:val="00E2195F"/>
    <w:rsid w:val="00E2212A"/>
    <w:rsid w:val="00E2234C"/>
    <w:rsid w:val="00E2358E"/>
    <w:rsid w:val="00E23974"/>
    <w:rsid w:val="00E243F5"/>
    <w:rsid w:val="00E251A1"/>
    <w:rsid w:val="00E2532D"/>
    <w:rsid w:val="00E254AC"/>
    <w:rsid w:val="00E25EFB"/>
    <w:rsid w:val="00E262A4"/>
    <w:rsid w:val="00E264F5"/>
    <w:rsid w:val="00E266AE"/>
    <w:rsid w:val="00E26955"/>
    <w:rsid w:val="00E27064"/>
    <w:rsid w:val="00E27B8A"/>
    <w:rsid w:val="00E300DC"/>
    <w:rsid w:val="00E30A9A"/>
    <w:rsid w:val="00E31874"/>
    <w:rsid w:val="00E32245"/>
    <w:rsid w:val="00E329A8"/>
    <w:rsid w:val="00E3364B"/>
    <w:rsid w:val="00E33A6F"/>
    <w:rsid w:val="00E33CFE"/>
    <w:rsid w:val="00E33E15"/>
    <w:rsid w:val="00E33EF3"/>
    <w:rsid w:val="00E34C65"/>
    <w:rsid w:val="00E34C6D"/>
    <w:rsid w:val="00E35136"/>
    <w:rsid w:val="00E3580C"/>
    <w:rsid w:val="00E35F07"/>
    <w:rsid w:val="00E37148"/>
    <w:rsid w:val="00E377CB"/>
    <w:rsid w:val="00E3784B"/>
    <w:rsid w:val="00E37964"/>
    <w:rsid w:val="00E37B3C"/>
    <w:rsid w:val="00E37B97"/>
    <w:rsid w:val="00E37BD5"/>
    <w:rsid w:val="00E37BDD"/>
    <w:rsid w:val="00E400B3"/>
    <w:rsid w:val="00E400EA"/>
    <w:rsid w:val="00E40308"/>
    <w:rsid w:val="00E405B1"/>
    <w:rsid w:val="00E413B9"/>
    <w:rsid w:val="00E41A0B"/>
    <w:rsid w:val="00E42444"/>
    <w:rsid w:val="00E426FB"/>
    <w:rsid w:val="00E43992"/>
    <w:rsid w:val="00E43FC5"/>
    <w:rsid w:val="00E44AD3"/>
    <w:rsid w:val="00E44B1C"/>
    <w:rsid w:val="00E45127"/>
    <w:rsid w:val="00E458D7"/>
    <w:rsid w:val="00E45EC2"/>
    <w:rsid w:val="00E46A47"/>
    <w:rsid w:val="00E46BA4"/>
    <w:rsid w:val="00E46BB5"/>
    <w:rsid w:val="00E5031F"/>
    <w:rsid w:val="00E506B7"/>
    <w:rsid w:val="00E507F0"/>
    <w:rsid w:val="00E50A85"/>
    <w:rsid w:val="00E50CED"/>
    <w:rsid w:val="00E5106A"/>
    <w:rsid w:val="00E511FB"/>
    <w:rsid w:val="00E51515"/>
    <w:rsid w:val="00E51A2A"/>
    <w:rsid w:val="00E52264"/>
    <w:rsid w:val="00E526B5"/>
    <w:rsid w:val="00E52C9C"/>
    <w:rsid w:val="00E53132"/>
    <w:rsid w:val="00E53146"/>
    <w:rsid w:val="00E535A1"/>
    <w:rsid w:val="00E53DFB"/>
    <w:rsid w:val="00E540F0"/>
    <w:rsid w:val="00E542C6"/>
    <w:rsid w:val="00E543D8"/>
    <w:rsid w:val="00E55062"/>
    <w:rsid w:val="00E552E4"/>
    <w:rsid w:val="00E55457"/>
    <w:rsid w:val="00E5597E"/>
    <w:rsid w:val="00E56360"/>
    <w:rsid w:val="00E5652E"/>
    <w:rsid w:val="00E5672A"/>
    <w:rsid w:val="00E56A7F"/>
    <w:rsid w:val="00E602BA"/>
    <w:rsid w:val="00E6033A"/>
    <w:rsid w:val="00E60F42"/>
    <w:rsid w:val="00E62792"/>
    <w:rsid w:val="00E62D02"/>
    <w:rsid w:val="00E62F09"/>
    <w:rsid w:val="00E631A8"/>
    <w:rsid w:val="00E6366E"/>
    <w:rsid w:val="00E63FBE"/>
    <w:rsid w:val="00E64244"/>
    <w:rsid w:val="00E643E1"/>
    <w:rsid w:val="00E6485A"/>
    <w:rsid w:val="00E64C22"/>
    <w:rsid w:val="00E650BB"/>
    <w:rsid w:val="00E6522B"/>
    <w:rsid w:val="00E654A2"/>
    <w:rsid w:val="00E6562E"/>
    <w:rsid w:val="00E65692"/>
    <w:rsid w:val="00E66100"/>
    <w:rsid w:val="00E667F5"/>
    <w:rsid w:val="00E66921"/>
    <w:rsid w:val="00E67328"/>
    <w:rsid w:val="00E67A63"/>
    <w:rsid w:val="00E7048E"/>
    <w:rsid w:val="00E70ADB"/>
    <w:rsid w:val="00E70FBF"/>
    <w:rsid w:val="00E7127B"/>
    <w:rsid w:val="00E7201A"/>
    <w:rsid w:val="00E72677"/>
    <w:rsid w:val="00E72CCC"/>
    <w:rsid w:val="00E73141"/>
    <w:rsid w:val="00E732ED"/>
    <w:rsid w:val="00E736B8"/>
    <w:rsid w:val="00E739D9"/>
    <w:rsid w:val="00E740E1"/>
    <w:rsid w:val="00E741D5"/>
    <w:rsid w:val="00E74B70"/>
    <w:rsid w:val="00E74CC2"/>
    <w:rsid w:val="00E755D6"/>
    <w:rsid w:val="00E75C07"/>
    <w:rsid w:val="00E7640E"/>
    <w:rsid w:val="00E76485"/>
    <w:rsid w:val="00E7648B"/>
    <w:rsid w:val="00E76AA7"/>
    <w:rsid w:val="00E76B9B"/>
    <w:rsid w:val="00E77337"/>
    <w:rsid w:val="00E77576"/>
    <w:rsid w:val="00E77AC7"/>
    <w:rsid w:val="00E77C74"/>
    <w:rsid w:val="00E77D43"/>
    <w:rsid w:val="00E8024F"/>
    <w:rsid w:val="00E8044E"/>
    <w:rsid w:val="00E80535"/>
    <w:rsid w:val="00E80C7D"/>
    <w:rsid w:val="00E8180A"/>
    <w:rsid w:val="00E81883"/>
    <w:rsid w:val="00E81D72"/>
    <w:rsid w:val="00E8251B"/>
    <w:rsid w:val="00E8296B"/>
    <w:rsid w:val="00E82FDD"/>
    <w:rsid w:val="00E831A4"/>
    <w:rsid w:val="00E8364F"/>
    <w:rsid w:val="00E83AF2"/>
    <w:rsid w:val="00E83B78"/>
    <w:rsid w:val="00E843A4"/>
    <w:rsid w:val="00E84C1D"/>
    <w:rsid w:val="00E84C92"/>
    <w:rsid w:val="00E84E78"/>
    <w:rsid w:val="00E853AA"/>
    <w:rsid w:val="00E8558F"/>
    <w:rsid w:val="00E8566B"/>
    <w:rsid w:val="00E85B85"/>
    <w:rsid w:val="00E85D96"/>
    <w:rsid w:val="00E8618B"/>
    <w:rsid w:val="00E86323"/>
    <w:rsid w:val="00E87084"/>
    <w:rsid w:val="00E8732A"/>
    <w:rsid w:val="00E87339"/>
    <w:rsid w:val="00E8742A"/>
    <w:rsid w:val="00E87B9C"/>
    <w:rsid w:val="00E87CE9"/>
    <w:rsid w:val="00E90116"/>
    <w:rsid w:val="00E910B2"/>
    <w:rsid w:val="00E91313"/>
    <w:rsid w:val="00E92159"/>
    <w:rsid w:val="00E92A6D"/>
    <w:rsid w:val="00E92B93"/>
    <w:rsid w:val="00E9321D"/>
    <w:rsid w:val="00E94376"/>
    <w:rsid w:val="00E94579"/>
    <w:rsid w:val="00E94A43"/>
    <w:rsid w:val="00E94CD4"/>
    <w:rsid w:val="00E951BF"/>
    <w:rsid w:val="00E9611E"/>
    <w:rsid w:val="00E97268"/>
    <w:rsid w:val="00E97949"/>
    <w:rsid w:val="00EA00AE"/>
    <w:rsid w:val="00EA0359"/>
    <w:rsid w:val="00EA03A1"/>
    <w:rsid w:val="00EA0F57"/>
    <w:rsid w:val="00EA16A7"/>
    <w:rsid w:val="00EA26BA"/>
    <w:rsid w:val="00EA2EB6"/>
    <w:rsid w:val="00EA42DE"/>
    <w:rsid w:val="00EA4650"/>
    <w:rsid w:val="00EA50E7"/>
    <w:rsid w:val="00EA5C78"/>
    <w:rsid w:val="00EA5DF8"/>
    <w:rsid w:val="00EA680B"/>
    <w:rsid w:val="00EA7750"/>
    <w:rsid w:val="00EA78E1"/>
    <w:rsid w:val="00EB0018"/>
    <w:rsid w:val="00EB045C"/>
    <w:rsid w:val="00EB1774"/>
    <w:rsid w:val="00EB1808"/>
    <w:rsid w:val="00EB1CFB"/>
    <w:rsid w:val="00EB2ED0"/>
    <w:rsid w:val="00EB3F32"/>
    <w:rsid w:val="00EB462E"/>
    <w:rsid w:val="00EB4BC3"/>
    <w:rsid w:val="00EB5C57"/>
    <w:rsid w:val="00EB65B8"/>
    <w:rsid w:val="00EB6D8A"/>
    <w:rsid w:val="00EC002B"/>
    <w:rsid w:val="00EC0944"/>
    <w:rsid w:val="00EC11E7"/>
    <w:rsid w:val="00EC1E0E"/>
    <w:rsid w:val="00EC24C1"/>
    <w:rsid w:val="00EC268E"/>
    <w:rsid w:val="00EC2DEA"/>
    <w:rsid w:val="00EC3A6C"/>
    <w:rsid w:val="00EC3B68"/>
    <w:rsid w:val="00EC3CBF"/>
    <w:rsid w:val="00EC43F6"/>
    <w:rsid w:val="00EC498F"/>
    <w:rsid w:val="00EC4F86"/>
    <w:rsid w:val="00EC54B2"/>
    <w:rsid w:val="00EC573B"/>
    <w:rsid w:val="00EC5C9F"/>
    <w:rsid w:val="00EC5E5D"/>
    <w:rsid w:val="00EC5F76"/>
    <w:rsid w:val="00EC74B2"/>
    <w:rsid w:val="00EC783C"/>
    <w:rsid w:val="00EC7AC9"/>
    <w:rsid w:val="00EC7AD1"/>
    <w:rsid w:val="00EC7E99"/>
    <w:rsid w:val="00ED01D3"/>
    <w:rsid w:val="00ED0A5A"/>
    <w:rsid w:val="00ED0ABD"/>
    <w:rsid w:val="00ED0AC8"/>
    <w:rsid w:val="00ED0DCB"/>
    <w:rsid w:val="00ED10E6"/>
    <w:rsid w:val="00ED12FB"/>
    <w:rsid w:val="00ED1DE6"/>
    <w:rsid w:val="00ED26C3"/>
    <w:rsid w:val="00ED37EE"/>
    <w:rsid w:val="00ED3C4B"/>
    <w:rsid w:val="00ED3E23"/>
    <w:rsid w:val="00ED3F5F"/>
    <w:rsid w:val="00ED3F96"/>
    <w:rsid w:val="00ED4967"/>
    <w:rsid w:val="00ED4979"/>
    <w:rsid w:val="00ED4FC4"/>
    <w:rsid w:val="00ED55BE"/>
    <w:rsid w:val="00ED6255"/>
    <w:rsid w:val="00ED65B6"/>
    <w:rsid w:val="00EE024E"/>
    <w:rsid w:val="00EE189A"/>
    <w:rsid w:val="00EE1F3B"/>
    <w:rsid w:val="00EE24D1"/>
    <w:rsid w:val="00EE2827"/>
    <w:rsid w:val="00EE33F8"/>
    <w:rsid w:val="00EE449D"/>
    <w:rsid w:val="00EE5027"/>
    <w:rsid w:val="00EE5639"/>
    <w:rsid w:val="00EE570D"/>
    <w:rsid w:val="00EE6280"/>
    <w:rsid w:val="00EE670C"/>
    <w:rsid w:val="00EE6790"/>
    <w:rsid w:val="00EE6E0C"/>
    <w:rsid w:val="00EE6FBE"/>
    <w:rsid w:val="00EE7748"/>
    <w:rsid w:val="00EE796F"/>
    <w:rsid w:val="00EE7D2F"/>
    <w:rsid w:val="00EF0C0A"/>
    <w:rsid w:val="00EF0C5E"/>
    <w:rsid w:val="00EF0E20"/>
    <w:rsid w:val="00EF105C"/>
    <w:rsid w:val="00EF1E71"/>
    <w:rsid w:val="00EF220D"/>
    <w:rsid w:val="00EF2C49"/>
    <w:rsid w:val="00EF30C7"/>
    <w:rsid w:val="00EF31BB"/>
    <w:rsid w:val="00EF338F"/>
    <w:rsid w:val="00EF51FD"/>
    <w:rsid w:val="00EF57E5"/>
    <w:rsid w:val="00EF634B"/>
    <w:rsid w:val="00EF6B57"/>
    <w:rsid w:val="00EF6C6B"/>
    <w:rsid w:val="00EF767C"/>
    <w:rsid w:val="00EF788C"/>
    <w:rsid w:val="00F00013"/>
    <w:rsid w:val="00F00DB2"/>
    <w:rsid w:val="00F01C03"/>
    <w:rsid w:val="00F02661"/>
    <w:rsid w:val="00F03C49"/>
    <w:rsid w:val="00F04FB8"/>
    <w:rsid w:val="00F04FBA"/>
    <w:rsid w:val="00F05B65"/>
    <w:rsid w:val="00F06894"/>
    <w:rsid w:val="00F06F0A"/>
    <w:rsid w:val="00F07183"/>
    <w:rsid w:val="00F07295"/>
    <w:rsid w:val="00F075D6"/>
    <w:rsid w:val="00F1077C"/>
    <w:rsid w:val="00F108CD"/>
    <w:rsid w:val="00F110BC"/>
    <w:rsid w:val="00F118D9"/>
    <w:rsid w:val="00F12202"/>
    <w:rsid w:val="00F12F85"/>
    <w:rsid w:val="00F130E8"/>
    <w:rsid w:val="00F130ED"/>
    <w:rsid w:val="00F136B0"/>
    <w:rsid w:val="00F13FE6"/>
    <w:rsid w:val="00F14010"/>
    <w:rsid w:val="00F140B0"/>
    <w:rsid w:val="00F155A0"/>
    <w:rsid w:val="00F15B32"/>
    <w:rsid w:val="00F1609D"/>
    <w:rsid w:val="00F160E3"/>
    <w:rsid w:val="00F163D3"/>
    <w:rsid w:val="00F16F9A"/>
    <w:rsid w:val="00F17840"/>
    <w:rsid w:val="00F17D36"/>
    <w:rsid w:val="00F17DB7"/>
    <w:rsid w:val="00F20032"/>
    <w:rsid w:val="00F20201"/>
    <w:rsid w:val="00F204EC"/>
    <w:rsid w:val="00F21156"/>
    <w:rsid w:val="00F21E76"/>
    <w:rsid w:val="00F21F53"/>
    <w:rsid w:val="00F22B44"/>
    <w:rsid w:val="00F2343A"/>
    <w:rsid w:val="00F23866"/>
    <w:rsid w:val="00F2486C"/>
    <w:rsid w:val="00F24B2B"/>
    <w:rsid w:val="00F24C65"/>
    <w:rsid w:val="00F24D88"/>
    <w:rsid w:val="00F24E6B"/>
    <w:rsid w:val="00F24F62"/>
    <w:rsid w:val="00F255F6"/>
    <w:rsid w:val="00F2565F"/>
    <w:rsid w:val="00F25FD5"/>
    <w:rsid w:val="00F262F4"/>
    <w:rsid w:val="00F266FA"/>
    <w:rsid w:val="00F26D43"/>
    <w:rsid w:val="00F274F7"/>
    <w:rsid w:val="00F3028D"/>
    <w:rsid w:val="00F30E7D"/>
    <w:rsid w:val="00F317A7"/>
    <w:rsid w:val="00F31C08"/>
    <w:rsid w:val="00F322C0"/>
    <w:rsid w:val="00F32748"/>
    <w:rsid w:val="00F32909"/>
    <w:rsid w:val="00F32A99"/>
    <w:rsid w:val="00F32B91"/>
    <w:rsid w:val="00F33086"/>
    <w:rsid w:val="00F331B7"/>
    <w:rsid w:val="00F345A6"/>
    <w:rsid w:val="00F354C4"/>
    <w:rsid w:val="00F36112"/>
    <w:rsid w:val="00F367B7"/>
    <w:rsid w:val="00F376B8"/>
    <w:rsid w:val="00F37BD2"/>
    <w:rsid w:val="00F40139"/>
    <w:rsid w:val="00F40BBE"/>
    <w:rsid w:val="00F41B87"/>
    <w:rsid w:val="00F4291B"/>
    <w:rsid w:val="00F429A2"/>
    <w:rsid w:val="00F42A4F"/>
    <w:rsid w:val="00F42E7F"/>
    <w:rsid w:val="00F44521"/>
    <w:rsid w:val="00F445A4"/>
    <w:rsid w:val="00F456F8"/>
    <w:rsid w:val="00F45BDB"/>
    <w:rsid w:val="00F46FB3"/>
    <w:rsid w:val="00F47421"/>
    <w:rsid w:val="00F47994"/>
    <w:rsid w:val="00F500F8"/>
    <w:rsid w:val="00F504CD"/>
    <w:rsid w:val="00F5204C"/>
    <w:rsid w:val="00F53051"/>
    <w:rsid w:val="00F54861"/>
    <w:rsid w:val="00F548DB"/>
    <w:rsid w:val="00F54B42"/>
    <w:rsid w:val="00F563D7"/>
    <w:rsid w:val="00F56564"/>
    <w:rsid w:val="00F57BE4"/>
    <w:rsid w:val="00F61A8A"/>
    <w:rsid w:val="00F61B8C"/>
    <w:rsid w:val="00F624B0"/>
    <w:rsid w:val="00F64211"/>
    <w:rsid w:val="00F6481C"/>
    <w:rsid w:val="00F64DB1"/>
    <w:rsid w:val="00F652A2"/>
    <w:rsid w:val="00F65612"/>
    <w:rsid w:val="00F6568B"/>
    <w:rsid w:val="00F65E78"/>
    <w:rsid w:val="00F66726"/>
    <w:rsid w:val="00F6682E"/>
    <w:rsid w:val="00F66AEE"/>
    <w:rsid w:val="00F67EAD"/>
    <w:rsid w:val="00F7075F"/>
    <w:rsid w:val="00F70ADD"/>
    <w:rsid w:val="00F70BB9"/>
    <w:rsid w:val="00F712B0"/>
    <w:rsid w:val="00F72FF7"/>
    <w:rsid w:val="00F731F7"/>
    <w:rsid w:val="00F73E70"/>
    <w:rsid w:val="00F73EAD"/>
    <w:rsid w:val="00F74549"/>
    <w:rsid w:val="00F7485B"/>
    <w:rsid w:val="00F75BE5"/>
    <w:rsid w:val="00F75DB1"/>
    <w:rsid w:val="00F7608B"/>
    <w:rsid w:val="00F77B01"/>
    <w:rsid w:val="00F80057"/>
    <w:rsid w:val="00F812AB"/>
    <w:rsid w:val="00F8167A"/>
    <w:rsid w:val="00F81B08"/>
    <w:rsid w:val="00F81C89"/>
    <w:rsid w:val="00F8219F"/>
    <w:rsid w:val="00F828D3"/>
    <w:rsid w:val="00F83A0F"/>
    <w:rsid w:val="00F83EE4"/>
    <w:rsid w:val="00F84392"/>
    <w:rsid w:val="00F84436"/>
    <w:rsid w:val="00F84C56"/>
    <w:rsid w:val="00F85B80"/>
    <w:rsid w:val="00F85CA2"/>
    <w:rsid w:val="00F869D9"/>
    <w:rsid w:val="00F86BF0"/>
    <w:rsid w:val="00F87F0F"/>
    <w:rsid w:val="00F902C2"/>
    <w:rsid w:val="00F9049B"/>
    <w:rsid w:val="00F905E7"/>
    <w:rsid w:val="00F9092F"/>
    <w:rsid w:val="00F91785"/>
    <w:rsid w:val="00F9179F"/>
    <w:rsid w:val="00F921D1"/>
    <w:rsid w:val="00F9251E"/>
    <w:rsid w:val="00F934D4"/>
    <w:rsid w:val="00F936EA"/>
    <w:rsid w:val="00F9440D"/>
    <w:rsid w:val="00F95719"/>
    <w:rsid w:val="00F95725"/>
    <w:rsid w:val="00F97157"/>
    <w:rsid w:val="00F97D7E"/>
    <w:rsid w:val="00FA058A"/>
    <w:rsid w:val="00FA20EA"/>
    <w:rsid w:val="00FA247C"/>
    <w:rsid w:val="00FA260D"/>
    <w:rsid w:val="00FA2BC5"/>
    <w:rsid w:val="00FA2C73"/>
    <w:rsid w:val="00FA31FA"/>
    <w:rsid w:val="00FA3437"/>
    <w:rsid w:val="00FA3DBA"/>
    <w:rsid w:val="00FA403D"/>
    <w:rsid w:val="00FA6101"/>
    <w:rsid w:val="00FA6544"/>
    <w:rsid w:val="00FA6892"/>
    <w:rsid w:val="00FA71B3"/>
    <w:rsid w:val="00FA7527"/>
    <w:rsid w:val="00FA76F7"/>
    <w:rsid w:val="00FA7A53"/>
    <w:rsid w:val="00FA7CBA"/>
    <w:rsid w:val="00FA7F00"/>
    <w:rsid w:val="00FB04F4"/>
    <w:rsid w:val="00FB1487"/>
    <w:rsid w:val="00FB1599"/>
    <w:rsid w:val="00FB1D7D"/>
    <w:rsid w:val="00FB287C"/>
    <w:rsid w:val="00FB2928"/>
    <w:rsid w:val="00FB2F84"/>
    <w:rsid w:val="00FB3AC6"/>
    <w:rsid w:val="00FB3B20"/>
    <w:rsid w:val="00FB430E"/>
    <w:rsid w:val="00FB4CB9"/>
    <w:rsid w:val="00FB5FA2"/>
    <w:rsid w:val="00FB60A3"/>
    <w:rsid w:val="00FB67BE"/>
    <w:rsid w:val="00FB7805"/>
    <w:rsid w:val="00FB79A0"/>
    <w:rsid w:val="00FC0680"/>
    <w:rsid w:val="00FC0A63"/>
    <w:rsid w:val="00FC21F1"/>
    <w:rsid w:val="00FC2220"/>
    <w:rsid w:val="00FC2478"/>
    <w:rsid w:val="00FC2B39"/>
    <w:rsid w:val="00FC3662"/>
    <w:rsid w:val="00FC3A92"/>
    <w:rsid w:val="00FC3B1E"/>
    <w:rsid w:val="00FC3C2F"/>
    <w:rsid w:val="00FC3D47"/>
    <w:rsid w:val="00FC49ED"/>
    <w:rsid w:val="00FC5589"/>
    <w:rsid w:val="00FC574C"/>
    <w:rsid w:val="00FC58B7"/>
    <w:rsid w:val="00FC594D"/>
    <w:rsid w:val="00FC5A40"/>
    <w:rsid w:val="00FC5F82"/>
    <w:rsid w:val="00FC6C0F"/>
    <w:rsid w:val="00FC7064"/>
    <w:rsid w:val="00FC72F6"/>
    <w:rsid w:val="00FD044D"/>
    <w:rsid w:val="00FD0ACE"/>
    <w:rsid w:val="00FD1F45"/>
    <w:rsid w:val="00FD2004"/>
    <w:rsid w:val="00FD2346"/>
    <w:rsid w:val="00FD26F2"/>
    <w:rsid w:val="00FD3609"/>
    <w:rsid w:val="00FD3AAC"/>
    <w:rsid w:val="00FD4E6D"/>
    <w:rsid w:val="00FD5D5E"/>
    <w:rsid w:val="00FD70DD"/>
    <w:rsid w:val="00FD7C8B"/>
    <w:rsid w:val="00FE0BE7"/>
    <w:rsid w:val="00FE17F9"/>
    <w:rsid w:val="00FE24E5"/>
    <w:rsid w:val="00FE24F7"/>
    <w:rsid w:val="00FE2A19"/>
    <w:rsid w:val="00FE2D2A"/>
    <w:rsid w:val="00FE3075"/>
    <w:rsid w:val="00FE391F"/>
    <w:rsid w:val="00FE3BD1"/>
    <w:rsid w:val="00FE44BA"/>
    <w:rsid w:val="00FE555E"/>
    <w:rsid w:val="00FE56FE"/>
    <w:rsid w:val="00FE57E8"/>
    <w:rsid w:val="00FE5A7A"/>
    <w:rsid w:val="00FE679F"/>
    <w:rsid w:val="00FE749B"/>
    <w:rsid w:val="00FF0127"/>
    <w:rsid w:val="00FF099D"/>
    <w:rsid w:val="00FF0A80"/>
    <w:rsid w:val="00FF0DD5"/>
    <w:rsid w:val="00FF0F52"/>
    <w:rsid w:val="00FF0F80"/>
    <w:rsid w:val="00FF16E2"/>
    <w:rsid w:val="00FF1D04"/>
    <w:rsid w:val="00FF204D"/>
    <w:rsid w:val="00FF24C4"/>
    <w:rsid w:val="00FF27DC"/>
    <w:rsid w:val="00FF2E5F"/>
    <w:rsid w:val="00FF347B"/>
    <w:rsid w:val="00FF3F1B"/>
    <w:rsid w:val="00FF4CFE"/>
    <w:rsid w:val="00FF51C9"/>
    <w:rsid w:val="00FF5369"/>
    <w:rsid w:val="00FF5F30"/>
    <w:rsid w:val="00FF6127"/>
    <w:rsid w:val="00FF6994"/>
    <w:rsid w:val="00FF6A33"/>
    <w:rsid w:val="00FF6C3A"/>
    <w:rsid w:val="00FF721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locked="1" w:semiHidden="0" w:uiPriority="0"/>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E4DB6"/>
    <w:rPr>
      <w:sz w:val="24"/>
      <w:szCs w:val="24"/>
    </w:rPr>
  </w:style>
  <w:style w:type="paragraph" w:styleId="Heading1">
    <w:name w:val="heading 1"/>
    <w:basedOn w:val="Normal"/>
    <w:next w:val="Normal"/>
    <w:link w:val="Heading1Char"/>
    <w:uiPriority w:val="99"/>
    <w:qFormat/>
    <w:rsid w:val="0035677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70FFD"/>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BC5C3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5209E5"/>
    <w:pPr>
      <w:keepNext/>
      <w:spacing w:before="240" w:after="60"/>
      <w:outlineLvl w:val="3"/>
    </w:pPr>
    <w:rPr>
      <w:b/>
      <w:bCs/>
      <w:sz w:val="28"/>
      <w:szCs w:val="28"/>
    </w:rPr>
  </w:style>
  <w:style w:type="paragraph" w:styleId="Heading8">
    <w:name w:val="heading 8"/>
    <w:basedOn w:val="Normal"/>
    <w:next w:val="Normal"/>
    <w:link w:val="Heading8Char"/>
    <w:uiPriority w:val="99"/>
    <w:qFormat/>
    <w:rsid w:val="00E755D6"/>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3E1312"/>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6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D70FFD"/>
    <w:rPr>
      <w:rFonts w:ascii="Arial" w:hAnsi="Arial"/>
      <w:b/>
      <w:i/>
      <w:sz w:val="28"/>
      <w:lang w:val="pl-PL" w:eastAsia="pl-PL"/>
    </w:rPr>
  </w:style>
  <w:style w:type="character" w:customStyle="1" w:styleId="Heading3Char">
    <w:name w:val="Heading 3 Char"/>
    <w:basedOn w:val="DefaultParagraphFont"/>
    <w:link w:val="Heading3"/>
    <w:uiPriority w:val="9"/>
    <w:semiHidden/>
    <w:rsid w:val="00BB466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B4666"/>
    <w:rPr>
      <w:rFonts w:asciiTheme="minorHAnsi" w:eastAsiaTheme="minorEastAsia" w:hAnsiTheme="minorHAnsi" w:cstheme="minorBidi"/>
      <w:b/>
      <w:bCs/>
      <w:sz w:val="28"/>
      <w:szCs w:val="28"/>
    </w:rPr>
  </w:style>
  <w:style w:type="character" w:customStyle="1" w:styleId="Heading8Char">
    <w:name w:val="Heading 8 Char"/>
    <w:basedOn w:val="DefaultParagraphFont"/>
    <w:link w:val="Heading8"/>
    <w:uiPriority w:val="99"/>
    <w:locked/>
    <w:rsid w:val="00E755D6"/>
    <w:rPr>
      <w:rFonts w:ascii="Cambria" w:hAnsi="Cambria" w:cs="Times New Roman"/>
      <w:color w:val="404040"/>
    </w:rPr>
  </w:style>
  <w:style w:type="character" w:customStyle="1" w:styleId="Heading9Char">
    <w:name w:val="Heading 9 Char"/>
    <w:basedOn w:val="DefaultParagraphFont"/>
    <w:link w:val="Heading9"/>
    <w:uiPriority w:val="99"/>
    <w:semiHidden/>
    <w:locked/>
    <w:rsid w:val="003E1312"/>
    <w:rPr>
      <w:rFonts w:ascii="Cambria" w:hAnsi="Cambria"/>
      <w:sz w:val="22"/>
    </w:rPr>
  </w:style>
  <w:style w:type="table" w:styleId="TableGrid">
    <w:name w:val="Table Grid"/>
    <w:basedOn w:val="TableNormal"/>
    <w:uiPriority w:val="99"/>
    <w:rsid w:val="007167E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
    <w:uiPriority w:val="99"/>
    <w:rsid w:val="00CF5A40"/>
    <w:pPr>
      <w:spacing w:after="200" w:line="276" w:lineRule="auto"/>
      <w:ind w:left="720"/>
      <w:contextualSpacing/>
      <w:jc w:val="both"/>
    </w:pPr>
    <w:rPr>
      <w:rFonts w:ascii="Arial" w:hAnsi="Arial"/>
      <w:sz w:val="22"/>
      <w:szCs w:val="22"/>
    </w:rPr>
  </w:style>
  <w:style w:type="character" w:customStyle="1" w:styleId="apple-converted-space">
    <w:name w:val="apple-converted-space"/>
    <w:basedOn w:val="DefaultParagraphFont"/>
    <w:uiPriority w:val="99"/>
    <w:rsid w:val="00204A91"/>
    <w:rPr>
      <w:rFonts w:cs="Times New Roman"/>
    </w:rPr>
  </w:style>
  <w:style w:type="character" w:styleId="Hyperlink">
    <w:name w:val="Hyperlink"/>
    <w:basedOn w:val="DefaultParagraphFont"/>
    <w:uiPriority w:val="99"/>
    <w:rsid w:val="00077C5F"/>
    <w:rPr>
      <w:rFonts w:cs="Times New Roman"/>
      <w:color w:val="0000FF"/>
      <w:u w:val="single"/>
    </w:rPr>
  </w:style>
  <w:style w:type="paragraph" w:styleId="NormalWeb">
    <w:name w:val="Normal (Web)"/>
    <w:basedOn w:val="Normal"/>
    <w:uiPriority w:val="99"/>
    <w:rsid w:val="00D021A4"/>
    <w:pPr>
      <w:spacing w:before="100" w:beforeAutospacing="1" w:after="100" w:afterAutospacing="1"/>
    </w:pPr>
  </w:style>
  <w:style w:type="character" w:styleId="Strong">
    <w:name w:val="Strong"/>
    <w:basedOn w:val="DefaultParagraphFont"/>
    <w:uiPriority w:val="99"/>
    <w:qFormat/>
    <w:rsid w:val="00D05F2B"/>
    <w:rPr>
      <w:rFonts w:cs="Times New Roman"/>
      <w:b/>
    </w:rPr>
  </w:style>
  <w:style w:type="paragraph" w:styleId="BodyText3">
    <w:name w:val="Body Text 3"/>
    <w:basedOn w:val="Normal"/>
    <w:link w:val="BodyText3Char"/>
    <w:uiPriority w:val="99"/>
    <w:rsid w:val="00205DC5"/>
    <w:pPr>
      <w:jc w:val="center"/>
    </w:pPr>
    <w:rPr>
      <w:szCs w:val="22"/>
    </w:rPr>
  </w:style>
  <w:style w:type="character" w:customStyle="1" w:styleId="BodyText3Char">
    <w:name w:val="Body Text 3 Char"/>
    <w:basedOn w:val="DefaultParagraphFont"/>
    <w:link w:val="BodyText3"/>
    <w:uiPriority w:val="99"/>
    <w:semiHidden/>
    <w:rsid w:val="00BB4666"/>
    <w:rPr>
      <w:sz w:val="16"/>
      <w:szCs w:val="16"/>
    </w:rPr>
  </w:style>
  <w:style w:type="paragraph" w:customStyle="1" w:styleId="Tretekstu">
    <w:name w:val="Treść tekstu"/>
    <w:basedOn w:val="Normal"/>
    <w:uiPriority w:val="99"/>
    <w:rsid w:val="00205DC5"/>
    <w:pPr>
      <w:widowControl w:val="0"/>
      <w:autoSpaceDN w:val="0"/>
      <w:adjustRightInd w:val="0"/>
      <w:spacing w:line="360" w:lineRule="auto"/>
      <w:jc w:val="center"/>
    </w:pPr>
    <w:rPr>
      <w:sz w:val="52"/>
      <w:szCs w:val="52"/>
    </w:rPr>
  </w:style>
  <w:style w:type="paragraph" w:styleId="Caption">
    <w:name w:val="caption"/>
    <w:aliases w:val="Podpis pod rysunkiem,Nagłówek Tabeli,Nag3ówek Tabeli,Podpis pod obiektem rys"/>
    <w:basedOn w:val="Normal"/>
    <w:next w:val="Normal"/>
    <w:link w:val="CaptionChar"/>
    <w:uiPriority w:val="99"/>
    <w:qFormat/>
    <w:rsid w:val="00744CA1"/>
    <w:pPr>
      <w:spacing w:after="200"/>
      <w:ind w:left="851" w:hanging="851"/>
      <w:jc w:val="both"/>
    </w:pPr>
    <w:rPr>
      <w:rFonts w:ascii="Arial" w:hAnsi="Arial"/>
      <w:b/>
      <w:color w:val="000000"/>
      <w:sz w:val="18"/>
      <w:szCs w:val="20"/>
    </w:rPr>
  </w:style>
  <w:style w:type="character" w:customStyle="1" w:styleId="CaptionChar">
    <w:name w:val="Caption Char"/>
    <w:aliases w:val="Podpis pod rysunkiem Char,Nagłówek Tabeli Char,Nag3ówek Tabeli Char,Podpis pod obiektem rys Char"/>
    <w:link w:val="Caption"/>
    <w:uiPriority w:val="99"/>
    <w:locked/>
    <w:rsid w:val="00744CA1"/>
    <w:rPr>
      <w:rFonts w:ascii="Arial" w:hAnsi="Arial"/>
      <w:b/>
      <w:color w:val="000000"/>
      <w:sz w:val="18"/>
      <w:lang w:val="pl-PL" w:eastAsia="pl-PL"/>
    </w:rPr>
  </w:style>
  <w:style w:type="paragraph" w:styleId="BodyTextIndent2">
    <w:name w:val="Body Text Indent 2"/>
    <w:basedOn w:val="Normal"/>
    <w:link w:val="BodyTextIndent2Char"/>
    <w:uiPriority w:val="99"/>
    <w:rsid w:val="004D06C8"/>
    <w:pPr>
      <w:spacing w:after="120" w:line="480" w:lineRule="auto"/>
      <w:ind w:left="283"/>
    </w:pPr>
  </w:style>
  <w:style w:type="character" w:customStyle="1" w:styleId="BodyTextIndent2Char">
    <w:name w:val="Body Text Indent 2 Char"/>
    <w:basedOn w:val="DefaultParagraphFont"/>
    <w:link w:val="BodyTextIndent2"/>
    <w:uiPriority w:val="99"/>
    <w:semiHidden/>
    <w:rsid w:val="00BB4666"/>
    <w:rPr>
      <w:sz w:val="24"/>
      <w:szCs w:val="24"/>
    </w:rPr>
  </w:style>
  <w:style w:type="character" w:customStyle="1" w:styleId="mw-headline">
    <w:name w:val="mw-headline"/>
    <w:basedOn w:val="DefaultParagraphFont"/>
    <w:uiPriority w:val="99"/>
    <w:rsid w:val="005209E5"/>
    <w:rPr>
      <w:rFonts w:cs="Times New Roman"/>
    </w:rPr>
  </w:style>
  <w:style w:type="character" w:customStyle="1" w:styleId="mw-editsection">
    <w:name w:val="mw-editsection"/>
    <w:basedOn w:val="DefaultParagraphFont"/>
    <w:uiPriority w:val="99"/>
    <w:rsid w:val="005209E5"/>
    <w:rPr>
      <w:rFonts w:cs="Times New Roman"/>
    </w:rPr>
  </w:style>
  <w:style w:type="character" w:customStyle="1" w:styleId="mw-editsection-bracket">
    <w:name w:val="mw-editsection-bracket"/>
    <w:basedOn w:val="DefaultParagraphFont"/>
    <w:uiPriority w:val="99"/>
    <w:rsid w:val="005209E5"/>
    <w:rPr>
      <w:rFonts w:cs="Times New Roman"/>
    </w:rPr>
  </w:style>
  <w:style w:type="character" w:customStyle="1" w:styleId="mw-editsection-divider">
    <w:name w:val="mw-editsection-divider"/>
    <w:basedOn w:val="DefaultParagraphFont"/>
    <w:uiPriority w:val="99"/>
    <w:rsid w:val="005209E5"/>
    <w:rPr>
      <w:rFonts w:cs="Times New Roman"/>
    </w:rPr>
  </w:style>
  <w:style w:type="paragraph" w:customStyle="1" w:styleId="article-lp-description">
    <w:name w:val="article-lp-description"/>
    <w:basedOn w:val="Normal"/>
    <w:uiPriority w:val="99"/>
    <w:rsid w:val="00C9581E"/>
    <w:pPr>
      <w:spacing w:before="100" w:beforeAutospacing="1" w:after="100" w:afterAutospacing="1"/>
    </w:pPr>
  </w:style>
  <w:style w:type="paragraph" w:customStyle="1" w:styleId="Wcicietekstu">
    <w:name w:val="Wcięcie tekstu"/>
    <w:basedOn w:val="Normal"/>
    <w:uiPriority w:val="99"/>
    <w:rsid w:val="001D2235"/>
    <w:pPr>
      <w:widowControl w:val="0"/>
      <w:autoSpaceDN w:val="0"/>
      <w:adjustRightInd w:val="0"/>
      <w:spacing w:line="360" w:lineRule="auto"/>
      <w:jc w:val="center"/>
    </w:pPr>
    <w:rPr>
      <w:b/>
      <w:bCs/>
      <w:sz w:val="36"/>
      <w:szCs w:val="36"/>
    </w:rPr>
  </w:style>
  <w:style w:type="paragraph" w:styleId="BodyText">
    <w:name w:val="Body Text"/>
    <w:basedOn w:val="Normal"/>
    <w:link w:val="BodyTextChar"/>
    <w:uiPriority w:val="99"/>
    <w:rsid w:val="008E4FC1"/>
    <w:pPr>
      <w:spacing w:after="120"/>
    </w:pPr>
  </w:style>
  <w:style w:type="character" w:customStyle="1" w:styleId="BodyTextChar">
    <w:name w:val="Body Text Char"/>
    <w:basedOn w:val="DefaultParagraphFont"/>
    <w:link w:val="BodyText"/>
    <w:uiPriority w:val="99"/>
    <w:locked/>
    <w:rsid w:val="001921E0"/>
    <w:rPr>
      <w:sz w:val="24"/>
      <w:lang w:val="pl-PL" w:eastAsia="pl-PL"/>
    </w:rPr>
  </w:style>
  <w:style w:type="paragraph" w:styleId="BalloonText">
    <w:name w:val="Balloon Text"/>
    <w:basedOn w:val="Normal"/>
    <w:link w:val="BalloonTextChar"/>
    <w:uiPriority w:val="99"/>
    <w:semiHidden/>
    <w:rsid w:val="00033BFD"/>
    <w:rPr>
      <w:rFonts w:ascii="Tahoma" w:hAnsi="Tahoma" w:cs="Tahoma"/>
      <w:sz w:val="16"/>
      <w:szCs w:val="16"/>
    </w:rPr>
  </w:style>
  <w:style w:type="character" w:customStyle="1" w:styleId="BalloonTextChar">
    <w:name w:val="Balloon Text Char"/>
    <w:basedOn w:val="DefaultParagraphFont"/>
    <w:link w:val="BalloonText"/>
    <w:uiPriority w:val="99"/>
    <w:semiHidden/>
    <w:rsid w:val="00BB4666"/>
    <w:rPr>
      <w:sz w:val="0"/>
      <w:szCs w:val="0"/>
    </w:rPr>
  </w:style>
  <w:style w:type="paragraph" w:styleId="TOC1">
    <w:name w:val="toc 1"/>
    <w:basedOn w:val="Normal"/>
    <w:next w:val="Normal"/>
    <w:autoRedefine/>
    <w:uiPriority w:val="99"/>
    <w:rsid w:val="002B3E1F"/>
    <w:pPr>
      <w:tabs>
        <w:tab w:val="right" w:leader="dot" w:pos="9062"/>
      </w:tabs>
      <w:spacing w:line="360" w:lineRule="auto"/>
      <w:jc w:val="center"/>
    </w:pPr>
    <w:rPr>
      <w:rFonts w:ascii="Arial" w:hAnsi="Arial" w:cs="Arial"/>
      <w:b/>
      <w:sz w:val="52"/>
      <w:szCs w:val="52"/>
    </w:rPr>
  </w:style>
  <w:style w:type="paragraph" w:styleId="TOC2">
    <w:name w:val="toc 2"/>
    <w:basedOn w:val="Normal"/>
    <w:next w:val="Normal"/>
    <w:autoRedefine/>
    <w:uiPriority w:val="99"/>
    <w:rsid w:val="00697F76"/>
    <w:pPr>
      <w:ind w:left="240"/>
    </w:pPr>
  </w:style>
  <w:style w:type="paragraph" w:styleId="TOC3">
    <w:name w:val="toc 3"/>
    <w:basedOn w:val="Normal"/>
    <w:next w:val="Normal"/>
    <w:autoRedefine/>
    <w:uiPriority w:val="99"/>
    <w:rsid w:val="00697F76"/>
    <w:pPr>
      <w:ind w:left="480"/>
    </w:pPr>
  </w:style>
  <w:style w:type="paragraph" w:styleId="Footer">
    <w:name w:val="footer"/>
    <w:basedOn w:val="Normal"/>
    <w:link w:val="FooterChar"/>
    <w:uiPriority w:val="99"/>
    <w:rsid w:val="00DE77A3"/>
    <w:pPr>
      <w:tabs>
        <w:tab w:val="center" w:pos="4536"/>
        <w:tab w:val="right" w:pos="9072"/>
      </w:tabs>
    </w:pPr>
  </w:style>
  <w:style w:type="character" w:customStyle="1" w:styleId="FooterChar">
    <w:name w:val="Footer Char"/>
    <w:basedOn w:val="DefaultParagraphFont"/>
    <w:link w:val="Footer"/>
    <w:uiPriority w:val="99"/>
    <w:semiHidden/>
    <w:rsid w:val="00BB4666"/>
    <w:rPr>
      <w:sz w:val="24"/>
      <w:szCs w:val="24"/>
    </w:rPr>
  </w:style>
  <w:style w:type="character" w:styleId="PageNumber">
    <w:name w:val="page number"/>
    <w:basedOn w:val="DefaultParagraphFont"/>
    <w:uiPriority w:val="99"/>
    <w:rsid w:val="00DE77A3"/>
    <w:rPr>
      <w:rFonts w:cs="Times New Roman"/>
    </w:rPr>
  </w:style>
  <w:style w:type="paragraph" w:styleId="TOC4">
    <w:name w:val="toc 4"/>
    <w:basedOn w:val="Normal"/>
    <w:next w:val="Normal"/>
    <w:autoRedefine/>
    <w:uiPriority w:val="99"/>
    <w:rsid w:val="000A5F90"/>
    <w:pPr>
      <w:ind w:left="720"/>
    </w:pPr>
  </w:style>
  <w:style w:type="paragraph" w:styleId="Header">
    <w:name w:val="header"/>
    <w:basedOn w:val="Normal"/>
    <w:link w:val="HeaderChar"/>
    <w:uiPriority w:val="99"/>
    <w:rsid w:val="0048219D"/>
    <w:pPr>
      <w:tabs>
        <w:tab w:val="center" w:pos="4536"/>
        <w:tab w:val="right" w:pos="9072"/>
      </w:tabs>
    </w:pPr>
  </w:style>
  <w:style w:type="character" w:customStyle="1" w:styleId="HeaderChar">
    <w:name w:val="Header Char"/>
    <w:basedOn w:val="DefaultParagraphFont"/>
    <w:link w:val="Header"/>
    <w:uiPriority w:val="99"/>
    <w:semiHidden/>
    <w:rsid w:val="00BB4666"/>
    <w:rPr>
      <w:sz w:val="24"/>
      <w:szCs w:val="24"/>
    </w:rPr>
  </w:style>
  <w:style w:type="paragraph" w:styleId="TableofFigures">
    <w:name w:val="table of figures"/>
    <w:basedOn w:val="Normal"/>
    <w:next w:val="Normal"/>
    <w:uiPriority w:val="99"/>
    <w:rsid w:val="00C366B2"/>
  </w:style>
  <w:style w:type="paragraph" w:styleId="HTMLPreformatted">
    <w:name w:val="HTML Preformatted"/>
    <w:basedOn w:val="Normal"/>
    <w:link w:val="HTMLPreformattedChar"/>
    <w:uiPriority w:val="99"/>
    <w:rsid w:val="00B7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B4666"/>
    <w:rPr>
      <w:rFonts w:ascii="Courier New" w:hAnsi="Courier New" w:cs="Courier New"/>
      <w:sz w:val="20"/>
      <w:szCs w:val="20"/>
    </w:rPr>
  </w:style>
  <w:style w:type="paragraph" w:styleId="FootnoteText">
    <w:name w:val="footnote text"/>
    <w:basedOn w:val="Normal"/>
    <w:link w:val="FootnoteTextChar"/>
    <w:uiPriority w:val="99"/>
    <w:semiHidden/>
    <w:rsid w:val="00B355CF"/>
    <w:rPr>
      <w:sz w:val="20"/>
      <w:szCs w:val="20"/>
    </w:rPr>
  </w:style>
  <w:style w:type="character" w:customStyle="1" w:styleId="FootnoteTextChar">
    <w:name w:val="Footnote Text Char"/>
    <w:basedOn w:val="DefaultParagraphFont"/>
    <w:link w:val="FootnoteText"/>
    <w:uiPriority w:val="99"/>
    <w:semiHidden/>
    <w:locked/>
    <w:rsid w:val="00750284"/>
    <w:rPr>
      <w:lang w:val="pl-PL" w:eastAsia="pl-PL"/>
    </w:rPr>
  </w:style>
  <w:style w:type="character" w:styleId="FootnoteReference">
    <w:name w:val="footnote reference"/>
    <w:basedOn w:val="DefaultParagraphFont"/>
    <w:uiPriority w:val="99"/>
    <w:semiHidden/>
    <w:rsid w:val="00B355CF"/>
    <w:rPr>
      <w:rFonts w:cs="Times New Roman"/>
      <w:vertAlign w:val="superscript"/>
    </w:rPr>
  </w:style>
  <w:style w:type="table" w:customStyle="1" w:styleId="Styltabeli1">
    <w:name w:val="Styl tabeli1"/>
    <w:basedOn w:val="TableGrid8"/>
    <w:uiPriority w:val="99"/>
    <w:rsid w:val="00066B1D"/>
    <w:rPr>
      <w:rFonts w:ascii="Arial" w:hAnsi="Arial"/>
      <w:sz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FFFFFF"/>
    </w:tc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8">
    <w:name w:val="Table Grid 8"/>
    <w:basedOn w:val="TableNormal"/>
    <w:uiPriority w:val="99"/>
    <w:rsid w:val="00066B1D"/>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5106A"/>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ekst2">
    <w:name w:val="Tekst 2"/>
    <w:basedOn w:val="Heading2"/>
    <w:uiPriority w:val="99"/>
    <w:rsid w:val="006D105E"/>
    <w:pPr>
      <w:keepNext w:val="0"/>
      <w:tabs>
        <w:tab w:val="left" w:pos="794"/>
      </w:tabs>
      <w:spacing w:before="0" w:after="0"/>
      <w:ind w:left="284" w:firstLine="567"/>
      <w:jc w:val="both"/>
    </w:pPr>
    <w:rPr>
      <w:b w:val="0"/>
      <w:i w:val="0"/>
      <w:sz w:val="20"/>
    </w:rPr>
  </w:style>
  <w:style w:type="paragraph" w:customStyle="1" w:styleId="Tekst3Znak">
    <w:name w:val="Tekst 3 Znak"/>
    <w:basedOn w:val="Heading3"/>
    <w:uiPriority w:val="99"/>
    <w:rsid w:val="004E1481"/>
    <w:pPr>
      <w:spacing w:before="0" w:beforeAutospacing="0" w:after="0" w:afterAutospacing="0"/>
      <w:ind w:left="397" w:firstLine="567"/>
      <w:jc w:val="both"/>
    </w:pPr>
    <w:rPr>
      <w:rFonts w:ascii="Arial" w:hAnsi="Arial" w:cs="Arial"/>
      <w:b w:val="0"/>
      <w:sz w:val="20"/>
      <w:szCs w:val="26"/>
    </w:rPr>
  </w:style>
  <w:style w:type="paragraph" w:styleId="ListBullet">
    <w:name w:val="List Bullet"/>
    <w:basedOn w:val="Normal"/>
    <w:uiPriority w:val="99"/>
    <w:rsid w:val="00C442B7"/>
    <w:pPr>
      <w:numPr>
        <w:numId w:val="21"/>
      </w:numPr>
      <w:tabs>
        <w:tab w:val="clear" w:pos="720"/>
        <w:tab w:val="num" w:pos="360"/>
      </w:tabs>
      <w:spacing w:after="160" w:line="360" w:lineRule="auto"/>
      <w:ind w:left="360"/>
      <w:contextualSpacing/>
      <w:jc w:val="both"/>
    </w:pPr>
    <w:rPr>
      <w:rFonts w:ascii="Arial" w:hAnsi="Arial"/>
      <w:szCs w:val="22"/>
      <w:lang w:eastAsia="en-US"/>
    </w:rPr>
  </w:style>
  <w:style w:type="character" w:customStyle="1" w:styleId="tekst">
    <w:name w:val="tekst"/>
    <w:basedOn w:val="DefaultParagraphFont"/>
    <w:uiPriority w:val="99"/>
    <w:rsid w:val="00BB7678"/>
    <w:rPr>
      <w:rFonts w:cs="Times New Roman"/>
    </w:rPr>
  </w:style>
  <w:style w:type="paragraph" w:styleId="BodyText2">
    <w:name w:val="Body Text 2"/>
    <w:basedOn w:val="Normal"/>
    <w:link w:val="BodyText2Char"/>
    <w:uiPriority w:val="99"/>
    <w:rsid w:val="00D5330F"/>
    <w:pPr>
      <w:spacing w:after="120" w:line="480" w:lineRule="auto"/>
    </w:pPr>
  </w:style>
  <w:style w:type="character" w:customStyle="1" w:styleId="BodyText2Char">
    <w:name w:val="Body Text 2 Char"/>
    <w:basedOn w:val="DefaultParagraphFont"/>
    <w:link w:val="BodyText2"/>
    <w:uiPriority w:val="99"/>
    <w:semiHidden/>
    <w:rsid w:val="00BB4666"/>
    <w:rPr>
      <w:sz w:val="24"/>
      <w:szCs w:val="24"/>
    </w:rPr>
  </w:style>
  <w:style w:type="table" w:customStyle="1" w:styleId="magda">
    <w:name w:val="magda"/>
    <w:basedOn w:val="TableGrid"/>
    <w:uiPriority w:val="99"/>
    <w:rsid w:val="00271B60"/>
    <w:pPr>
      <w:jc w:val="center"/>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rPr>
      <w:tblPr/>
      <w:tcPr>
        <w:shd w:val="clear" w:color="auto" w:fill="99CC00"/>
      </w:tcPr>
    </w:tblStylePr>
  </w:style>
  <w:style w:type="character" w:styleId="CommentReference">
    <w:name w:val="annotation reference"/>
    <w:basedOn w:val="DefaultParagraphFont"/>
    <w:uiPriority w:val="99"/>
    <w:semiHidden/>
    <w:rsid w:val="00164261"/>
    <w:rPr>
      <w:rFonts w:cs="Times New Roman"/>
      <w:sz w:val="16"/>
    </w:rPr>
  </w:style>
  <w:style w:type="paragraph" w:styleId="CommentText">
    <w:name w:val="annotation text"/>
    <w:basedOn w:val="Normal"/>
    <w:link w:val="CommentTextChar"/>
    <w:uiPriority w:val="99"/>
    <w:semiHidden/>
    <w:rsid w:val="00164261"/>
    <w:rPr>
      <w:sz w:val="20"/>
      <w:szCs w:val="20"/>
    </w:rPr>
  </w:style>
  <w:style w:type="character" w:customStyle="1" w:styleId="CommentTextChar">
    <w:name w:val="Comment Text Char"/>
    <w:basedOn w:val="DefaultParagraphFont"/>
    <w:link w:val="CommentText"/>
    <w:uiPriority w:val="99"/>
    <w:semiHidden/>
    <w:rsid w:val="00BB4666"/>
    <w:rPr>
      <w:sz w:val="20"/>
      <w:szCs w:val="20"/>
    </w:rPr>
  </w:style>
  <w:style w:type="paragraph" w:styleId="CommentSubject">
    <w:name w:val="annotation subject"/>
    <w:basedOn w:val="CommentText"/>
    <w:next w:val="CommentText"/>
    <w:link w:val="CommentSubjectChar"/>
    <w:uiPriority w:val="99"/>
    <w:semiHidden/>
    <w:rsid w:val="00164261"/>
    <w:rPr>
      <w:b/>
      <w:bCs/>
    </w:rPr>
  </w:style>
  <w:style w:type="character" w:customStyle="1" w:styleId="CommentSubjectChar">
    <w:name w:val="Comment Subject Char"/>
    <w:basedOn w:val="CommentTextChar"/>
    <w:link w:val="CommentSubject"/>
    <w:uiPriority w:val="99"/>
    <w:semiHidden/>
    <w:rsid w:val="00BB4666"/>
    <w:rPr>
      <w:b/>
      <w:bCs/>
    </w:rPr>
  </w:style>
  <w:style w:type="paragraph" w:customStyle="1" w:styleId="Default">
    <w:name w:val="Default"/>
    <w:uiPriority w:val="99"/>
    <w:rsid w:val="00694DF6"/>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99"/>
    <w:qFormat/>
    <w:rsid w:val="004910ED"/>
    <w:pPr>
      <w:ind w:left="708"/>
    </w:pPr>
  </w:style>
  <w:style w:type="table" w:styleId="MediumList2-Accent1">
    <w:name w:val="Medium List 2 Accent 1"/>
    <w:basedOn w:val="TableNormal"/>
    <w:uiPriority w:val="99"/>
    <w:rsid w:val="00475CDC"/>
    <w:rPr>
      <w:rFonts w:ascii="Cambria"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Standard">
    <w:name w:val="Standard"/>
    <w:uiPriority w:val="99"/>
    <w:rsid w:val="006F47A7"/>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TOC5">
    <w:name w:val="toc 5"/>
    <w:basedOn w:val="Normal"/>
    <w:next w:val="Normal"/>
    <w:autoRedefine/>
    <w:uiPriority w:val="99"/>
    <w:rsid w:val="00F91785"/>
    <w:pPr>
      <w:spacing w:after="100" w:line="276" w:lineRule="auto"/>
      <w:ind w:left="880"/>
    </w:pPr>
    <w:rPr>
      <w:rFonts w:ascii="Calibri" w:hAnsi="Calibri"/>
      <w:sz w:val="22"/>
      <w:szCs w:val="22"/>
    </w:rPr>
  </w:style>
  <w:style w:type="paragraph" w:styleId="TOC6">
    <w:name w:val="toc 6"/>
    <w:basedOn w:val="Normal"/>
    <w:next w:val="Normal"/>
    <w:autoRedefine/>
    <w:uiPriority w:val="99"/>
    <w:rsid w:val="00F91785"/>
    <w:pPr>
      <w:spacing w:after="100" w:line="276" w:lineRule="auto"/>
      <w:ind w:left="1100"/>
    </w:pPr>
    <w:rPr>
      <w:rFonts w:ascii="Calibri" w:hAnsi="Calibri"/>
      <w:sz w:val="22"/>
      <w:szCs w:val="22"/>
    </w:rPr>
  </w:style>
  <w:style w:type="paragraph" w:styleId="TOC7">
    <w:name w:val="toc 7"/>
    <w:basedOn w:val="Normal"/>
    <w:next w:val="Normal"/>
    <w:autoRedefine/>
    <w:uiPriority w:val="99"/>
    <w:rsid w:val="00F91785"/>
    <w:pPr>
      <w:spacing w:after="100" w:line="276" w:lineRule="auto"/>
      <w:ind w:left="1320"/>
    </w:pPr>
    <w:rPr>
      <w:rFonts w:ascii="Calibri" w:hAnsi="Calibri"/>
      <w:sz w:val="22"/>
      <w:szCs w:val="22"/>
    </w:rPr>
  </w:style>
  <w:style w:type="paragraph" w:styleId="TOC8">
    <w:name w:val="toc 8"/>
    <w:basedOn w:val="Normal"/>
    <w:next w:val="Normal"/>
    <w:autoRedefine/>
    <w:uiPriority w:val="99"/>
    <w:rsid w:val="00F91785"/>
    <w:pPr>
      <w:spacing w:after="100" w:line="276" w:lineRule="auto"/>
      <w:ind w:left="1540"/>
    </w:pPr>
    <w:rPr>
      <w:rFonts w:ascii="Calibri" w:hAnsi="Calibri"/>
      <w:sz w:val="22"/>
      <w:szCs w:val="22"/>
    </w:rPr>
  </w:style>
  <w:style w:type="paragraph" w:styleId="TOC9">
    <w:name w:val="toc 9"/>
    <w:basedOn w:val="Normal"/>
    <w:next w:val="Normal"/>
    <w:autoRedefine/>
    <w:uiPriority w:val="99"/>
    <w:rsid w:val="00F91785"/>
    <w:pPr>
      <w:spacing w:after="100" w:line="276" w:lineRule="auto"/>
      <w:ind w:left="1760"/>
    </w:pPr>
    <w:rPr>
      <w:rFonts w:ascii="Calibri" w:hAnsi="Calibri"/>
      <w:sz w:val="22"/>
      <w:szCs w:val="22"/>
    </w:rPr>
  </w:style>
  <w:style w:type="paragraph" w:styleId="EndnoteText">
    <w:name w:val="endnote text"/>
    <w:basedOn w:val="Normal"/>
    <w:link w:val="EndnoteTextChar"/>
    <w:uiPriority w:val="99"/>
    <w:rsid w:val="005F2673"/>
    <w:rPr>
      <w:sz w:val="20"/>
      <w:szCs w:val="20"/>
    </w:rPr>
  </w:style>
  <w:style w:type="character" w:customStyle="1" w:styleId="EndnoteTextChar">
    <w:name w:val="Endnote Text Char"/>
    <w:basedOn w:val="DefaultParagraphFont"/>
    <w:link w:val="EndnoteText"/>
    <w:uiPriority w:val="99"/>
    <w:locked/>
    <w:rsid w:val="005F2673"/>
    <w:rPr>
      <w:rFonts w:cs="Times New Roman"/>
    </w:rPr>
  </w:style>
  <w:style w:type="character" w:styleId="EndnoteReference">
    <w:name w:val="endnote reference"/>
    <w:basedOn w:val="DefaultParagraphFont"/>
    <w:uiPriority w:val="99"/>
    <w:rsid w:val="005F2673"/>
    <w:rPr>
      <w:rFonts w:cs="Times New Roman"/>
      <w:vertAlign w:val="superscript"/>
    </w:rPr>
  </w:style>
  <w:style w:type="paragraph" w:customStyle="1" w:styleId="Akapitzlist2">
    <w:name w:val="Akapit z listą2"/>
    <w:basedOn w:val="Normal"/>
    <w:uiPriority w:val="99"/>
    <w:rsid w:val="00D97087"/>
    <w:pPr>
      <w:spacing w:after="200" w:line="276" w:lineRule="auto"/>
      <w:ind w:left="720"/>
      <w:contextualSpacing/>
      <w:jc w:val="both"/>
    </w:pPr>
    <w:rPr>
      <w:rFonts w:ascii="Arial" w:hAnsi="Arial"/>
      <w:sz w:val="22"/>
      <w:szCs w:val="22"/>
    </w:rPr>
  </w:style>
  <w:style w:type="paragraph" w:customStyle="1" w:styleId="Nagwek2">
    <w:name w:val="Nagłówek2"/>
    <w:basedOn w:val="Normal"/>
    <w:uiPriority w:val="99"/>
    <w:rsid w:val="005E7075"/>
    <w:pPr>
      <w:tabs>
        <w:tab w:val="center" w:pos="4536"/>
        <w:tab w:val="right" w:pos="9072"/>
      </w:tabs>
      <w:jc w:val="both"/>
    </w:pPr>
    <w:rPr>
      <w:rFonts w:ascii="Arial Narrow" w:hAnsi="Arial Narrow"/>
      <w:sz w:val="22"/>
    </w:rPr>
  </w:style>
</w:styles>
</file>

<file path=word/webSettings.xml><?xml version="1.0" encoding="utf-8"?>
<w:webSettings xmlns:r="http://schemas.openxmlformats.org/officeDocument/2006/relationships" xmlns:w="http://schemas.openxmlformats.org/wordprocessingml/2006/main">
  <w:divs>
    <w:div w:id="1109549994">
      <w:marLeft w:val="0"/>
      <w:marRight w:val="0"/>
      <w:marTop w:val="0"/>
      <w:marBottom w:val="0"/>
      <w:divBdr>
        <w:top w:val="none" w:sz="0" w:space="0" w:color="auto"/>
        <w:left w:val="none" w:sz="0" w:space="0" w:color="auto"/>
        <w:bottom w:val="none" w:sz="0" w:space="0" w:color="auto"/>
        <w:right w:val="none" w:sz="0" w:space="0" w:color="auto"/>
      </w:divBdr>
    </w:div>
    <w:div w:id="1109549995">
      <w:marLeft w:val="0"/>
      <w:marRight w:val="0"/>
      <w:marTop w:val="0"/>
      <w:marBottom w:val="0"/>
      <w:divBdr>
        <w:top w:val="none" w:sz="0" w:space="0" w:color="auto"/>
        <w:left w:val="none" w:sz="0" w:space="0" w:color="auto"/>
        <w:bottom w:val="none" w:sz="0" w:space="0" w:color="auto"/>
        <w:right w:val="none" w:sz="0" w:space="0" w:color="auto"/>
      </w:divBdr>
    </w:div>
    <w:div w:id="1109549996">
      <w:marLeft w:val="0"/>
      <w:marRight w:val="0"/>
      <w:marTop w:val="0"/>
      <w:marBottom w:val="0"/>
      <w:divBdr>
        <w:top w:val="none" w:sz="0" w:space="0" w:color="auto"/>
        <w:left w:val="none" w:sz="0" w:space="0" w:color="auto"/>
        <w:bottom w:val="none" w:sz="0" w:space="0" w:color="auto"/>
        <w:right w:val="none" w:sz="0" w:space="0" w:color="auto"/>
      </w:divBdr>
      <w:divsChild>
        <w:div w:id="1109550006">
          <w:marLeft w:val="15"/>
          <w:marRight w:val="15"/>
          <w:marTop w:val="15"/>
          <w:marBottom w:val="15"/>
          <w:divBdr>
            <w:top w:val="none" w:sz="0" w:space="0" w:color="auto"/>
            <w:left w:val="none" w:sz="0" w:space="0" w:color="auto"/>
            <w:bottom w:val="none" w:sz="0" w:space="0" w:color="auto"/>
            <w:right w:val="none" w:sz="0" w:space="0" w:color="auto"/>
          </w:divBdr>
        </w:div>
      </w:divsChild>
    </w:div>
    <w:div w:id="1109549997">
      <w:marLeft w:val="0"/>
      <w:marRight w:val="0"/>
      <w:marTop w:val="0"/>
      <w:marBottom w:val="0"/>
      <w:divBdr>
        <w:top w:val="none" w:sz="0" w:space="0" w:color="auto"/>
        <w:left w:val="none" w:sz="0" w:space="0" w:color="auto"/>
        <w:bottom w:val="none" w:sz="0" w:space="0" w:color="auto"/>
        <w:right w:val="none" w:sz="0" w:space="0" w:color="auto"/>
      </w:divBdr>
    </w:div>
    <w:div w:id="1109549998">
      <w:marLeft w:val="0"/>
      <w:marRight w:val="0"/>
      <w:marTop w:val="0"/>
      <w:marBottom w:val="0"/>
      <w:divBdr>
        <w:top w:val="none" w:sz="0" w:space="0" w:color="auto"/>
        <w:left w:val="none" w:sz="0" w:space="0" w:color="auto"/>
        <w:bottom w:val="none" w:sz="0" w:space="0" w:color="auto"/>
        <w:right w:val="none" w:sz="0" w:space="0" w:color="auto"/>
      </w:divBdr>
    </w:div>
    <w:div w:id="1109549999">
      <w:marLeft w:val="0"/>
      <w:marRight w:val="0"/>
      <w:marTop w:val="0"/>
      <w:marBottom w:val="0"/>
      <w:divBdr>
        <w:top w:val="none" w:sz="0" w:space="0" w:color="auto"/>
        <w:left w:val="none" w:sz="0" w:space="0" w:color="auto"/>
        <w:bottom w:val="none" w:sz="0" w:space="0" w:color="auto"/>
        <w:right w:val="none" w:sz="0" w:space="0" w:color="auto"/>
      </w:divBdr>
    </w:div>
    <w:div w:id="1109550000">
      <w:marLeft w:val="0"/>
      <w:marRight w:val="0"/>
      <w:marTop w:val="0"/>
      <w:marBottom w:val="0"/>
      <w:divBdr>
        <w:top w:val="none" w:sz="0" w:space="0" w:color="auto"/>
        <w:left w:val="none" w:sz="0" w:space="0" w:color="auto"/>
        <w:bottom w:val="none" w:sz="0" w:space="0" w:color="auto"/>
        <w:right w:val="none" w:sz="0" w:space="0" w:color="auto"/>
      </w:divBdr>
    </w:div>
    <w:div w:id="1109550001">
      <w:marLeft w:val="0"/>
      <w:marRight w:val="0"/>
      <w:marTop w:val="0"/>
      <w:marBottom w:val="0"/>
      <w:divBdr>
        <w:top w:val="none" w:sz="0" w:space="0" w:color="auto"/>
        <w:left w:val="none" w:sz="0" w:space="0" w:color="auto"/>
        <w:bottom w:val="none" w:sz="0" w:space="0" w:color="auto"/>
        <w:right w:val="none" w:sz="0" w:space="0" w:color="auto"/>
      </w:divBdr>
    </w:div>
    <w:div w:id="1109550002">
      <w:marLeft w:val="0"/>
      <w:marRight w:val="0"/>
      <w:marTop w:val="0"/>
      <w:marBottom w:val="0"/>
      <w:divBdr>
        <w:top w:val="none" w:sz="0" w:space="0" w:color="auto"/>
        <w:left w:val="none" w:sz="0" w:space="0" w:color="auto"/>
        <w:bottom w:val="none" w:sz="0" w:space="0" w:color="auto"/>
        <w:right w:val="none" w:sz="0" w:space="0" w:color="auto"/>
      </w:divBdr>
    </w:div>
    <w:div w:id="1109550003">
      <w:marLeft w:val="0"/>
      <w:marRight w:val="0"/>
      <w:marTop w:val="0"/>
      <w:marBottom w:val="0"/>
      <w:divBdr>
        <w:top w:val="none" w:sz="0" w:space="0" w:color="auto"/>
        <w:left w:val="none" w:sz="0" w:space="0" w:color="auto"/>
        <w:bottom w:val="none" w:sz="0" w:space="0" w:color="auto"/>
        <w:right w:val="none" w:sz="0" w:space="0" w:color="auto"/>
      </w:divBdr>
    </w:div>
    <w:div w:id="1109550004">
      <w:marLeft w:val="0"/>
      <w:marRight w:val="0"/>
      <w:marTop w:val="0"/>
      <w:marBottom w:val="0"/>
      <w:divBdr>
        <w:top w:val="none" w:sz="0" w:space="0" w:color="auto"/>
        <w:left w:val="none" w:sz="0" w:space="0" w:color="auto"/>
        <w:bottom w:val="none" w:sz="0" w:space="0" w:color="auto"/>
        <w:right w:val="none" w:sz="0" w:space="0" w:color="auto"/>
      </w:divBdr>
    </w:div>
    <w:div w:id="1109550005">
      <w:marLeft w:val="0"/>
      <w:marRight w:val="0"/>
      <w:marTop w:val="0"/>
      <w:marBottom w:val="0"/>
      <w:divBdr>
        <w:top w:val="none" w:sz="0" w:space="0" w:color="auto"/>
        <w:left w:val="none" w:sz="0" w:space="0" w:color="auto"/>
        <w:bottom w:val="none" w:sz="0" w:space="0" w:color="auto"/>
        <w:right w:val="none" w:sz="0" w:space="0" w:color="auto"/>
      </w:divBdr>
    </w:div>
    <w:div w:id="1109550007">
      <w:marLeft w:val="0"/>
      <w:marRight w:val="0"/>
      <w:marTop w:val="0"/>
      <w:marBottom w:val="0"/>
      <w:divBdr>
        <w:top w:val="none" w:sz="0" w:space="0" w:color="auto"/>
        <w:left w:val="none" w:sz="0" w:space="0" w:color="auto"/>
        <w:bottom w:val="none" w:sz="0" w:space="0" w:color="auto"/>
        <w:right w:val="none" w:sz="0" w:space="0" w:color="auto"/>
      </w:divBdr>
    </w:div>
    <w:div w:id="1109550008">
      <w:marLeft w:val="0"/>
      <w:marRight w:val="0"/>
      <w:marTop w:val="0"/>
      <w:marBottom w:val="0"/>
      <w:divBdr>
        <w:top w:val="none" w:sz="0" w:space="0" w:color="auto"/>
        <w:left w:val="none" w:sz="0" w:space="0" w:color="auto"/>
        <w:bottom w:val="none" w:sz="0" w:space="0" w:color="auto"/>
        <w:right w:val="none" w:sz="0" w:space="0" w:color="auto"/>
      </w:divBdr>
    </w:div>
    <w:div w:id="1109550009">
      <w:marLeft w:val="0"/>
      <w:marRight w:val="0"/>
      <w:marTop w:val="0"/>
      <w:marBottom w:val="0"/>
      <w:divBdr>
        <w:top w:val="none" w:sz="0" w:space="0" w:color="auto"/>
        <w:left w:val="none" w:sz="0" w:space="0" w:color="auto"/>
        <w:bottom w:val="none" w:sz="0" w:space="0" w:color="auto"/>
        <w:right w:val="none" w:sz="0" w:space="0" w:color="auto"/>
      </w:divBdr>
    </w:div>
    <w:div w:id="1109550010">
      <w:marLeft w:val="0"/>
      <w:marRight w:val="0"/>
      <w:marTop w:val="0"/>
      <w:marBottom w:val="0"/>
      <w:divBdr>
        <w:top w:val="none" w:sz="0" w:space="0" w:color="auto"/>
        <w:left w:val="none" w:sz="0" w:space="0" w:color="auto"/>
        <w:bottom w:val="none" w:sz="0" w:space="0" w:color="auto"/>
        <w:right w:val="none" w:sz="0" w:space="0" w:color="auto"/>
      </w:divBdr>
    </w:div>
    <w:div w:id="1109550011">
      <w:marLeft w:val="0"/>
      <w:marRight w:val="0"/>
      <w:marTop w:val="0"/>
      <w:marBottom w:val="0"/>
      <w:divBdr>
        <w:top w:val="none" w:sz="0" w:space="0" w:color="auto"/>
        <w:left w:val="none" w:sz="0" w:space="0" w:color="auto"/>
        <w:bottom w:val="none" w:sz="0" w:space="0" w:color="auto"/>
        <w:right w:val="none" w:sz="0" w:space="0" w:color="auto"/>
      </w:divBdr>
    </w:div>
    <w:div w:id="1109550012">
      <w:marLeft w:val="0"/>
      <w:marRight w:val="0"/>
      <w:marTop w:val="0"/>
      <w:marBottom w:val="0"/>
      <w:divBdr>
        <w:top w:val="none" w:sz="0" w:space="0" w:color="auto"/>
        <w:left w:val="none" w:sz="0" w:space="0" w:color="auto"/>
        <w:bottom w:val="none" w:sz="0" w:space="0" w:color="auto"/>
        <w:right w:val="none" w:sz="0" w:space="0" w:color="auto"/>
      </w:divBdr>
    </w:div>
    <w:div w:id="1109550013">
      <w:marLeft w:val="0"/>
      <w:marRight w:val="0"/>
      <w:marTop w:val="0"/>
      <w:marBottom w:val="0"/>
      <w:divBdr>
        <w:top w:val="none" w:sz="0" w:space="0" w:color="auto"/>
        <w:left w:val="none" w:sz="0" w:space="0" w:color="auto"/>
        <w:bottom w:val="none" w:sz="0" w:space="0" w:color="auto"/>
        <w:right w:val="none" w:sz="0" w:space="0" w:color="auto"/>
      </w:divBdr>
    </w:div>
    <w:div w:id="1109550014">
      <w:marLeft w:val="0"/>
      <w:marRight w:val="0"/>
      <w:marTop w:val="0"/>
      <w:marBottom w:val="0"/>
      <w:divBdr>
        <w:top w:val="none" w:sz="0" w:space="0" w:color="auto"/>
        <w:left w:val="none" w:sz="0" w:space="0" w:color="auto"/>
        <w:bottom w:val="none" w:sz="0" w:space="0" w:color="auto"/>
        <w:right w:val="none" w:sz="0" w:space="0" w:color="auto"/>
      </w:divBdr>
    </w:div>
    <w:div w:id="1109550015">
      <w:marLeft w:val="0"/>
      <w:marRight w:val="0"/>
      <w:marTop w:val="0"/>
      <w:marBottom w:val="0"/>
      <w:divBdr>
        <w:top w:val="none" w:sz="0" w:space="0" w:color="auto"/>
        <w:left w:val="none" w:sz="0" w:space="0" w:color="auto"/>
        <w:bottom w:val="none" w:sz="0" w:space="0" w:color="auto"/>
        <w:right w:val="none" w:sz="0" w:space="0" w:color="auto"/>
      </w:divBdr>
    </w:div>
    <w:div w:id="1109550016">
      <w:marLeft w:val="0"/>
      <w:marRight w:val="0"/>
      <w:marTop w:val="0"/>
      <w:marBottom w:val="0"/>
      <w:divBdr>
        <w:top w:val="none" w:sz="0" w:space="0" w:color="auto"/>
        <w:left w:val="none" w:sz="0" w:space="0" w:color="auto"/>
        <w:bottom w:val="none" w:sz="0" w:space="0" w:color="auto"/>
        <w:right w:val="none" w:sz="0" w:space="0" w:color="auto"/>
      </w:divBdr>
    </w:div>
    <w:div w:id="1109550017">
      <w:marLeft w:val="0"/>
      <w:marRight w:val="0"/>
      <w:marTop w:val="0"/>
      <w:marBottom w:val="0"/>
      <w:divBdr>
        <w:top w:val="none" w:sz="0" w:space="0" w:color="auto"/>
        <w:left w:val="none" w:sz="0" w:space="0" w:color="auto"/>
        <w:bottom w:val="none" w:sz="0" w:space="0" w:color="auto"/>
        <w:right w:val="none" w:sz="0" w:space="0" w:color="auto"/>
      </w:divBdr>
    </w:div>
    <w:div w:id="1109550018">
      <w:marLeft w:val="0"/>
      <w:marRight w:val="0"/>
      <w:marTop w:val="0"/>
      <w:marBottom w:val="0"/>
      <w:divBdr>
        <w:top w:val="none" w:sz="0" w:space="0" w:color="auto"/>
        <w:left w:val="none" w:sz="0" w:space="0" w:color="auto"/>
        <w:bottom w:val="none" w:sz="0" w:space="0" w:color="auto"/>
        <w:right w:val="none" w:sz="0" w:space="0" w:color="auto"/>
      </w:divBdr>
    </w:div>
    <w:div w:id="1109550019">
      <w:marLeft w:val="0"/>
      <w:marRight w:val="0"/>
      <w:marTop w:val="0"/>
      <w:marBottom w:val="0"/>
      <w:divBdr>
        <w:top w:val="none" w:sz="0" w:space="0" w:color="auto"/>
        <w:left w:val="none" w:sz="0" w:space="0" w:color="auto"/>
        <w:bottom w:val="none" w:sz="0" w:space="0" w:color="auto"/>
        <w:right w:val="none" w:sz="0" w:space="0" w:color="auto"/>
      </w:divBdr>
    </w:div>
    <w:div w:id="1109550020">
      <w:marLeft w:val="0"/>
      <w:marRight w:val="0"/>
      <w:marTop w:val="0"/>
      <w:marBottom w:val="0"/>
      <w:divBdr>
        <w:top w:val="none" w:sz="0" w:space="0" w:color="auto"/>
        <w:left w:val="none" w:sz="0" w:space="0" w:color="auto"/>
        <w:bottom w:val="none" w:sz="0" w:space="0" w:color="auto"/>
        <w:right w:val="none" w:sz="0" w:space="0" w:color="auto"/>
      </w:divBdr>
    </w:div>
    <w:div w:id="1109550021">
      <w:marLeft w:val="0"/>
      <w:marRight w:val="0"/>
      <w:marTop w:val="0"/>
      <w:marBottom w:val="0"/>
      <w:divBdr>
        <w:top w:val="none" w:sz="0" w:space="0" w:color="auto"/>
        <w:left w:val="none" w:sz="0" w:space="0" w:color="auto"/>
        <w:bottom w:val="none" w:sz="0" w:space="0" w:color="auto"/>
        <w:right w:val="none" w:sz="0" w:space="0" w:color="auto"/>
      </w:divBdr>
    </w:div>
    <w:div w:id="1109550022">
      <w:marLeft w:val="0"/>
      <w:marRight w:val="0"/>
      <w:marTop w:val="0"/>
      <w:marBottom w:val="0"/>
      <w:divBdr>
        <w:top w:val="none" w:sz="0" w:space="0" w:color="auto"/>
        <w:left w:val="none" w:sz="0" w:space="0" w:color="auto"/>
        <w:bottom w:val="none" w:sz="0" w:space="0" w:color="auto"/>
        <w:right w:val="none" w:sz="0" w:space="0" w:color="auto"/>
      </w:divBdr>
    </w:div>
    <w:div w:id="1109550023">
      <w:marLeft w:val="0"/>
      <w:marRight w:val="0"/>
      <w:marTop w:val="0"/>
      <w:marBottom w:val="0"/>
      <w:divBdr>
        <w:top w:val="none" w:sz="0" w:space="0" w:color="auto"/>
        <w:left w:val="none" w:sz="0" w:space="0" w:color="auto"/>
        <w:bottom w:val="none" w:sz="0" w:space="0" w:color="auto"/>
        <w:right w:val="none" w:sz="0" w:space="0" w:color="auto"/>
      </w:divBdr>
    </w:div>
    <w:div w:id="1109550024">
      <w:marLeft w:val="0"/>
      <w:marRight w:val="0"/>
      <w:marTop w:val="0"/>
      <w:marBottom w:val="0"/>
      <w:divBdr>
        <w:top w:val="none" w:sz="0" w:space="0" w:color="auto"/>
        <w:left w:val="none" w:sz="0" w:space="0" w:color="auto"/>
        <w:bottom w:val="none" w:sz="0" w:space="0" w:color="auto"/>
        <w:right w:val="none" w:sz="0" w:space="0" w:color="auto"/>
      </w:divBdr>
    </w:div>
    <w:div w:id="1109550025">
      <w:marLeft w:val="0"/>
      <w:marRight w:val="0"/>
      <w:marTop w:val="0"/>
      <w:marBottom w:val="0"/>
      <w:divBdr>
        <w:top w:val="none" w:sz="0" w:space="0" w:color="auto"/>
        <w:left w:val="none" w:sz="0" w:space="0" w:color="auto"/>
        <w:bottom w:val="none" w:sz="0" w:space="0" w:color="auto"/>
        <w:right w:val="none" w:sz="0" w:space="0" w:color="auto"/>
      </w:divBdr>
    </w:div>
    <w:div w:id="1109550026">
      <w:marLeft w:val="0"/>
      <w:marRight w:val="0"/>
      <w:marTop w:val="0"/>
      <w:marBottom w:val="0"/>
      <w:divBdr>
        <w:top w:val="none" w:sz="0" w:space="0" w:color="auto"/>
        <w:left w:val="none" w:sz="0" w:space="0" w:color="auto"/>
        <w:bottom w:val="none" w:sz="0" w:space="0" w:color="auto"/>
        <w:right w:val="none" w:sz="0" w:space="0" w:color="auto"/>
      </w:divBdr>
    </w:div>
    <w:div w:id="1109550027">
      <w:marLeft w:val="0"/>
      <w:marRight w:val="0"/>
      <w:marTop w:val="0"/>
      <w:marBottom w:val="0"/>
      <w:divBdr>
        <w:top w:val="none" w:sz="0" w:space="0" w:color="auto"/>
        <w:left w:val="none" w:sz="0" w:space="0" w:color="auto"/>
        <w:bottom w:val="none" w:sz="0" w:space="0" w:color="auto"/>
        <w:right w:val="none" w:sz="0" w:space="0" w:color="auto"/>
      </w:divBdr>
    </w:div>
    <w:div w:id="1109550028">
      <w:marLeft w:val="0"/>
      <w:marRight w:val="0"/>
      <w:marTop w:val="0"/>
      <w:marBottom w:val="0"/>
      <w:divBdr>
        <w:top w:val="none" w:sz="0" w:space="0" w:color="auto"/>
        <w:left w:val="none" w:sz="0" w:space="0" w:color="auto"/>
        <w:bottom w:val="none" w:sz="0" w:space="0" w:color="auto"/>
        <w:right w:val="none" w:sz="0" w:space="0" w:color="auto"/>
      </w:divBdr>
    </w:div>
    <w:div w:id="1109550029">
      <w:marLeft w:val="0"/>
      <w:marRight w:val="0"/>
      <w:marTop w:val="0"/>
      <w:marBottom w:val="0"/>
      <w:divBdr>
        <w:top w:val="none" w:sz="0" w:space="0" w:color="auto"/>
        <w:left w:val="none" w:sz="0" w:space="0" w:color="auto"/>
        <w:bottom w:val="none" w:sz="0" w:space="0" w:color="auto"/>
        <w:right w:val="none" w:sz="0" w:space="0" w:color="auto"/>
      </w:divBdr>
    </w:div>
    <w:div w:id="1109550030">
      <w:marLeft w:val="0"/>
      <w:marRight w:val="0"/>
      <w:marTop w:val="0"/>
      <w:marBottom w:val="0"/>
      <w:divBdr>
        <w:top w:val="none" w:sz="0" w:space="0" w:color="auto"/>
        <w:left w:val="none" w:sz="0" w:space="0" w:color="auto"/>
        <w:bottom w:val="none" w:sz="0" w:space="0" w:color="auto"/>
        <w:right w:val="none" w:sz="0" w:space="0" w:color="auto"/>
      </w:divBdr>
    </w:div>
    <w:div w:id="1109550031">
      <w:marLeft w:val="0"/>
      <w:marRight w:val="0"/>
      <w:marTop w:val="0"/>
      <w:marBottom w:val="0"/>
      <w:divBdr>
        <w:top w:val="none" w:sz="0" w:space="0" w:color="auto"/>
        <w:left w:val="none" w:sz="0" w:space="0" w:color="auto"/>
        <w:bottom w:val="none" w:sz="0" w:space="0" w:color="auto"/>
        <w:right w:val="none" w:sz="0" w:space="0" w:color="auto"/>
      </w:divBdr>
    </w:div>
    <w:div w:id="1109550032">
      <w:marLeft w:val="0"/>
      <w:marRight w:val="0"/>
      <w:marTop w:val="0"/>
      <w:marBottom w:val="0"/>
      <w:divBdr>
        <w:top w:val="none" w:sz="0" w:space="0" w:color="auto"/>
        <w:left w:val="none" w:sz="0" w:space="0" w:color="auto"/>
        <w:bottom w:val="none" w:sz="0" w:space="0" w:color="auto"/>
        <w:right w:val="none" w:sz="0" w:space="0" w:color="auto"/>
      </w:divBdr>
    </w:div>
    <w:div w:id="1109550033">
      <w:marLeft w:val="0"/>
      <w:marRight w:val="0"/>
      <w:marTop w:val="0"/>
      <w:marBottom w:val="0"/>
      <w:divBdr>
        <w:top w:val="none" w:sz="0" w:space="0" w:color="auto"/>
        <w:left w:val="none" w:sz="0" w:space="0" w:color="auto"/>
        <w:bottom w:val="none" w:sz="0" w:space="0" w:color="auto"/>
        <w:right w:val="none" w:sz="0" w:space="0" w:color="auto"/>
      </w:divBdr>
    </w:div>
    <w:div w:id="1109550034">
      <w:marLeft w:val="0"/>
      <w:marRight w:val="0"/>
      <w:marTop w:val="0"/>
      <w:marBottom w:val="0"/>
      <w:divBdr>
        <w:top w:val="none" w:sz="0" w:space="0" w:color="auto"/>
        <w:left w:val="none" w:sz="0" w:space="0" w:color="auto"/>
        <w:bottom w:val="none" w:sz="0" w:space="0" w:color="auto"/>
        <w:right w:val="none" w:sz="0" w:space="0" w:color="auto"/>
      </w:divBdr>
    </w:div>
    <w:div w:id="1109550035">
      <w:marLeft w:val="0"/>
      <w:marRight w:val="0"/>
      <w:marTop w:val="0"/>
      <w:marBottom w:val="0"/>
      <w:divBdr>
        <w:top w:val="none" w:sz="0" w:space="0" w:color="auto"/>
        <w:left w:val="none" w:sz="0" w:space="0" w:color="auto"/>
        <w:bottom w:val="none" w:sz="0" w:space="0" w:color="auto"/>
        <w:right w:val="none" w:sz="0" w:space="0" w:color="auto"/>
      </w:divBdr>
    </w:div>
    <w:div w:id="1109550036">
      <w:marLeft w:val="0"/>
      <w:marRight w:val="0"/>
      <w:marTop w:val="0"/>
      <w:marBottom w:val="0"/>
      <w:divBdr>
        <w:top w:val="none" w:sz="0" w:space="0" w:color="auto"/>
        <w:left w:val="none" w:sz="0" w:space="0" w:color="auto"/>
        <w:bottom w:val="none" w:sz="0" w:space="0" w:color="auto"/>
        <w:right w:val="none" w:sz="0" w:space="0" w:color="auto"/>
      </w:divBdr>
    </w:div>
    <w:div w:id="1109550037">
      <w:marLeft w:val="0"/>
      <w:marRight w:val="0"/>
      <w:marTop w:val="0"/>
      <w:marBottom w:val="0"/>
      <w:divBdr>
        <w:top w:val="none" w:sz="0" w:space="0" w:color="auto"/>
        <w:left w:val="none" w:sz="0" w:space="0" w:color="auto"/>
        <w:bottom w:val="none" w:sz="0" w:space="0" w:color="auto"/>
        <w:right w:val="none" w:sz="0" w:space="0" w:color="auto"/>
      </w:divBdr>
    </w:div>
    <w:div w:id="1109550038">
      <w:marLeft w:val="0"/>
      <w:marRight w:val="0"/>
      <w:marTop w:val="0"/>
      <w:marBottom w:val="0"/>
      <w:divBdr>
        <w:top w:val="none" w:sz="0" w:space="0" w:color="auto"/>
        <w:left w:val="none" w:sz="0" w:space="0" w:color="auto"/>
        <w:bottom w:val="none" w:sz="0" w:space="0" w:color="auto"/>
        <w:right w:val="none" w:sz="0" w:space="0" w:color="auto"/>
      </w:divBdr>
    </w:div>
    <w:div w:id="1109550039">
      <w:marLeft w:val="0"/>
      <w:marRight w:val="0"/>
      <w:marTop w:val="0"/>
      <w:marBottom w:val="0"/>
      <w:divBdr>
        <w:top w:val="none" w:sz="0" w:space="0" w:color="auto"/>
        <w:left w:val="none" w:sz="0" w:space="0" w:color="auto"/>
        <w:bottom w:val="none" w:sz="0" w:space="0" w:color="auto"/>
        <w:right w:val="none" w:sz="0" w:space="0" w:color="auto"/>
      </w:divBdr>
    </w:div>
    <w:div w:id="1109550040">
      <w:marLeft w:val="0"/>
      <w:marRight w:val="0"/>
      <w:marTop w:val="0"/>
      <w:marBottom w:val="0"/>
      <w:divBdr>
        <w:top w:val="none" w:sz="0" w:space="0" w:color="auto"/>
        <w:left w:val="none" w:sz="0" w:space="0" w:color="auto"/>
        <w:bottom w:val="none" w:sz="0" w:space="0" w:color="auto"/>
        <w:right w:val="none" w:sz="0" w:space="0" w:color="auto"/>
      </w:divBdr>
    </w:div>
    <w:div w:id="1109550041">
      <w:marLeft w:val="0"/>
      <w:marRight w:val="0"/>
      <w:marTop w:val="0"/>
      <w:marBottom w:val="0"/>
      <w:divBdr>
        <w:top w:val="none" w:sz="0" w:space="0" w:color="auto"/>
        <w:left w:val="none" w:sz="0" w:space="0" w:color="auto"/>
        <w:bottom w:val="none" w:sz="0" w:space="0" w:color="auto"/>
        <w:right w:val="none" w:sz="0" w:space="0" w:color="auto"/>
      </w:divBdr>
    </w:div>
    <w:div w:id="1109550042">
      <w:marLeft w:val="0"/>
      <w:marRight w:val="0"/>
      <w:marTop w:val="0"/>
      <w:marBottom w:val="0"/>
      <w:divBdr>
        <w:top w:val="none" w:sz="0" w:space="0" w:color="auto"/>
        <w:left w:val="none" w:sz="0" w:space="0" w:color="auto"/>
        <w:bottom w:val="none" w:sz="0" w:space="0" w:color="auto"/>
        <w:right w:val="none" w:sz="0" w:space="0" w:color="auto"/>
      </w:divBdr>
    </w:div>
    <w:div w:id="1109550043">
      <w:marLeft w:val="0"/>
      <w:marRight w:val="0"/>
      <w:marTop w:val="0"/>
      <w:marBottom w:val="0"/>
      <w:divBdr>
        <w:top w:val="none" w:sz="0" w:space="0" w:color="auto"/>
        <w:left w:val="none" w:sz="0" w:space="0" w:color="auto"/>
        <w:bottom w:val="none" w:sz="0" w:space="0" w:color="auto"/>
        <w:right w:val="none" w:sz="0" w:space="0" w:color="auto"/>
      </w:divBdr>
    </w:div>
    <w:div w:id="1109550044">
      <w:marLeft w:val="0"/>
      <w:marRight w:val="0"/>
      <w:marTop w:val="0"/>
      <w:marBottom w:val="0"/>
      <w:divBdr>
        <w:top w:val="none" w:sz="0" w:space="0" w:color="auto"/>
        <w:left w:val="none" w:sz="0" w:space="0" w:color="auto"/>
        <w:bottom w:val="none" w:sz="0" w:space="0" w:color="auto"/>
        <w:right w:val="none" w:sz="0" w:space="0" w:color="auto"/>
      </w:divBdr>
    </w:div>
    <w:div w:id="1109550045">
      <w:marLeft w:val="0"/>
      <w:marRight w:val="0"/>
      <w:marTop w:val="0"/>
      <w:marBottom w:val="0"/>
      <w:divBdr>
        <w:top w:val="none" w:sz="0" w:space="0" w:color="auto"/>
        <w:left w:val="none" w:sz="0" w:space="0" w:color="auto"/>
        <w:bottom w:val="none" w:sz="0" w:space="0" w:color="auto"/>
        <w:right w:val="none" w:sz="0" w:space="0" w:color="auto"/>
      </w:divBdr>
    </w:div>
    <w:div w:id="1109550046">
      <w:marLeft w:val="0"/>
      <w:marRight w:val="0"/>
      <w:marTop w:val="0"/>
      <w:marBottom w:val="0"/>
      <w:divBdr>
        <w:top w:val="none" w:sz="0" w:space="0" w:color="auto"/>
        <w:left w:val="none" w:sz="0" w:space="0" w:color="auto"/>
        <w:bottom w:val="none" w:sz="0" w:space="0" w:color="auto"/>
        <w:right w:val="none" w:sz="0" w:space="0" w:color="auto"/>
      </w:divBdr>
    </w:div>
    <w:div w:id="1109550047">
      <w:marLeft w:val="0"/>
      <w:marRight w:val="0"/>
      <w:marTop w:val="0"/>
      <w:marBottom w:val="0"/>
      <w:divBdr>
        <w:top w:val="none" w:sz="0" w:space="0" w:color="auto"/>
        <w:left w:val="none" w:sz="0" w:space="0" w:color="auto"/>
        <w:bottom w:val="none" w:sz="0" w:space="0" w:color="auto"/>
        <w:right w:val="none" w:sz="0" w:space="0" w:color="auto"/>
      </w:divBdr>
    </w:div>
    <w:div w:id="1109550048">
      <w:marLeft w:val="0"/>
      <w:marRight w:val="0"/>
      <w:marTop w:val="0"/>
      <w:marBottom w:val="0"/>
      <w:divBdr>
        <w:top w:val="none" w:sz="0" w:space="0" w:color="auto"/>
        <w:left w:val="none" w:sz="0" w:space="0" w:color="auto"/>
        <w:bottom w:val="none" w:sz="0" w:space="0" w:color="auto"/>
        <w:right w:val="none" w:sz="0" w:space="0" w:color="auto"/>
      </w:divBdr>
    </w:div>
    <w:div w:id="1109550049">
      <w:marLeft w:val="0"/>
      <w:marRight w:val="0"/>
      <w:marTop w:val="0"/>
      <w:marBottom w:val="0"/>
      <w:divBdr>
        <w:top w:val="none" w:sz="0" w:space="0" w:color="auto"/>
        <w:left w:val="none" w:sz="0" w:space="0" w:color="auto"/>
        <w:bottom w:val="none" w:sz="0" w:space="0" w:color="auto"/>
        <w:right w:val="none" w:sz="0" w:space="0" w:color="auto"/>
      </w:divBdr>
    </w:div>
    <w:div w:id="1109550050">
      <w:marLeft w:val="0"/>
      <w:marRight w:val="0"/>
      <w:marTop w:val="0"/>
      <w:marBottom w:val="0"/>
      <w:divBdr>
        <w:top w:val="none" w:sz="0" w:space="0" w:color="auto"/>
        <w:left w:val="none" w:sz="0" w:space="0" w:color="auto"/>
        <w:bottom w:val="none" w:sz="0" w:space="0" w:color="auto"/>
        <w:right w:val="none" w:sz="0" w:space="0" w:color="auto"/>
      </w:divBdr>
    </w:div>
    <w:div w:id="1109550051">
      <w:marLeft w:val="0"/>
      <w:marRight w:val="0"/>
      <w:marTop w:val="0"/>
      <w:marBottom w:val="0"/>
      <w:divBdr>
        <w:top w:val="none" w:sz="0" w:space="0" w:color="auto"/>
        <w:left w:val="none" w:sz="0" w:space="0" w:color="auto"/>
        <w:bottom w:val="none" w:sz="0" w:space="0" w:color="auto"/>
        <w:right w:val="none" w:sz="0" w:space="0" w:color="auto"/>
      </w:divBdr>
    </w:div>
    <w:div w:id="1109550052">
      <w:marLeft w:val="0"/>
      <w:marRight w:val="0"/>
      <w:marTop w:val="0"/>
      <w:marBottom w:val="0"/>
      <w:divBdr>
        <w:top w:val="none" w:sz="0" w:space="0" w:color="auto"/>
        <w:left w:val="none" w:sz="0" w:space="0" w:color="auto"/>
        <w:bottom w:val="none" w:sz="0" w:space="0" w:color="auto"/>
        <w:right w:val="none" w:sz="0" w:space="0" w:color="auto"/>
      </w:divBdr>
    </w:div>
    <w:div w:id="1109550053">
      <w:marLeft w:val="0"/>
      <w:marRight w:val="0"/>
      <w:marTop w:val="0"/>
      <w:marBottom w:val="0"/>
      <w:divBdr>
        <w:top w:val="none" w:sz="0" w:space="0" w:color="auto"/>
        <w:left w:val="none" w:sz="0" w:space="0" w:color="auto"/>
        <w:bottom w:val="none" w:sz="0" w:space="0" w:color="auto"/>
        <w:right w:val="none" w:sz="0" w:space="0" w:color="auto"/>
      </w:divBdr>
    </w:div>
    <w:div w:id="1109550054">
      <w:marLeft w:val="0"/>
      <w:marRight w:val="0"/>
      <w:marTop w:val="0"/>
      <w:marBottom w:val="0"/>
      <w:divBdr>
        <w:top w:val="none" w:sz="0" w:space="0" w:color="auto"/>
        <w:left w:val="none" w:sz="0" w:space="0" w:color="auto"/>
        <w:bottom w:val="none" w:sz="0" w:space="0" w:color="auto"/>
        <w:right w:val="none" w:sz="0" w:space="0" w:color="auto"/>
      </w:divBdr>
    </w:div>
    <w:div w:id="1109550055">
      <w:marLeft w:val="0"/>
      <w:marRight w:val="0"/>
      <w:marTop w:val="0"/>
      <w:marBottom w:val="0"/>
      <w:divBdr>
        <w:top w:val="none" w:sz="0" w:space="0" w:color="auto"/>
        <w:left w:val="none" w:sz="0" w:space="0" w:color="auto"/>
        <w:bottom w:val="none" w:sz="0" w:space="0" w:color="auto"/>
        <w:right w:val="none" w:sz="0" w:space="0" w:color="auto"/>
      </w:divBdr>
    </w:div>
    <w:div w:id="1109550056">
      <w:marLeft w:val="0"/>
      <w:marRight w:val="0"/>
      <w:marTop w:val="0"/>
      <w:marBottom w:val="0"/>
      <w:divBdr>
        <w:top w:val="none" w:sz="0" w:space="0" w:color="auto"/>
        <w:left w:val="none" w:sz="0" w:space="0" w:color="auto"/>
        <w:bottom w:val="none" w:sz="0" w:space="0" w:color="auto"/>
        <w:right w:val="none" w:sz="0" w:space="0" w:color="auto"/>
      </w:divBdr>
    </w:div>
    <w:div w:id="1109550057">
      <w:marLeft w:val="0"/>
      <w:marRight w:val="0"/>
      <w:marTop w:val="0"/>
      <w:marBottom w:val="0"/>
      <w:divBdr>
        <w:top w:val="none" w:sz="0" w:space="0" w:color="auto"/>
        <w:left w:val="none" w:sz="0" w:space="0" w:color="auto"/>
        <w:bottom w:val="none" w:sz="0" w:space="0" w:color="auto"/>
        <w:right w:val="none" w:sz="0" w:space="0" w:color="auto"/>
      </w:divBdr>
    </w:div>
    <w:div w:id="1109550058">
      <w:marLeft w:val="0"/>
      <w:marRight w:val="0"/>
      <w:marTop w:val="0"/>
      <w:marBottom w:val="0"/>
      <w:divBdr>
        <w:top w:val="none" w:sz="0" w:space="0" w:color="auto"/>
        <w:left w:val="none" w:sz="0" w:space="0" w:color="auto"/>
        <w:bottom w:val="none" w:sz="0" w:space="0" w:color="auto"/>
        <w:right w:val="none" w:sz="0" w:space="0" w:color="auto"/>
      </w:divBdr>
    </w:div>
    <w:div w:id="1109550059">
      <w:marLeft w:val="0"/>
      <w:marRight w:val="0"/>
      <w:marTop w:val="0"/>
      <w:marBottom w:val="0"/>
      <w:divBdr>
        <w:top w:val="none" w:sz="0" w:space="0" w:color="auto"/>
        <w:left w:val="none" w:sz="0" w:space="0" w:color="auto"/>
        <w:bottom w:val="none" w:sz="0" w:space="0" w:color="auto"/>
        <w:right w:val="none" w:sz="0" w:space="0" w:color="auto"/>
      </w:divBdr>
    </w:div>
    <w:div w:id="1109550060">
      <w:marLeft w:val="0"/>
      <w:marRight w:val="0"/>
      <w:marTop w:val="0"/>
      <w:marBottom w:val="0"/>
      <w:divBdr>
        <w:top w:val="none" w:sz="0" w:space="0" w:color="auto"/>
        <w:left w:val="none" w:sz="0" w:space="0" w:color="auto"/>
        <w:bottom w:val="none" w:sz="0" w:space="0" w:color="auto"/>
        <w:right w:val="none" w:sz="0" w:space="0" w:color="auto"/>
      </w:divBdr>
    </w:div>
    <w:div w:id="1109550061">
      <w:marLeft w:val="0"/>
      <w:marRight w:val="0"/>
      <w:marTop w:val="0"/>
      <w:marBottom w:val="0"/>
      <w:divBdr>
        <w:top w:val="none" w:sz="0" w:space="0" w:color="auto"/>
        <w:left w:val="none" w:sz="0" w:space="0" w:color="auto"/>
        <w:bottom w:val="none" w:sz="0" w:space="0" w:color="auto"/>
        <w:right w:val="none" w:sz="0" w:space="0" w:color="auto"/>
      </w:divBdr>
    </w:div>
    <w:div w:id="1109550062">
      <w:marLeft w:val="0"/>
      <w:marRight w:val="0"/>
      <w:marTop w:val="0"/>
      <w:marBottom w:val="0"/>
      <w:divBdr>
        <w:top w:val="none" w:sz="0" w:space="0" w:color="auto"/>
        <w:left w:val="none" w:sz="0" w:space="0" w:color="auto"/>
        <w:bottom w:val="none" w:sz="0" w:space="0" w:color="auto"/>
        <w:right w:val="none" w:sz="0" w:space="0" w:color="auto"/>
      </w:divBdr>
    </w:div>
    <w:div w:id="1109550063">
      <w:marLeft w:val="0"/>
      <w:marRight w:val="0"/>
      <w:marTop w:val="0"/>
      <w:marBottom w:val="0"/>
      <w:divBdr>
        <w:top w:val="none" w:sz="0" w:space="0" w:color="auto"/>
        <w:left w:val="none" w:sz="0" w:space="0" w:color="auto"/>
        <w:bottom w:val="none" w:sz="0" w:space="0" w:color="auto"/>
        <w:right w:val="none" w:sz="0" w:space="0" w:color="auto"/>
      </w:divBdr>
    </w:div>
    <w:div w:id="1109550064">
      <w:marLeft w:val="0"/>
      <w:marRight w:val="0"/>
      <w:marTop w:val="0"/>
      <w:marBottom w:val="0"/>
      <w:divBdr>
        <w:top w:val="none" w:sz="0" w:space="0" w:color="auto"/>
        <w:left w:val="none" w:sz="0" w:space="0" w:color="auto"/>
        <w:bottom w:val="none" w:sz="0" w:space="0" w:color="auto"/>
        <w:right w:val="none" w:sz="0" w:space="0" w:color="auto"/>
      </w:divBdr>
    </w:div>
    <w:div w:id="1109550065">
      <w:marLeft w:val="0"/>
      <w:marRight w:val="0"/>
      <w:marTop w:val="0"/>
      <w:marBottom w:val="0"/>
      <w:divBdr>
        <w:top w:val="none" w:sz="0" w:space="0" w:color="auto"/>
        <w:left w:val="none" w:sz="0" w:space="0" w:color="auto"/>
        <w:bottom w:val="none" w:sz="0" w:space="0" w:color="auto"/>
        <w:right w:val="none" w:sz="0" w:space="0" w:color="auto"/>
      </w:divBdr>
    </w:div>
    <w:div w:id="1109550066">
      <w:marLeft w:val="0"/>
      <w:marRight w:val="0"/>
      <w:marTop w:val="0"/>
      <w:marBottom w:val="0"/>
      <w:divBdr>
        <w:top w:val="none" w:sz="0" w:space="0" w:color="auto"/>
        <w:left w:val="none" w:sz="0" w:space="0" w:color="auto"/>
        <w:bottom w:val="none" w:sz="0" w:space="0" w:color="auto"/>
        <w:right w:val="none" w:sz="0" w:space="0" w:color="auto"/>
      </w:divBdr>
      <w:divsChild>
        <w:div w:id="1109550078">
          <w:marLeft w:val="0"/>
          <w:marRight w:val="0"/>
          <w:marTop w:val="0"/>
          <w:marBottom w:val="0"/>
          <w:divBdr>
            <w:top w:val="none" w:sz="0" w:space="0" w:color="auto"/>
            <w:left w:val="none" w:sz="0" w:space="0" w:color="auto"/>
            <w:bottom w:val="none" w:sz="0" w:space="0" w:color="auto"/>
            <w:right w:val="none" w:sz="0" w:space="0" w:color="auto"/>
          </w:divBdr>
        </w:div>
      </w:divsChild>
    </w:div>
    <w:div w:id="1109550067">
      <w:marLeft w:val="0"/>
      <w:marRight w:val="0"/>
      <w:marTop w:val="0"/>
      <w:marBottom w:val="0"/>
      <w:divBdr>
        <w:top w:val="none" w:sz="0" w:space="0" w:color="auto"/>
        <w:left w:val="none" w:sz="0" w:space="0" w:color="auto"/>
        <w:bottom w:val="none" w:sz="0" w:space="0" w:color="auto"/>
        <w:right w:val="none" w:sz="0" w:space="0" w:color="auto"/>
      </w:divBdr>
    </w:div>
    <w:div w:id="1109550068">
      <w:marLeft w:val="0"/>
      <w:marRight w:val="0"/>
      <w:marTop w:val="0"/>
      <w:marBottom w:val="0"/>
      <w:divBdr>
        <w:top w:val="none" w:sz="0" w:space="0" w:color="auto"/>
        <w:left w:val="none" w:sz="0" w:space="0" w:color="auto"/>
        <w:bottom w:val="none" w:sz="0" w:space="0" w:color="auto"/>
        <w:right w:val="none" w:sz="0" w:space="0" w:color="auto"/>
      </w:divBdr>
    </w:div>
    <w:div w:id="1109550069">
      <w:marLeft w:val="0"/>
      <w:marRight w:val="0"/>
      <w:marTop w:val="0"/>
      <w:marBottom w:val="0"/>
      <w:divBdr>
        <w:top w:val="none" w:sz="0" w:space="0" w:color="auto"/>
        <w:left w:val="none" w:sz="0" w:space="0" w:color="auto"/>
        <w:bottom w:val="none" w:sz="0" w:space="0" w:color="auto"/>
        <w:right w:val="none" w:sz="0" w:space="0" w:color="auto"/>
      </w:divBdr>
    </w:div>
    <w:div w:id="1109550070">
      <w:marLeft w:val="0"/>
      <w:marRight w:val="0"/>
      <w:marTop w:val="0"/>
      <w:marBottom w:val="0"/>
      <w:divBdr>
        <w:top w:val="none" w:sz="0" w:space="0" w:color="auto"/>
        <w:left w:val="none" w:sz="0" w:space="0" w:color="auto"/>
        <w:bottom w:val="none" w:sz="0" w:space="0" w:color="auto"/>
        <w:right w:val="none" w:sz="0" w:space="0" w:color="auto"/>
      </w:divBdr>
    </w:div>
    <w:div w:id="1109550071">
      <w:marLeft w:val="0"/>
      <w:marRight w:val="0"/>
      <w:marTop w:val="0"/>
      <w:marBottom w:val="0"/>
      <w:divBdr>
        <w:top w:val="none" w:sz="0" w:space="0" w:color="auto"/>
        <w:left w:val="none" w:sz="0" w:space="0" w:color="auto"/>
        <w:bottom w:val="none" w:sz="0" w:space="0" w:color="auto"/>
        <w:right w:val="none" w:sz="0" w:space="0" w:color="auto"/>
      </w:divBdr>
    </w:div>
    <w:div w:id="1109550072">
      <w:marLeft w:val="0"/>
      <w:marRight w:val="0"/>
      <w:marTop w:val="0"/>
      <w:marBottom w:val="0"/>
      <w:divBdr>
        <w:top w:val="none" w:sz="0" w:space="0" w:color="auto"/>
        <w:left w:val="none" w:sz="0" w:space="0" w:color="auto"/>
        <w:bottom w:val="none" w:sz="0" w:space="0" w:color="auto"/>
        <w:right w:val="none" w:sz="0" w:space="0" w:color="auto"/>
      </w:divBdr>
    </w:div>
    <w:div w:id="1109550073">
      <w:marLeft w:val="0"/>
      <w:marRight w:val="0"/>
      <w:marTop w:val="0"/>
      <w:marBottom w:val="0"/>
      <w:divBdr>
        <w:top w:val="none" w:sz="0" w:space="0" w:color="auto"/>
        <w:left w:val="none" w:sz="0" w:space="0" w:color="auto"/>
        <w:bottom w:val="none" w:sz="0" w:space="0" w:color="auto"/>
        <w:right w:val="none" w:sz="0" w:space="0" w:color="auto"/>
      </w:divBdr>
    </w:div>
    <w:div w:id="1109550074">
      <w:marLeft w:val="0"/>
      <w:marRight w:val="0"/>
      <w:marTop w:val="0"/>
      <w:marBottom w:val="0"/>
      <w:divBdr>
        <w:top w:val="none" w:sz="0" w:space="0" w:color="auto"/>
        <w:left w:val="none" w:sz="0" w:space="0" w:color="auto"/>
        <w:bottom w:val="none" w:sz="0" w:space="0" w:color="auto"/>
        <w:right w:val="none" w:sz="0" w:space="0" w:color="auto"/>
      </w:divBdr>
    </w:div>
    <w:div w:id="1109550075">
      <w:marLeft w:val="0"/>
      <w:marRight w:val="0"/>
      <w:marTop w:val="0"/>
      <w:marBottom w:val="0"/>
      <w:divBdr>
        <w:top w:val="none" w:sz="0" w:space="0" w:color="auto"/>
        <w:left w:val="none" w:sz="0" w:space="0" w:color="auto"/>
        <w:bottom w:val="none" w:sz="0" w:space="0" w:color="auto"/>
        <w:right w:val="none" w:sz="0" w:space="0" w:color="auto"/>
      </w:divBdr>
    </w:div>
    <w:div w:id="1109550076">
      <w:marLeft w:val="0"/>
      <w:marRight w:val="0"/>
      <w:marTop w:val="0"/>
      <w:marBottom w:val="0"/>
      <w:divBdr>
        <w:top w:val="none" w:sz="0" w:space="0" w:color="auto"/>
        <w:left w:val="none" w:sz="0" w:space="0" w:color="auto"/>
        <w:bottom w:val="none" w:sz="0" w:space="0" w:color="auto"/>
        <w:right w:val="none" w:sz="0" w:space="0" w:color="auto"/>
      </w:divBdr>
    </w:div>
    <w:div w:id="1109550077">
      <w:marLeft w:val="0"/>
      <w:marRight w:val="0"/>
      <w:marTop w:val="0"/>
      <w:marBottom w:val="0"/>
      <w:divBdr>
        <w:top w:val="none" w:sz="0" w:space="0" w:color="auto"/>
        <w:left w:val="none" w:sz="0" w:space="0" w:color="auto"/>
        <w:bottom w:val="none" w:sz="0" w:space="0" w:color="auto"/>
        <w:right w:val="none" w:sz="0" w:space="0" w:color="auto"/>
      </w:divBdr>
    </w:div>
    <w:div w:id="1109550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wikipedia.org/w/index.php?title=2030&amp;action=edit&amp;redlink=1" TargetMode="Externa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108</Pages>
  <Words>24027</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SWOT</dc:title>
  <dc:subject/>
  <dc:creator>Magdalena</dc:creator>
  <cp:keywords/>
  <dc:description/>
  <cp:lastModifiedBy>ZdzislawaBywalska</cp:lastModifiedBy>
  <cp:revision>2</cp:revision>
  <cp:lastPrinted>2016-11-23T09:03:00Z</cp:lastPrinted>
  <dcterms:created xsi:type="dcterms:W3CDTF">2016-11-23T09:03:00Z</dcterms:created>
  <dcterms:modified xsi:type="dcterms:W3CDTF">2016-11-23T09:03:00Z</dcterms:modified>
</cp:coreProperties>
</file>